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1C4" w:rsidRPr="00FC17B2" w:rsidRDefault="00DD61C4" w:rsidP="00FC17B2">
      <w:pPr>
        <w:suppressAutoHyphens/>
        <w:spacing w:after="0" w:line="240" w:lineRule="auto"/>
        <w:jc w:val="center"/>
        <w:rPr>
          <w:rFonts w:ascii="Times New Roman" w:eastAsia="Arial Unicode MS" w:hAnsi="Times New Roman" w:cs="Times New Roman"/>
          <w:kern w:val="1"/>
          <w:sz w:val="24"/>
          <w:szCs w:val="24"/>
        </w:rPr>
      </w:pPr>
      <w:r w:rsidRPr="00FC17B2">
        <w:rPr>
          <w:rFonts w:ascii="Times New Roman" w:eastAsia="Arial Unicode MS" w:hAnsi="Times New Roman" w:cs="Times New Roman"/>
          <w:kern w:val="1"/>
          <w:sz w:val="24"/>
          <w:szCs w:val="24"/>
        </w:rPr>
        <w:t xml:space="preserve">Автономная некоммерческая профессиональная образовательная организация </w:t>
      </w:r>
    </w:p>
    <w:p w:rsidR="00DD61C4" w:rsidRPr="00FC17B2" w:rsidRDefault="00DD61C4" w:rsidP="00FC17B2">
      <w:pPr>
        <w:suppressAutoHyphens/>
        <w:spacing w:after="0" w:line="240" w:lineRule="auto"/>
        <w:jc w:val="center"/>
        <w:rPr>
          <w:rFonts w:ascii="Times New Roman" w:eastAsia="Arial Unicode MS" w:hAnsi="Times New Roman" w:cs="Times New Roman"/>
          <w:b/>
          <w:kern w:val="1"/>
          <w:sz w:val="24"/>
          <w:szCs w:val="24"/>
        </w:rPr>
      </w:pPr>
      <w:r w:rsidRPr="00FC17B2">
        <w:rPr>
          <w:rFonts w:ascii="Times New Roman" w:eastAsia="Arial Unicode MS" w:hAnsi="Times New Roman" w:cs="Times New Roman"/>
          <w:b/>
          <w:kern w:val="1"/>
          <w:sz w:val="24"/>
          <w:szCs w:val="24"/>
        </w:rPr>
        <w:t>«УРАЛЬСКИЙ ПРОМЫШЛЕННО-ЭКОНОМИЧЕСКИЙ ТЕХНИКУМ»</w:t>
      </w:r>
    </w:p>
    <w:p w:rsidR="00DD61C4" w:rsidRPr="00FC17B2" w:rsidRDefault="00A624C1" w:rsidP="00FC17B2">
      <w:pPr>
        <w:spacing w:after="0" w:line="240" w:lineRule="auto"/>
        <w:jc w:val="both"/>
        <w:rPr>
          <w:rFonts w:ascii="Times New Roman" w:hAnsi="Times New Roman" w:cs="Times New Roman"/>
          <w:b/>
          <w:sz w:val="24"/>
          <w:szCs w:val="24"/>
        </w:rPr>
      </w:pPr>
      <w:bookmarkStart w:id="0" w:name="page3"/>
      <w:bookmarkEnd w:id="0"/>
      <w:r w:rsidRPr="00A624C1">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7" o:spid="_x0000_s1026" type="#_x0000_t202" style="position:absolute;left:0;text-align:left;margin-left:477pt;margin-top:22.7pt;width:9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" stroked="f">
            <v:textbox>
              <w:txbxContent>
                <w:p w:rsidR="006E6E40" w:rsidRPr="00BD6BC8" w:rsidRDefault="006E6E40" w:rsidP="00DD61C4">
                  <w:pPr>
                    <w:jc w:val="center"/>
                    <w:rPr>
                      <w:i/>
                    </w:rPr>
                  </w:pPr>
                </w:p>
              </w:txbxContent>
            </v:textbox>
          </v:shape>
        </w:pict>
      </w:r>
    </w:p>
    <w:p w:rsidR="00DD61C4" w:rsidRPr="00FC17B2" w:rsidRDefault="00DD61C4" w:rsidP="00FC17B2">
      <w:pPr>
        <w:spacing w:after="0" w:line="240" w:lineRule="auto"/>
        <w:jc w:val="right"/>
        <w:rPr>
          <w:rFonts w:ascii="Times New Roman" w:hAnsi="Times New Roman" w:cs="Times New Roman"/>
          <w:sz w:val="24"/>
          <w:szCs w:val="24"/>
        </w:rPr>
      </w:pPr>
    </w:p>
    <w:p w:rsidR="00DD61C4" w:rsidRPr="00FC17B2" w:rsidRDefault="00DD61C4" w:rsidP="00FC17B2">
      <w:pPr>
        <w:spacing w:after="0" w:line="240" w:lineRule="auto"/>
        <w:rPr>
          <w:rFonts w:ascii="Times New Roman" w:hAnsi="Times New Roman" w:cs="Times New Roman"/>
          <w:color w:val="FF0000"/>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rFonts w:ascii="Times New Roman" w:hAnsi="Times New Roman" w:cs="Times New Roman"/>
          <w:b/>
          <w:iCs/>
          <w:caps/>
          <w:sz w:val="24"/>
          <w:szCs w:val="24"/>
          <w:lang w:eastAsia="ar-SA"/>
        </w:rPr>
      </w:pPr>
      <w:r w:rsidRPr="00FC17B2">
        <w:rPr>
          <w:rFonts w:ascii="Times New Roman" w:hAnsi="Times New Roman" w:cs="Times New Roman"/>
          <w:b/>
          <w:sz w:val="24"/>
          <w:szCs w:val="24"/>
        </w:rPr>
        <w:t xml:space="preserve">ПО </w:t>
      </w:r>
      <w:r w:rsidRPr="00FC17B2">
        <w:rPr>
          <w:rFonts w:ascii="Times New Roman" w:hAnsi="Times New Roman" w:cs="Times New Roman"/>
          <w:b/>
          <w:iCs/>
          <w:caps/>
          <w:sz w:val="24"/>
          <w:szCs w:val="24"/>
          <w:lang w:eastAsia="ar-SA"/>
        </w:rPr>
        <w:t xml:space="preserve">ПРОФЕССИОНАЛЬНОМУ МОДУЛЮ </w:t>
      </w:r>
    </w:p>
    <w:p w:rsidR="00DD61C4" w:rsidRPr="00FC17B2" w:rsidRDefault="00DD61C4" w:rsidP="00FC1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hAnsi="Times New Roman" w:cs="Times New Roman"/>
          <w:sz w:val="24"/>
          <w:szCs w:val="24"/>
          <w:lang w:eastAsia="ar-SA"/>
        </w:rPr>
      </w:pPr>
      <w:r w:rsidRPr="00FC17B2">
        <w:rPr>
          <w:rFonts w:ascii="Times New Roman" w:hAnsi="Times New Roman" w:cs="Times New Roman"/>
          <w:b/>
          <w:iCs/>
          <w:caps/>
          <w:sz w:val="24"/>
          <w:szCs w:val="24"/>
          <w:lang w:eastAsia="ar-SA"/>
        </w:rPr>
        <w:t xml:space="preserve">пм.01  </w:t>
      </w:r>
      <w:r w:rsidRPr="00FC17B2">
        <w:rPr>
          <w:rFonts w:ascii="Times New Roman" w:hAnsi="Times New Roman" w:cs="Times New Roman"/>
          <w:b/>
          <w:bCs/>
          <w:sz w:val="24"/>
          <w:szCs w:val="24"/>
          <w:lang w:eastAsia="ar-SA"/>
        </w:rPr>
        <w:t>«</w:t>
      </w:r>
      <w:r w:rsidRPr="00FC17B2">
        <w:rPr>
          <w:rFonts w:ascii="Times New Roman" w:hAnsi="Times New Roman" w:cs="Times New Roman"/>
          <w:b/>
          <w:iCs/>
          <w:caps/>
          <w:sz w:val="24"/>
          <w:szCs w:val="24"/>
          <w:lang w:eastAsia="ar-SA"/>
        </w:rPr>
        <w:t>Техническое обслуживание и ремонт автотранспорта</w:t>
      </w:r>
      <w:r w:rsidRPr="00FC17B2">
        <w:rPr>
          <w:rFonts w:ascii="Times New Roman" w:hAnsi="Times New Roman" w:cs="Times New Roman"/>
          <w:b/>
          <w:bCs/>
          <w:sz w:val="24"/>
          <w:szCs w:val="24"/>
          <w:lang w:eastAsia="ar-SA"/>
        </w:rPr>
        <w:t>»</w:t>
      </w:r>
      <w:r w:rsidRPr="00FC17B2">
        <w:rPr>
          <w:rFonts w:ascii="Times New Roman" w:hAnsi="Times New Roman" w:cs="Times New Roman"/>
          <w:sz w:val="24"/>
          <w:szCs w:val="24"/>
          <w:lang w:eastAsia="ar-SA"/>
        </w:rPr>
        <w:t xml:space="preserve"> </w:t>
      </w:r>
    </w:p>
    <w:p w:rsidR="00DD61C4" w:rsidRPr="00FC17B2" w:rsidRDefault="00DD61C4" w:rsidP="00FC17B2">
      <w:pPr>
        <w:suppressAutoHyphens/>
        <w:spacing w:after="0" w:line="240" w:lineRule="auto"/>
        <w:jc w:val="center"/>
        <w:rPr>
          <w:rFonts w:ascii="Times New Roman" w:hAnsi="Times New Roman" w:cs="Times New Roman"/>
          <w:b/>
          <w:bCs/>
          <w:sz w:val="24"/>
          <w:szCs w:val="24"/>
          <w:lang w:eastAsia="ar-SA"/>
        </w:rPr>
      </w:pPr>
    </w:p>
    <w:p w:rsidR="00DD61C4" w:rsidRPr="00FC17B2" w:rsidRDefault="00DD61C4" w:rsidP="00FC17B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rFonts w:ascii="Times New Roman" w:hAnsi="Times New Roman" w:cs="Times New Roman"/>
          <w:b/>
          <w:bCs/>
          <w:caps/>
          <w:sz w:val="24"/>
          <w:szCs w:val="24"/>
          <w:lang w:eastAsia="ar-SA"/>
        </w:rPr>
      </w:pPr>
      <w:r w:rsidRPr="00FC17B2">
        <w:rPr>
          <w:rFonts w:ascii="Times New Roman" w:hAnsi="Times New Roman" w:cs="Times New Roman"/>
          <w:b/>
          <w:bCs/>
          <w:caps/>
          <w:sz w:val="24"/>
          <w:szCs w:val="24"/>
          <w:lang w:eastAsia="ar-SA"/>
        </w:rPr>
        <w:t>Электрооборудование автомобилей</w:t>
      </w:r>
    </w:p>
    <w:p w:rsidR="00DD61C4" w:rsidRPr="00FC17B2" w:rsidRDefault="00DD61C4" w:rsidP="00FC17B2">
      <w:pPr>
        <w:spacing w:after="0" w:line="240" w:lineRule="auto"/>
        <w:jc w:val="center"/>
        <w:rPr>
          <w:rFonts w:ascii="Times New Roman" w:hAnsi="Times New Roman" w:cs="Times New Roman"/>
          <w:b/>
          <w:sz w:val="24"/>
          <w:szCs w:val="24"/>
        </w:rPr>
      </w:pPr>
    </w:p>
    <w:p w:rsidR="00DD61C4" w:rsidRPr="00FC17B2" w:rsidRDefault="00DD61C4" w:rsidP="00FC17B2">
      <w:pPr>
        <w:spacing w:after="0" w:line="240" w:lineRule="auto"/>
        <w:jc w:val="center"/>
        <w:rPr>
          <w:rFonts w:ascii="Times New Roman" w:hAnsi="Times New Roman" w:cs="Times New Roman"/>
          <w:sz w:val="24"/>
          <w:szCs w:val="24"/>
        </w:rPr>
      </w:pPr>
      <w:r w:rsidRPr="00FC17B2">
        <w:rPr>
          <w:rFonts w:ascii="Times New Roman" w:hAnsi="Times New Roman" w:cs="Times New Roman"/>
          <w:sz w:val="24"/>
          <w:szCs w:val="24"/>
        </w:rPr>
        <w:t xml:space="preserve">Учебно-методическое пособие по выполнению </w:t>
      </w:r>
    </w:p>
    <w:p w:rsidR="00DD61C4" w:rsidRPr="00FC17B2" w:rsidRDefault="0092753F" w:rsidP="00FC17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Лабораторных </w:t>
      </w:r>
      <w:r w:rsidR="00DD61C4" w:rsidRPr="00FC17B2">
        <w:rPr>
          <w:rFonts w:ascii="Times New Roman" w:hAnsi="Times New Roman" w:cs="Times New Roman"/>
          <w:sz w:val="24"/>
          <w:szCs w:val="24"/>
        </w:rPr>
        <w:t>работ для студентов специальности «Техническое обслуживание и ремонт автомобильного транспорта»</w:t>
      </w:r>
    </w:p>
    <w:p w:rsidR="00DD61C4" w:rsidRPr="00FC17B2" w:rsidRDefault="00DD61C4" w:rsidP="00FC17B2">
      <w:pPr>
        <w:spacing w:after="0" w:line="240" w:lineRule="auto"/>
        <w:jc w:val="center"/>
        <w:rPr>
          <w:rFonts w:ascii="Times New Roman" w:hAnsi="Times New Roman" w:cs="Times New Roman"/>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both"/>
        <w:rPr>
          <w:rFonts w:ascii="Times New Roman" w:hAnsi="Times New Roman" w:cs="Times New Roman"/>
          <w:b/>
          <w:sz w:val="24"/>
          <w:szCs w:val="24"/>
        </w:rPr>
      </w:pPr>
    </w:p>
    <w:p w:rsidR="00DD61C4" w:rsidRPr="00FC17B2" w:rsidRDefault="00DD61C4" w:rsidP="00FC17B2">
      <w:pPr>
        <w:spacing w:after="0" w:line="240" w:lineRule="auto"/>
        <w:jc w:val="center"/>
        <w:rPr>
          <w:rFonts w:ascii="Times New Roman" w:hAnsi="Times New Roman" w:cs="Times New Roman"/>
          <w:sz w:val="24"/>
          <w:szCs w:val="24"/>
        </w:rPr>
      </w:pPr>
      <w:r w:rsidRPr="00FC17B2">
        <w:rPr>
          <w:rFonts w:ascii="Times New Roman" w:hAnsi="Times New Roman" w:cs="Times New Roman"/>
          <w:sz w:val="24"/>
          <w:szCs w:val="24"/>
        </w:rPr>
        <w:t>Екатеринбург</w:t>
      </w:r>
    </w:p>
    <w:p w:rsidR="00DD61C4" w:rsidRPr="00FC17B2" w:rsidRDefault="00DD61C4" w:rsidP="00FC17B2">
      <w:pPr>
        <w:spacing w:after="0" w:line="240" w:lineRule="auto"/>
        <w:jc w:val="center"/>
        <w:rPr>
          <w:rFonts w:ascii="Times New Roman" w:hAnsi="Times New Roman" w:cs="Times New Roman"/>
          <w:sz w:val="24"/>
          <w:szCs w:val="24"/>
        </w:rPr>
      </w:pPr>
      <w:r w:rsidRPr="00FC17B2">
        <w:rPr>
          <w:rFonts w:ascii="Times New Roman" w:hAnsi="Times New Roman" w:cs="Times New Roman"/>
          <w:sz w:val="24"/>
          <w:szCs w:val="24"/>
        </w:rPr>
        <w:t xml:space="preserve"> 2014 </w:t>
      </w:r>
    </w:p>
    <w:p w:rsidR="00DD61C4" w:rsidRPr="00FC17B2" w:rsidRDefault="00DD61C4" w:rsidP="00FC17B2">
      <w:pPr>
        <w:spacing w:after="0" w:line="240" w:lineRule="auto"/>
        <w:jc w:val="center"/>
        <w:rPr>
          <w:rFonts w:ascii="Times New Roman" w:hAnsi="Times New Roman" w:cs="Times New Roman"/>
          <w:sz w:val="24"/>
          <w:szCs w:val="24"/>
        </w:rPr>
      </w:pPr>
    </w:p>
    <w:p w:rsidR="00DD61C4" w:rsidRPr="00FC17B2" w:rsidRDefault="00DD61C4" w:rsidP="00FC17B2">
      <w:pPr>
        <w:spacing w:after="0" w:line="240" w:lineRule="auto"/>
        <w:jc w:val="center"/>
        <w:rPr>
          <w:rFonts w:ascii="Times New Roman" w:hAnsi="Times New Roman" w:cs="Times New Roman"/>
          <w:sz w:val="24"/>
          <w:szCs w:val="24"/>
        </w:rPr>
      </w:pPr>
    </w:p>
    <w:p w:rsidR="00DD61C4" w:rsidRPr="00FC17B2" w:rsidRDefault="00DD61C4" w:rsidP="00FC1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b/>
          <w:sz w:val="24"/>
          <w:szCs w:val="24"/>
        </w:rPr>
      </w:pPr>
      <w:r w:rsidRPr="00FC17B2">
        <w:rPr>
          <w:rFonts w:ascii="Times New Roman" w:hAnsi="Times New Roman" w:cs="Times New Roman"/>
          <w:sz w:val="24"/>
          <w:szCs w:val="24"/>
        </w:rPr>
        <w:t xml:space="preserve">Задания для </w:t>
      </w:r>
      <w:r w:rsidR="0092753F">
        <w:rPr>
          <w:rFonts w:ascii="Times New Roman" w:hAnsi="Times New Roman" w:cs="Times New Roman"/>
          <w:sz w:val="24"/>
          <w:szCs w:val="24"/>
        </w:rPr>
        <w:t>лабораторных</w:t>
      </w:r>
      <w:r w:rsidRPr="00FC17B2">
        <w:rPr>
          <w:rFonts w:ascii="Times New Roman" w:hAnsi="Times New Roman" w:cs="Times New Roman"/>
          <w:sz w:val="24"/>
          <w:szCs w:val="24"/>
        </w:rPr>
        <w:t xml:space="preserve"> работ разработаны на основе Федерального государственного образовательного стандарта среднего  профессионального образования по специальности СПО «Техническое обслуживание и ремонт автомобильного транспорта», базовой подготовки, программы МДК 01.01.03. «Электрооборудование автомобилей»</w:t>
      </w:r>
    </w:p>
    <w:tbl>
      <w:tblPr>
        <w:tblW w:w="12474" w:type="dxa"/>
        <w:tblInd w:w="392" w:type="dxa"/>
        <w:tblLayout w:type="fixed"/>
        <w:tblLook w:val="0000"/>
      </w:tblPr>
      <w:tblGrid>
        <w:gridCol w:w="6662"/>
        <w:gridCol w:w="5812"/>
      </w:tblGrid>
      <w:tr w:rsidR="00DD61C4" w:rsidRPr="00FC17B2" w:rsidTr="000619B2">
        <w:trPr>
          <w:cantSplit/>
          <w:trHeight w:val="4667"/>
        </w:trPr>
        <w:tc>
          <w:tcPr>
            <w:tcW w:w="6662" w:type="dxa"/>
          </w:tcPr>
          <w:p w:rsidR="00DD61C4" w:rsidRPr="00FC17B2" w:rsidRDefault="00DD61C4" w:rsidP="00FC17B2">
            <w:pPr>
              <w:spacing w:after="0" w:line="240" w:lineRule="auto"/>
              <w:jc w:val="both"/>
              <w:outlineLvl w:val="4"/>
              <w:rPr>
                <w:rFonts w:ascii="Times New Roman" w:eastAsia="Calibri" w:hAnsi="Times New Roman" w:cs="Times New Roman"/>
                <w:bCs/>
                <w:i/>
                <w:iCs/>
                <w:sz w:val="24"/>
                <w:szCs w:val="24"/>
              </w:rPr>
            </w:pPr>
            <w:r w:rsidRPr="00FC17B2">
              <w:rPr>
                <w:rFonts w:ascii="Times New Roman" w:eastAsia="Calibri" w:hAnsi="Times New Roman" w:cs="Times New Roman"/>
                <w:sz w:val="24"/>
                <w:szCs w:val="24"/>
              </w:rPr>
              <w:br w:type="page"/>
            </w:r>
          </w:p>
          <w:p w:rsidR="00DD61C4" w:rsidRPr="00FC17B2" w:rsidRDefault="00DD61C4" w:rsidP="00FC17B2">
            <w:pPr>
              <w:tabs>
                <w:tab w:val="left" w:pos="567"/>
              </w:tabs>
              <w:spacing w:after="0" w:line="240" w:lineRule="auto"/>
              <w:ind w:right="1493"/>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 xml:space="preserve">ОДОБРЕНО </w:t>
            </w:r>
          </w:p>
          <w:p w:rsidR="00DD61C4" w:rsidRPr="00FC17B2" w:rsidRDefault="00DD61C4" w:rsidP="00FC17B2">
            <w:pPr>
              <w:tabs>
                <w:tab w:val="left" w:pos="567"/>
              </w:tabs>
              <w:spacing w:after="0" w:line="240" w:lineRule="auto"/>
              <w:ind w:right="1493"/>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 xml:space="preserve">цикловой комиссией </w:t>
            </w: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Председатель комиссии</w:t>
            </w: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______________ С.Ю.Кордюков</w:t>
            </w:r>
          </w:p>
          <w:p w:rsidR="00DD61C4" w:rsidRPr="00FC17B2" w:rsidRDefault="00DD61C4" w:rsidP="00FC17B2">
            <w:pPr>
              <w:tabs>
                <w:tab w:val="left" w:pos="567"/>
              </w:tabs>
              <w:spacing w:after="0" w:line="240" w:lineRule="auto"/>
              <w:jc w:val="both"/>
              <w:rPr>
                <w:rFonts w:ascii="Times New Roman" w:eastAsia="Calibri" w:hAnsi="Times New Roman" w:cs="Times New Roman"/>
                <w:i/>
                <w:sz w:val="24"/>
                <w:szCs w:val="24"/>
              </w:rPr>
            </w:pP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от «10» сентября 2014г.</w:t>
            </w:r>
          </w:p>
        </w:tc>
        <w:tc>
          <w:tcPr>
            <w:tcW w:w="5812" w:type="dxa"/>
          </w:tcPr>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УТВЕРЖДАЮ</w:t>
            </w: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 xml:space="preserve">Директор </w:t>
            </w: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___________ В.И. Овсянников</w:t>
            </w:r>
          </w:p>
          <w:p w:rsidR="00DD61C4" w:rsidRPr="00FC17B2" w:rsidRDefault="00DD61C4" w:rsidP="00FC17B2">
            <w:pPr>
              <w:tabs>
                <w:tab w:val="left" w:pos="567"/>
              </w:tabs>
              <w:spacing w:after="0" w:line="240" w:lineRule="auto"/>
              <w:ind w:firstLine="567"/>
              <w:jc w:val="both"/>
              <w:rPr>
                <w:rFonts w:ascii="Times New Roman" w:eastAsia="Calibri" w:hAnsi="Times New Roman" w:cs="Times New Roman"/>
                <w:sz w:val="24"/>
                <w:szCs w:val="24"/>
              </w:rPr>
            </w:pP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«20» сентября 2014 г.</w:t>
            </w: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p>
          <w:p w:rsidR="00DD61C4" w:rsidRPr="00FC17B2" w:rsidRDefault="00DD61C4" w:rsidP="00FC17B2">
            <w:pPr>
              <w:tabs>
                <w:tab w:val="left" w:pos="567"/>
              </w:tabs>
              <w:spacing w:after="0" w:line="240" w:lineRule="auto"/>
              <w:jc w:val="both"/>
              <w:rPr>
                <w:rFonts w:ascii="Times New Roman" w:eastAsia="Calibri" w:hAnsi="Times New Roman" w:cs="Times New Roman"/>
                <w:sz w:val="24"/>
                <w:szCs w:val="24"/>
              </w:rPr>
            </w:pPr>
          </w:p>
        </w:tc>
      </w:tr>
    </w:tbl>
    <w:p w:rsidR="00DD61C4" w:rsidRPr="00FC17B2" w:rsidRDefault="00DD61C4" w:rsidP="00FC17B2">
      <w:pPr>
        <w:tabs>
          <w:tab w:val="left" w:pos="567"/>
        </w:tabs>
        <w:spacing w:after="0" w:line="240" w:lineRule="auto"/>
        <w:ind w:firstLine="567"/>
        <w:jc w:val="both"/>
        <w:rPr>
          <w:rFonts w:ascii="Times New Roman" w:eastAsia="Calibri" w:hAnsi="Times New Roman" w:cs="Times New Roman"/>
          <w:sz w:val="24"/>
          <w:szCs w:val="24"/>
        </w:rPr>
      </w:pPr>
    </w:p>
    <w:p w:rsidR="00DD61C4" w:rsidRPr="00FC17B2" w:rsidRDefault="00DD61C4" w:rsidP="00FC17B2">
      <w:pPr>
        <w:tabs>
          <w:tab w:val="left" w:pos="567"/>
        </w:tabs>
        <w:spacing w:after="0" w:line="240" w:lineRule="auto"/>
        <w:ind w:firstLine="567"/>
        <w:jc w:val="both"/>
        <w:rPr>
          <w:rFonts w:ascii="Times New Roman" w:eastAsia="Calibri" w:hAnsi="Times New Roman" w:cs="Times New Roman"/>
          <w:sz w:val="24"/>
          <w:szCs w:val="24"/>
        </w:rPr>
      </w:pPr>
    </w:p>
    <w:p w:rsidR="00DD61C4" w:rsidRPr="00FC17B2" w:rsidRDefault="00DD61C4" w:rsidP="00FC17B2">
      <w:pPr>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Организация-разработчик:  АН ПОО «Уральский промышленно-экономический техникум»</w:t>
      </w:r>
    </w:p>
    <w:p w:rsidR="00DD61C4" w:rsidRPr="00FC17B2" w:rsidRDefault="00DD61C4" w:rsidP="00FC17B2">
      <w:pPr>
        <w:spacing w:after="0" w:line="240" w:lineRule="auto"/>
        <w:jc w:val="both"/>
        <w:rPr>
          <w:rFonts w:ascii="Times New Roman" w:eastAsia="Calibri" w:hAnsi="Times New Roman" w:cs="Times New Roman"/>
          <w:sz w:val="24"/>
          <w:szCs w:val="24"/>
        </w:rPr>
      </w:pPr>
      <w:r w:rsidRPr="00FC17B2">
        <w:rPr>
          <w:rFonts w:ascii="Times New Roman" w:eastAsia="Calibri" w:hAnsi="Times New Roman" w:cs="Times New Roman"/>
          <w:sz w:val="24"/>
          <w:szCs w:val="24"/>
        </w:rPr>
        <w:t xml:space="preserve">Разработчик: </w:t>
      </w:r>
      <w:r w:rsidRPr="00FC17B2">
        <w:rPr>
          <w:rFonts w:ascii="Times New Roman" w:eastAsia="Calibri" w:hAnsi="Times New Roman" w:cs="Times New Roman"/>
          <w:b/>
          <w:sz w:val="24"/>
          <w:szCs w:val="24"/>
        </w:rPr>
        <w:t xml:space="preserve">Кордюков С.Ю. </w:t>
      </w:r>
      <w:bookmarkStart w:id="1" w:name="_GoBack"/>
      <w:bookmarkEnd w:id="1"/>
      <w:r w:rsidRPr="00FC17B2">
        <w:rPr>
          <w:rFonts w:ascii="Times New Roman" w:eastAsia="Calibri" w:hAnsi="Times New Roman" w:cs="Times New Roman"/>
          <w:sz w:val="24"/>
          <w:szCs w:val="24"/>
        </w:rPr>
        <w:t xml:space="preserve"> преподаватель АН ПОО «Уральский промышленно-экономический техникум»</w:t>
      </w:r>
    </w:p>
    <w:p w:rsidR="00DD61C4" w:rsidRPr="00FC17B2" w:rsidRDefault="00DD61C4" w:rsidP="00FC17B2">
      <w:pPr>
        <w:shd w:val="clear" w:color="auto" w:fill="FFFFFF"/>
        <w:spacing w:after="0" w:line="240" w:lineRule="auto"/>
        <w:jc w:val="both"/>
        <w:rPr>
          <w:rFonts w:ascii="Times New Roman" w:eastAsia="Courier New" w:hAnsi="Times New Roman" w:cs="Times New Roman"/>
          <w:b/>
          <w:i/>
          <w:color w:val="000000"/>
          <w:sz w:val="24"/>
          <w:szCs w:val="24"/>
        </w:rPr>
      </w:pPr>
    </w:p>
    <w:p w:rsidR="00DD61C4" w:rsidRPr="00FC17B2" w:rsidRDefault="00DD61C4" w:rsidP="00FC17B2">
      <w:pPr>
        <w:shd w:val="clear" w:color="auto" w:fill="FFFFFF"/>
        <w:spacing w:after="0" w:line="240" w:lineRule="auto"/>
        <w:jc w:val="both"/>
        <w:rPr>
          <w:rFonts w:ascii="Times New Roman" w:eastAsia="Courier New" w:hAnsi="Times New Roman" w:cs="Times New Roman"/>
          <w:b/>
          <w:i/>
          <w:color w:val="000000"/>
          <w:sz w:val="24"/>
          <w:szCs w:val="24"/>
        </w:rPr>
      </w:pPr>
    </w:p>
    <w:p w:rsidR="00DD61C4" w:rsidRPr="00FC17B2" w:rsidRDefault="00DD61C4" w:rsidP="00FC17B2">
      <w:pPr>
        <w:shd w:val="clear" w:color="auto" w:fill="FFFFFF"/>
        <w:spacing w:after="0" w:line="240" w:lineRule="auto"/>
        <w:jc w:val="both"/>
        <w:rPr>
          <w:rFonts w:ascii="Times New Roman" w:eastAsia="Courier New" w:hAnsi="Times New Roman" w:cs="Times New Roman"/>
          <w:b/>
          <w:i/>
          <w:color w:val="000000"/>
          <w:sz w:val="24"/>
          <w:szCs w:val="24"/>
        </w:rPr>
      </w:pPr>
    </w:p>
    <w:p w:rsidR="00DD61C4" w:rsidRPr="00FC17B2" w:rsidRDefault="00DD61C4" w:rsidP="00FC17B2">
      <w:pPr>
        <w:shd w:val="clear" w:color="auto" w:fill="FFFFFF"/>
        <w:spacing w:after="0" w:line="240" w:lineRule="auto"/>
        <w:jc w:val="both"/>
        <w:rPr>
          <w:rFonts w:ascii="Times New Roman" w:eastAsia="Courier New" w:hAnsi="Times New Roman" w:cs="Times New Roman"/>
          <w:b/>
          <w:i/>
          <w:color w:val="000000"/>
          <w:sz w:val="24"/>
          <w:szCs w:val="24"/>
        </w:rPr>
      </w:pPr>
    </w:p>
    <w:p w:rsidR="00DD61C4" w:rsidRPr="00FC17B2" w:rsidRDefault="00DD61C4" w:rsidP="00FC17B2">
      <w:pPr>
        <w:shd w:val="clear" w:color="auto" w:fill="FFFFFF"/>
        <w:spacing w:after="0" w:line="240" w:lineRule="auto"/>
        <w:jc w:val="both"/>
        <w:rPr>
          <w:rFonts w:ascii="Times New Roman" w:eastAsia="Courier New" w:hAnsi="Times New Roman" w:cs="Times New Roman"/>
          <w:b/>
          <w:i/>
          <w:color w:val="000000"/>
          <w:sz w:val="24"/>
          <w:szCs w:val="24"/>
        </w:rPr>
      </w:pPr>
    </w:p>
    <w:p w:rsidR="00DD61C4" w:rsidRPr="00FC17B2" w:rsidRDefault="00DD61C4" w:rsidP="00FC17B2">
      <w:pPr>
        <w:shd w:val="clear" w:color="auto" w:fill="FFFFFF"/>
        <w:spacing w:after="0" w:line="240" w:lineRule="auto"/>
        <w:jc w:val="both"/>
        <w:rPr>
          <w:rFonts w:ascii="Times New Roman" w:eastAsia="Courier New" w:hAnsi="Times New Roman" w:cs="Times New Roman"/>
          <w:b/>
          <w:i/>
          <w:color w:val="000000"/>
          <w:sz w:val="24"/>
          <w:szCs w:val="24"/>
        </w:rPr>
      </w:pPr>
    </w:p>
    <w:p w:rsidR="00DD61C4" w:rsidRPr="00FC17B2" w:rsidRDefault="00DD61C4" w:rsidP="00FC17B2">
      <w:pPr>
        <w:widowControl w:val="0"/>
        <w:autoSpaceDE w:val="0"/>
        <w:autoSpaceDN w:val="0"/>
        <w:adjustRightInd w:val="0"/>
        <w:spacing w:after="0" w:line="240" w:lineRule="auto"/>
        <w:ind w:firstLine="284"/>
        <w:jc w:val="both"/>
        <w:rPr>
          <w:rFonts w:ascii="Times New Roman" w:hAnsi="Times New Roman" w:cs="Times New Roman"/>
          <w:bCs/>
          <w:sz w:val="24"/>
          <w:szCs w:val="24"/>
        </w:rPr>
      </w:pPr>
      <w:r w:rsidRPr="00FC17B2">
        <w:rPr>
          <w:rFonts w:ascii="Times New Roman" w:hAnsi="Times New Roman" w:cs="Times New Roman"/>
          <w:sz w:val="24"/>
          <w:szCs w:val="24"/>
        </w:rPr>
        <w:br w:type="page"/>
      </w:r>
    </w:p>
    <w:p w:rsidR="00DD61C4" w:rsidRPr="00FC17B2" w:rsidRDefault="00DD61C4" w:rsidP="00FC17B2">
      <w:pPr>
        <w:shd w:val="clear" w:color="auto" w:fill="FFFFFF"/>
        <w:spacing w:after="0" w:line="240" w:lineRule="auto"/>
        <w:ind w:firstLine="567"/>
        <w:jc w:val="both"/>
        <w:rPr>
          <w:rFonts w:ascii="Times New Roman" w:hAnsi="Times New Roman" w:cs="Times New Roman"/>
          <w:color w:val="000000"/>
          <w:sz w:val="24"/>
          <w:szCs w:val="24"/>
        </w:rPr>
      </w:pPr>
      <w:r w:rsidRPr="00FC17B2">
        <w:rPr>
          <w:rFonts w:ascii="Times New Roman" w:hAnsi="Times New Roman" w:cs="Times New Roman"/>
          <w:color w:val="000000"/>
          <w:sz w:val="24"/>
          <w:szCs w:val="24"/>
        </w:rPr>
        <w:lastRenderedPageBreak/>
        <w:t>Лабораторный практикум по испытанию и снятию характеристик  двигателей внутреннего сгорания выполняется с целью глубокого усвоения теоретических разделов дисциплины "Теория автомобилей". Студенты получают знания, умения и навыки проведения диагностики и испытаний бензиновых и дизельных двигателей внутреннего сгорания.</w:t>
      </w:r>
    </w:p>
    <w:p w:rsidR="00DD61C4" w:rsidRDefault="00DD61C4" w:rsidP="00FC17B2">
      <w:pPr>
        <w:shd w:val="clear" w:color="auto" w:fill="FFFFFF"/>
        <w:spacing w:after="0" w:line="240" w:lineRule="auto"/>
        <w:ind w:firstLine="567"/>
        <w:jc w:val="both"/>
        <w:rPr>
          <w:rFonts w:ascii="Times New Roman" w:hAnsi="Times New Roman" w:cs="Times New Roman"/>
          <w:color w:val="000000"/>
          <w:sz w:val="24"/>
          <w:szCs w:val="24"/>
        </w:rPr>
      </w:pPr>
      <w:r w:rsidRPr="00FC17B2">
        <w:rPr>
          <w:rFonts w:ascii="Times New Roman" w:hAnsi="Times New Roman" w:cs="Times New Roman"/>
          <w:color w:val="000000"/>
          <w:sz w:val="24"/>
          <w:szCs w:val="24"/>
        </w:rPr>
        <w:t>По своему содержанию данный практикум является пособием к проведению лабораторных работ, направленных на выработку у студентов навыков проведения испытаний двигателей и способности к самостоятельному объективному анализу данных, получаемых при проведении испытаний.</w:t>
      </w:r>
    </w:p>
    <w:p w:rsidR="0092753F" w:rsidRPr="00FC17B2" w:rsidRDefault="0092753F" w:rsidP="00FC17B2">
      <w:pPr>
        <w:shd w:val="clear" w:color="auto" w:fill="FFFFFF"/>
        <w:spacing w:after="0" w:line="240" w:lineRule="auto"/>
        <w:ind w:firstLine="567"/>
        <w:jc w:val="both"/>
        <w:rPr>
          <w:rFonts w:ascii="Times New Roman" w:hAnsi="Times New Roman" w:cs="Times New Roman"/>
          <w:sz w:val="24"/>
          <w:szCs w:val="24"/>
        </w:rPr>
      </w:pPr>
    </w:p>
    <w:p w:rsidR="0092753F" w:rsidRPr="0092753F" w:rsidRDefault="0092753F" w:rsidP="00C40CA7">
      <w:pPr>
        <w:numPr>
          <w:ilvl w:val="0"/>
          <w:numId w:val="126"/>
        </w:numPr>
        <w:spacing w:after="0" w:line="240" w:lineRule="auto"/>
        <w:jc w:val="center"/>
        <w:rPr>
          <w:rFonts w:ascii="Times New Roman" w:hAnsi="Times New Roman" w:cs="Times New Roman"/>
          <w:b/>
          <w:sz w:val="24"/>
          <w:szCs w:val="24"/>
        </w:rPr>
      </w:pPr>
      <w:r w:rsidRPr="0092753F">
        <w:rPr>
          <w:rFonts w:ascii="Times New Roman" w:hAnsi="Times New Roman" w:cs="Times New Roman"/>
          <w:b/>
          <w:sz w:val="24"/>
          <w:szCs w:val="24"/>
        </w:rPr>
        <w:t>Техника безопасности и противопожарные меры при выполнении лабораторных работ</w:t>
      </w:r>
    </w:p>
    <w:p w:rsidR="0092753F" w:rsidRPr="0092753F" w:rsidRDefault="0092753F" w:rsidP="0092753F">
      <w:pPr>
        <w:pStyle w:val="a9"/>
        <w:spacing w:line="240" w:lineRule="auto"/>
        <w:ind w:firstLine="567"/>
        <w:rPr>
          <w:rFonts w:ascii="Times New Roman" w:hAnsi="Times New Roman"/>
          <w:sz w:val="24"/>
          <w:szCs w:val="24"/>
        </w:rPr>
      </w:pPr>
      <w:r w:rsidRPr="0092753F">
        <w:rPr>
          <w:rFonts w:ascii="Times New Roman" w:hAnsi="Times New Roman"/>
          <w:sz w:val="24"/>
          <w:szCs w:val="24"/>
        </w:rPr>
        <w:t>В целях обеспечения безопасности при проведении испытаний двигателя студенты перед выполнением первой работы должны пройти инструктаж по технике безопасности и противопожарным мерам. Инструктаж регистрируется в специальном журнале с распиской каждого студента о том, что он ознакомлен с правилами и обязуется их выполнять. Студенты, не прошедшие инструктаж, к выполнению практических заданий не допускаются.</w:t>
      </w:r>
    </w:p>
    <w:p w:rsidR="0092753F" w:rsidRPr="0092753F" w:rsidRDefault="0092753F" w:rsidP="0092753F">
      <w:pPr>
        <w:shd w:val="clear" w:color="auto" w:fill="FFFFFF"/>
        <w:ind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При выполнении лабораторного практикума возможными источниками опасности могут быть:</w:t>
      </w:r>
    </w:p>
    <w:p w:rsidR="0092753F" w:rsidRPr="0092753F" w:rsidRDefault="0092753F" w:rsidP="00C40CA7">
      <w:pPr>
        <w:numPr>
          <w:ilvl w:val="0"/>
          <w:numId w:val="125"/>
        </w:numPr>
        <w:shd w:val="clear" w:color="auto" w:fill="FFFFFF"/>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 xml:space="preserve"> вращающиеся детали двигателя и стенда; </w:t>
      </w:r>
    </w:p>
    <w:p w:rsidR="0092753F" w:rsidRPr="0092753F" w:rsidRDefault="0092753F" w:rsidP="00C40CA7">
      <w:pPr>
        <w:numPr>
          <w:ilvl w:val="0"/>
          <w:numId w:val="125"/>
        </w:numPr>
        <w:shd w:val="clear" w:color="auto" w:fill="FFFFFF"/>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 xml:space="preserve"> ядовитые и легковоспламеняющиеся материалы, применяемые в системе питания, смазки и охлаждения двигателя; </w:t>
      </w:r>
    </w:p>
    <w:p w:rsidR="0092753F" w:rsidRPr="0092753F" w:rsidRDefault="0092753F" w:rsidP="00C40CA7">
      <w:pPr>
        <w:numPr>
          <w:ilvl w:val="0"/>
          <w:numId w:val="125"/>
        </w:numPr>
        <w:shd w:val="clear" w:color="auto" w:fill="FFFFFF"/>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 xml:space="preserve"> горячие детали выпускной системы и системы охлаждения двигателя; </w:t>
      </w:r>
    </w:p>
    <w:p w:rsidR="0092753F" w:rsidRPr="0092753F" w:rsidRDefault="0092753F" w:rsidP="00C40CA7">
      <w:pPr>
        <w:numPr>
          <w:ilvl w:val="0"/>
          <w:numId w:val="125"/>
        </w:numPr>
        <w:shd w:val="clear" w:color="auto" w:fill="FFFFFF"/>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 xml:space="preserve"> высокое напряжение в системе зажигания двигателя;</w:t>
      </w:r>
    </w:p>
    <w:p w:rsidR="0092753F" w:rsidRPr="0092753F" w:rsidRDefault="0092753F" w:rsidP="00C40CA7">
      <w:pPr>
        <w:numPr>
          <w:ilvl w:val="0"/>
          <w:numId w:val="125"/>
        </w:numPr>
        <w:shd w:val="clear" w:color="auto" w:fill="FFFFFF"/>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 xml:space="preserve"> электрическое напряжение в системе питания и управления стенда; </w:t>
      </w:r>
    </w:p>
    <w:p w:rsidR="0092753F" w:rsidRPr="0092753F" w:rsidRDefault="0092753F" w:rsidP="00C40CA7">
      <w:pPr>
        <w:numPr>
          <w:ilvl w:val="0"/>
          <w:numId w:val="125"/>
        </w:numPr>
        <w:shd w:val="clear" w:color="auto" w:fill="FFFFFF"/>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 xml:space="preserve"> токсичные отработавшие газы двигателя.</w:t>
      </w:r>
    </w:p>
    <w:p w:rsidR="0092753F" w:rsidRPr="0092753F" w:rsidRDefault="0092753F" w:rsidP="0092753F">
      <w:pPr>
        <w:pStyle w:val="3"/>
        <w:spacing w:line="240" w:lineRule="auto"/>
        <w:ind w:firstLine="567"/>
        <w:rPr>
          <w:rFonts w:ascii="Times New Roman" w:hAnsi="Times New Roman"/>
          <w:i/>
          <w:sz w:val="24"/>
          <w:szCs w:val="24"/>
        </w:rPr>
      </w:pPr>
      <w:r w:rsidRPr="0092753F">
        <w:rPr>
          <w:rFonts w:ascii="Times New Roman" w:hAnsi="Times New Roman"/>
          <w:i/>
          <w:sz w:val="24"/>
          <w:szCs w:val="24"/>
        </w:rPr>
        <w:t>Студенты обязаны строго выполнять следующие правила по технике безопасности и противопожарным мерам:</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Во избежание ожогов не следует касаться нагретых стенок выхлопных труб, коллекторов, термопар и др.</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При работе двигателя запрещается касаться вращающихся двигателей или узлов.</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 xml:space="preserve">Пуск двигателя можно производить только с разрешения преподавателя. </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t>Категорически запрещается пользование открытым огнем, а также курение в помещении лабораторий.</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Запрещается бесцельное включение приборов, измерительной аппаратуры, кнопочных пускателей, рубильников и переключателей, а также прикосновение ко всем токоведущим элементам исследовательского стенда.</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При обнаружении неисправностей в работе механизмов систем двигателя, измерительной аппаратуре, при появлении посторонних стуков в приводных соединительных узлах следует немедленно доложить преподавателю, а при явно выраженной неисправности немедленно остановить двигатель и выключить всю аппаратуру.</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В случае попадания топлива или тосола на кожный покров следует немедленно смыть с кожи теплой водой с мылом.</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sz w:val="24"/>
          <w:szCs w:val="24"/>
        </w:rPr>
      </w:pPr>
      <w:r w:rsidRPr="0092753F">
        <w:rPr>
          <w:rFonts w:ascii="Times New Roman" w:hAnsi="Times New Roman" w:cs="Times New Roman"/>
          <w:color w:val="000000"/>
          <w:sz w:val="24"/>
          <w:szCs w:val="24"/>
        </w:rPr>
        <w:t>В случае легкой травмы (порезы кожного покрова, удары, ожог) нужно немедленно применить средства, имеющиеся в аптечке лаборатории, а в случае серьезной травмы необходимо немедленно обратиться в медпункт института или вызвать скорую помощь.</w:t>
      </w:r>
    </w:p>
    <w:p w:rsidR="0092753F" w:rsidRPr="0092753F" w:rsidRDefault="0092753F" w:rsidP="00C40CA7">
      <w:pPr>
        <w:numPr>
          <w:ilvl w:val="1"/>
          <w:numId w:val="125"/>
        </w:numPr>
        <w:shd w:val="clear" w:color="auto" w:fill="FFFFFF"/>
        <w:tabs>
          <w:tab w:val="clear" w:pos="1620"/>
          <w:tab w:val="left" w:pos="1080"/>
        </w:tabs>
        <w:spacing w:after="0" w:line="240" w:lineRule="auto"/>
        <w:ind w:left="0" w:firstLine="567"/>
        <w:jc w:val="both"/>
        <w:rPr>
          <w:rFonts w:ascii="Times New Roman" w:hAnsi="Times New Roman" w:cs="Times New Roman"/>
          <w:color w:val="000000"/>
          <w:sz w:val="24"/>
          <w:szCs w:val="24"/>
        </w:rPr>
      </w:pPr>
      <w:r w:rsidRPr="0092753F">
        <w:rPr>
          <w:rFonts w:ascii="Times New Roman" w:hAnsi="Times New Roman" w:cs="Times New Roman"/>
          <w:color w:val="000000"/>
          <w:sz w:val="24"/>
          <w:szCs w:val="24"/>
        </w:rPr>
        <w:lastRenderedPageBreak/>
        <w:t xml:space="preserve">В случае пожара нужно накинуть на очаг пламени кошму и использовать огнетушитель и песок. При этом двигатель следует немедленно заглушить и отключить топливные баки. </w:t>
      </w:r>
    </w:p>
    <w:p w:rsidR="0092753F" w:rsidRDefault="0092753F" w:rsidP="00FC17B2">
      <w:pPr>
        <w:spacing w:after="0" w:line="240" w:lineRule="auto"/>
        <w:rPr>
          <w:rFonts w:ascii="Times New Roman" w:eastAsia="Times New Roman" w:hAnsi="Times New Roman" w:cs="Times New Roman"/>
          <w:b/>
          <w:bCs/>
          <w:sz w:val="24"/>
          <w:szCs w:val="24"/>
        </w:rPr>
      </w:pPr>
    </w:p>
    <w:p w:rsidR="00787E1B" w:rsidRPr="00FC17B2" w:rsidRDefault="00787E1B" w:rsidP="00FC17B2">
      <w:pPr>
        <w:spacing w:after="0" w:line="240" w:lineRule="auto"/>
        <w:rPr>
          <w:rFonts w:ascii="Times New Roman" w:hAnsi="Times New Roman" w:cs="Times New Roman"/>
          <w:b/>
          <w:bCs/>
          <w:sz w:val="24"/>
          <w:szCs w:val="24"/>
        </w:rPr>
      </w:pPr>
      <w:r w:rsidRPr="00FC17B2">
        <w:rPr>
          <w:rFonts w:ascii="Times New Roman" w:eastAsia="Times New Roman" w:hAnsi="Times New Roman" w:cs="Times New Roman"/>
          <w:b/>
          <w:bCs/>
          <w:sz w:val="24"/>
          <w:szCs w:val="24"/>
        </w:rPr>
        <w:t>Лабораторн</w:t>
      </w:r>
      <w:r w:rsidR="000619B2" w:rsidRPr="00FC17B2">
        <w:rPr>
          <w:rFonts w:ascii="Times New Roman" w:eastAsia="Times New Roman" w:hAnsi="Times New Roman" w:cs="Times New Roman"/>
          <w:b/>
          <w:bCs/>
          <w:sz w:val="24"/>
          <w:szCs w:val="24"/>
        </w:rPr>
        <w:t>ая</w:t>
      </w:r>
      <w:r w:rsidRPr="00FC17B2">
        <w:rPr>
          <w:rFonts w:ascii="Times New Roman" w:eastAsia="Times New Roman" w:hAnsi="Times New Roman" w:cs="Times New Roman"/>
          <w:b/>
          <w:bCs/>
          <w:sz w:val="24"/>
          <w:szCs w:val="24"/>
        </w:rPr>
        <w:t xml:space="preserve"> работ</w:t>
      </w:r>
      <w:r w:rsidR="000619B2" w:rsidRPr="00FC17B2">
        <w:rPr>
          <w:rFonts w:ascii="Times New Roman" w:eastAsia="Times New Roman" w:hAnsi="Times New Roman" w:cs="Times New Roman"/>
          <w:b/>
          <w:bCs/>
          <w:sz w:val="24"/>
          <w:szCs w:val="24"/>
        </w:rPr>
        <w:t>а №1</w:t>
      </w:r>
    </w:p>
    <w:p w:rsidR="00787E1B" w:rsidRPr="00FC17B2" w:rsidRDefault="00787E1B" w:rsidP="00FC17B2">
      <w:pPr>
        <w:spacing w:after="0" w:line="240" w:lineRule="auto"/>
        <w:rPr>
          <w:rFonts w:ascii="Times New Roman" w:eastAsia="Times New Roman" w:hAnsi="Times New Roman" w:cs="Times New Roman"/>
          <w:b/>
          <w:sz w:val="24"/>
          <w:szCs w:val="24"/>
        </w:rPr>
      </w:pPr>
      <w:r w:rsidRPr="00FC17B2">
        <w:rPr>
          <w:rFonts w:ascii="Times New Roman" w:eastAsia="Times New Roman" w:hAnsi="Times New Roman" w:cs="Times New Roman"/>
          <w:b/>
          <w:sz w:val="24"/>
          <w:szCs w:val="24"/>
        </w:rPr>
        <w:t>Определение технических характеристик и проверка технического состояния аккумуляторных батарей</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u w:val="single"/>
        </w:rPr>
        <w:t>Цель работы:</w:t>
      </w:r>
      <w:r w:rsidRPr="00FC17B2">
        <w:rPr>
          <w:rFonts w:ascii="Times New Roman" w:eastAsia="Times New Roman" w:hAnsi="Times New Roman" w:cs="Times New Roman"/>
          <w:sz w:val="24"/>
          <w:szCs w:val="24"/>
        </w:rPr>
        <w:t xml:space="preserve"> изучение принципа действия, конструкции , оценки технического состояния, приемов технического обслуживания автомобильных аккумуляторных батарей (АКБ).</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0619B2" w:rsidRPr="00FC17B2" w:rsidRDefault="000619B2" w:rsidP="00FC17B2">
      <w:pPr>
        <w:numPr>
          <w:ilvl w:val="0"/>
          <w:numId w:val="1"/>
        </w:numPr>
        <w:tabs>
          <w:tab w:val="left" w:pos="1285"/>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с целью изучения химических процессов, принципа действия, конструкции и приемов технического обслуживания и контроля параметров аккумуляторных батарей (АКБ).</w:t>
      </w:r>
    </w:p>
    <w:p w:rsidR="000619B2" w:rsidRPr="00FC17B2" w:rsidRDefault="000619B2" w:rsidP="00FC17B2">
      <w:pPr>
        <w:numPr>
          <w:ilvl w:val="0"/>
          <w:numId w:val="1"/>
        </w:numPr>
        <w:tabs>
          <w:tab w:val="left" w:pos="1296"/>
        </w:tabs>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Изучение конструкции аккумуляторных батарей в лаборатории и оценка состояния элементов аккумулятора, представленных на демонстрационном стенде.</w:t>
      </w:r>
    </w:p>
    <w:p w:rsidR="000619B2" w:rsidRPr="00FC17B2" w:rsidRDefault="000619B2" w:rsidP="00FC17B2">
      <w:pPr>
        <w:numPr>
          <w:ilvl w:val="0"/>
          <w:numId w:val="1"/>
        </w:numPr>
        <w:tabs>
          <w:tab w:val="left" w:pos="1280"/>
        </w:tabs>
        <w:spacing w:after="0" w:line="240" w:lineRule="auto"/>
        <w:ind w:left="99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полученных в лаборатории данных и составление отчета.</w:t>
      </w:r>
    </w:p>
    <w:p w:rsidR="000619B2" w:rsidRPr="00FC17B2" w:rsidRDefault="000619B2" w:rsidP="00FC17B2">
      <w:pPr>
        <w:numPr>
          <w:ilvl w:val="0"/>
          <w:numId w:val="1"/>
        </w:numPr>
        <w:tabs>
          <w:tab w:val="left" w:pos="1260"/>
        </w:tabs>
        <w:spacing w:after="0" w:line="240" w:lineRule="auto"/>
        <w:ind w:left="1260" w:hanging="28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0619B2" w:rsidRPr="00FC17B2" w:rsidRDefault="000619B2" w:rsidP="00FC17B2">
      <w:pPr>
        <w:numPr>
          <w:ilvl w:val="0"/>
          <w:numId w:val="2"/>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0619B2" w:rsidRPr="00FC17B2" w:rsidRDefault="000619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дополнительный методический материал, приведенный в настоящем руководстве, изучить:</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назначение аккумуляторных батарей;</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химический состав электродов и электролита аккумуляторов;</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конструкцию аккумуляторных батарей;</w:t>
      </w:r>
    </w:p>
    <w:p w:rsidR="000619B2" w:rsidRPr="00FC17B2" w:rsidRDefault="000619B2" w:rsidP="00FC17B2">
      <w:pPr>
        <w:spacing w:after="0" w:line="240" w:lineRule="auto"/>
        <w:ind w:left="260" w:right="20" w:firstLine="721"/>
        <w:rPr>
          <w:rFonts w:ascii="Times New Roman" w:hAnsi="Times New Roman" w:cs="Times New Roman"/>
          <w:sz w:val="24"/>
          <w:szCs w:val="24"/>
        </w:rPr>
      </w:pPr>
      <w:r w:rsidRPr="00FC17B2">
        <w:rPr>
          <w:rFonts w:ascii="Times New Roman" w:eastAsia="Times New Roman" w:hAnsi="Times New Roman" w:cs="Times New Roman"/>
          <w:sz w:val="24"/>
          <w:szCs w:val="24"/>
        </w:rPr>
        <w:t>– химические реакции, проходящие на положительном и отрицательном электродах аккумулятора;</w:t>
      </w:r>
    </w:p>
    <w:p w:rsidR="000619B2" w:rsidRPr="00FC17B2" w:rsidRDefault="000619B2"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процессы, происходящие в аккумуляторе на микроскопическом и макроскопическом уровнях при нарушении нормальной работы аккумуляторных батарей;</w:t>
      </w:r>
    </w:p>
    <w:p w:rsidR="000619B2" w:rsidRPr="00FC17B2" w:rsidRDefault="000619B2" w:rsidP="00FC17B2">
      <w:pPr>
        <w:spacing w:after="0" w:line="240" w:lineRule="auto"/>
        <w:ind w:left="260" w:right="20" w:firstLine="719"/>
        <w:rPr>
          <w:rFonts w:ascii="Times New Roman" w:hAnsi="Times New Roman" w:cs="Times New Roman"/>
          <w:sz w:val="24"/>
          <w:szCs w:val="24"/>
        </w:rPr>
      </w:pPr>
      <w:r w:rsidRPr="00FC17B2">
        <w:rPr>
          <w:rFonts w:ascii="Times New Roman" w:eastAsia="Times New Roman" w:hAnsi="Times New Roman" w:cs="Times New Roman"/>
          <w:sz w:val="24"/>
          <w:szCs w:val="24"/>
        </w:rPr>
        <w:t>– основные параметры свинцовых стартерных аккумуляторных батарей и методы их контроля;</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способы заряда аккумуляторов;</w:t>
      </w:r>
    </w:p>
    <w:p w:rsidR="000619B2" w:rsidRPr="00FC17B2" w:rsidRDefault="000619B2" w:rsidP="00FC17B2">
      <w:pPr>
        <w:spacing w:after="0" w:line="240" w:lineRule="auto"/>
        <w:ind w:left="260" w:firstLine="719"/>
        <w:rPr>
          <w:rFonts w:ascii="Times New Roman" w:hAnsi="Times New Roman" w:cs="Times New Roman"/>
          <w:sz w:val="24"/>
          <w:szCs w:val="24"/>
        </w:rPr>
      </w:pPr>
      <w:r w:rsidRPr="00FC17B2">
        <w:rPr>
          <w:rFonts w:ascii="Times New Roman" w:eastAsia="Times New Roman" w:hAnsi="Times New Roman" w:cs="Times New Roman"/>
          <w:sz w:val="24"/>
          <w:szCs w:val="24"/>
        </w:rPr>
        <w:t>– технологию хранения и ввода в эксплуатацию свинцовых аккумуляторных батарей.</w:t>
      </w:r>
    </w:p>
    <w:p w:rsidR="000619B2" w:rsidRPr="00FC17B2" w:rsidRDefault="000619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1. 2. В процессе подготовки к работе в лаборатории подготовить ответы на контрольные вопросы.</w:t>
      </w:r>
    </w:p>
    <w:p w:rsidR="000619B2" w:rsidRPr="00FC17B2" w:rsidRDefault="000619B2" w:rsidP="00C40CA7">
      <w:pPr>
        <w:numPr>
          <w:ilvl w:val="0"/>
          <w:numId w:val="3"/>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2.1. Ознакомиться с расположением элементов АКБ на демонстрационном стенде.</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2.2. Ознакомиться с внешним видом и конструкцией электродных пластин, предназначенных для установки в аккумулятор. Обратить внимание на цвет пластин.</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 Осмотреть конструкцию полублока положительных пластин АКБ, бывшей в эксплуатации.</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2.4. По внешнему виду проанализировать состояние и конструкцию полублока отрицательных электродных пластин аккумуляторной батареи.</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2.5. Ознакомиться с конструкцией сепараторов.</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2.6. Ознакомиться с конструкцией корпуса АКБ, используя ее часть, представленную на демонстрационном стенде.</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2.7. Проанализировать взаимное расположение и количество отрицательных и положительных электродных пластин, сепараторов в аккумуляторе.</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2.8. Ознакомиться со способом соединения электродных пластин в одном блоке электродов АКБ.</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2.9. Ознакомиться с конструкцией полюсных выводов аккумуляторной батареи.</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 10. Изучить химические процессы, происходящие при заряде и разряде АКБ, таблицы режимов заряда и плотности электролита аккумулятора.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2.11. Полученные в лаборатории сведения записать в тетрадь для последующего использования в отчете.</w:t>
      </w:r>
    </w:p>
    <w:p w:rsidR="000619B2" w:rsidRPr="00FC17B2" w:rsidRDefault="000619B2" w:rsidP="00C40CA7">
      <w:pPr>
        <w:numPr>
          <w:ilvl w:val="0"/>
          <w:numId w:val="4"/>
        </w:numPr>
        <w:tabs>
          <w:tab w:val="left" w:pos="1300"/>
        </w:tabs>
        <w:spacing w:after="0" w:line="240" w:lineRule="auto"/>
        <w:ind w:left="993"/>
        <w:rPr>
          <w:rFonts w:ascii="Times New Roman" w:hAnsi="Times New Roman" w:cs="Times New Roman"/>
          <w:sz w:val="24"/>
          <w:szCs w:val="24"/>
        </w:rPr>
      </w:pPr>
      <w:r w:rsidRPr="00FC17B2">
        <w:rPr>
          <w:rFonts w:ascii="Times New Roman" w:eastAsia="Times New Roman" w:hAnsi="Times New Roman" w:cs="Times New Roman"/>
          <w:sz w:val="24"/>
          <w:szCs w:val="24"/>
        </w:rPr>
        <w:t>Обработать полученные в лаборатории сведения и составить отчет.</w:t>
      </w:r>
    </w:p>
    <w:p w:rsidR="000619B2" w:rsidRPr="00FC17B2" w:rsidRDefault="000619B2" w:rsidP="00C40CA7">
      <w:pPr>
        <w:numPr>
          <w:ilvl w:val="0"/>
          <w:numId w:val="5"/>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Защитить лабораторную работу.</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Методические указания</w:t>
      </w:r>
    </w:p>
    <w:p w:rsidR="000619B2" w:rsidRPr="00FC17B2" w:rsidRDefault="000619B2" w:rsidP="00C40CA7">
      <w:pPr>
        <w:numPr>
          <w:ilvl w:val="0"/>
          <w:numId w:val="6"/>
        </w:numPr>
        <w:tabs>
          <w:tab w:val="left" w:pos="1283"/>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АКБ относят электрические элементы, способные накапливать и отдавать электрическую энергию во внешнюю электрическую цепь за счет электрохимических процессов, связанных с изменением химического состава активных масс электродов.</w:t>
      </w:r>
    </w:p>
    <w:p w:rsidR="000619B2" w:rsidRPr="00FC17B2" w:rsidRDefault="000619B2" w:rsidP="00FC17B2">
      <w:pPr>
        <w:spacing w:after="0" w:line="240" w:lineRule="auto"/>
        <w:ind w:left="2180"/>
        <w:rPr>
          <w:rFonts w:ascii="Times New Roman" w:hAnsi="Times New Roman" w:cs="Times New Roman"/>
          <w:sz w:val="24"/>
          <w:szCs w:val="24"/>
        </w:rPr>
      </w:pPr>
      <w:r w:rsidRPr="00FC17B2">
        <w:rPr>
          <w:rFonts w:ascii="Times New Roman" w:eastAsia="Times New Roman" w:hAnsi="Times New Roman" w:cs="Times New Roman"/>
          <w:sz w:val="24"/>
          <w:szCs w:val="24"/>
          <w:u w:val="single"/>
        </w:rPr>
        <w:t>Химические основы работы аккумуляторов</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введении металлического электрода в электролит ионы последнего проникают к поверхностным атомам электрода. При этом положительные ионы электролита стремятся осесть на электрод. Такая способность электролита называется осмотическим давлением.</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Отрицательные ионы электролита притягивают атомы металла и стремятся перевести их в электролит. Способность металлов растворяться</w:t>
      </w:r>
    </w:p>
    <w:p w:rsidR="000619B2" w:rsidRPr="00FC17B2" w:rsidRDefault="000619B2" w:rsidP="00C40CA7">
      <w:pPr>
        <w:numPr>
          <w:ilvl w:val="0"/>
          <w:numId w:val="7"/>
        </w:numPr>
        <w:tabs>
          <w:tab w:val="left" w:pos="511"/>
        </w:tabs>
        <w:spacing w:after="0" w:line="240" w:lineRule="auto"/>
        <w:ind w:left="260" w:firstLine="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электролите под действием его отрицательных ионов называется электролитической упругостью растворения.</w:t>
      </w:r>
    </w:p>
    <w:p w:rsidR="000619B2" w:rsidRPr="00FC17B2" w:rsidRDefault="000619B2" w:rsidP="00FC17B2">
      <w:pPr>
        <w:spacing w:after="0" w:line="240" w:lineRule="auto"/>
        <w:ind w:left="260" w:firstLine="723"/>
        <w:jc w:val="both"/>
        <w:rPr>
          <w:rFonts w:ascii="Times New Roman" w:hAnsi="Times New Roman" w:cs="Times New Roman"/>
          <w:sz w:val="24"/>
          <w:szCs w:val="24"/>
        </w:rPr>
      </w:pPr>
      <w:r w:rsidRPr="00FC17B2">
        <w:rPr>
          <w:rFonts w:ascii="Times New Roman" w:eastAsia="Times New Roman" w:hAnsi="Times New Roman" w:cs="Times New Roman"/>
          <w:sz w:val="24"/>
          <w:szCs w:val="24"/>
        </w:rPr>
        <w:t>Если упругость больше осмотического давления, то ионы металла входят в электролит и заряжают его положительно (электрод в этом случае заряжен отрицательно). В результате между электродом и электролитом возникает разность потенциалов, значение которой ограничивается тем, что на ионы металлов, перешедшие в электролит, действуют силы электронов, оставшихся в металле. По мере перехода ионов металла в электролит эти силы возрастают и уравновешивают избыточные силы упругости растворения. Если осмотическое давление больше сил упругости растворения, то положительные ионы оседают на электроде и заряжают его по-ложительно. Между электродом и электролитом возникает определенная разность потенциалов обратной полярности. Очевидно , что если силы осмотического давления и упругости растворения равны, разность потенциалов между электродом и электролитом не образуется.</w:t>
      </w:r>
    </w:p>
    <w:p w:rsidR="000619B2" w:rsidRPr="00FC17B2" w:rsidRDefault="000619B2"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Возникающая разность потенциалов не может быть использована для получения электрического тока, т.к. если в электролит опустить электрод из того же металла, то разность потенциалов будет равна нулю.</w:t>
      </w:r>
    </w:p>
    <w:p w:rsidR="000619B2" w:rsidRPr="00FC17B2" w:rsidRDefault="000619B2"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получения тока в электролит необходимо поместить еще один электрод с другой электролитической упругостью растворения, т.е. из другого металла.</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Система из электролита с двумя введенными в него электродами из металлов с различной электролитической упругостью растворения и представляет собой гальванический элемент – источник электродвижущей силы (ЭДС). Гальванические элементы работают за счет собственной химической энергии, поэтому химические источники характеризуются не мощностью, а емкостью:</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C40CA7">
      <w:pPr>
        <w:numPr>
          <w:ilvl w:val="0"/>
          <w:numId w:val="8"/>
        </w:numPr>
        <w:tabs>
          <w:tab w:val="left" w:pos="4580"/>
        </w:tabs>
        <w:spacing w:after="0" w:line="240" w:lineRule="auto"/>
        <w:ind w:left="4580" w:hanging="281"/>
        <w:rPr>
          <w:rFonts w:ascii="Times New Roman" w:eastAsia="Times New Roman" w:hAnsi="Times New Roman" w:cs="Times New Roman"/>
          <w:i/>
          <w:iCs/>
          <w:sz w:val="24"/>
          <w:szCs w:val="24"/>
        </w:rPr>
      </w:pP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р</w:t>
      </w:r>
      <w:r w:rsidRPr="00FC17B2">
        <w:rPr>
          <w:rFonts w:ascii="Times New Roman" w:eastAsia="Arial Unicode MS" w:hAnsi="Arial Unicode MS" w:cs="Times New Roman"/>
          <w:sz w:val="24"/>
          <w:szCs w:val="24"/>
        </w:rPr>
        <w:t>⋅</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где </w:t>
      </w:r>
      <w:r w:rsidRPr="00FC17B2">
        <w:rPr>
          <w:rFonts w:ascii="Times New Roman" w:eastAsia="Times New Roman" w:hAnsi="Times New Roman" w:cs="Times New Roman"/>
          <w:i/>
          <w:iCs/>
          <w:sz w:val="24"/>
          <w:szCs w:val="24"/>
        </w:rPr>
        <w:t>Q</w:t>
      </w:r>
      <w:r w:rsidRPr="00FC17B2">
        <w:rPr>
          <w:rFonts w:ascii="Times New Roman" w:eastAsia="Times New Roman" w:hAnsi="Times New Roman" w:cs="Times New Roman"/>
          <w:sz w:val="24"/>
          <w:szCs w:val="24"/>
        </w:rPr>
        <w:t xml:space="preserve"> – емкость гальванического элемента,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 xml:space="preserve"> – разрядный ток, А,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 xml:space="preserve"> – продолжительность разряда, час.</w:t>
      </w:r>
    </w:p>
    <w:p w:rsidR="000619B2" w:rsidRPr="00FC17B2" w:rsidRDefault="000619B2" w:rsidP="00C40CA7">
      <w:pPr>
        <w:numPr>
          <w:ilvl w:val="0"/>
          <w:numId w:val="9"/>
        </w:numPr>
        <w:tabs>
          <w:tab w:val="left" w:pos="1292"/>
        </w:tabs>
        <w:spacing w:after="0" w:line="240" w:lineRule="auto"/>
        <w:ind w:left="26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реальных аккумуляторах в качестве электродов применяют пластины специальной конструкции, в большинстве случаев решетчатого типа. Основание </w:t>
      </w:r>
      <w:r w:rsidRPr="00FC17B2">
        <w:rPr>
          <w:rFonts w:ascii="Times New Roman" w:eastAsia="Times New Roman" w:hAnsi="Times New Roman" w:cs="Times New Roman"/>
          <w:sz w:val="24"/>
          <w:szCs w:val="24"/>
        </w:rPr>
        <w:lastRenderedPageBreak/>
        <w:t>электродов изготавливают из сплава свинца и сурьмы (для механической прочности). Ячейки заполняют пастой из порошкообразных окислов свинца на слабом растворе серной кислоты. Для положительных пластин используют свинцовый сурик, а для отрицательных пластин используют свинцовый глет Pb</w:t>
      </w:r>
      <w:r w:rsidRPr="00FC17B2">
        <w:rPr>
          <w:rFonts w:ascii="Times New Roman" w:eastAsia="Times New Roman" w:hAnsi="Times New Roman" w:cs="Times New Roman"/>
          <w:sz w:val="24"/>
          <w:szCs w:val="24"/>
          <w:vertAlign w:val="subscript"/>
        </w:rPr>
        <w:t>3</w:t>
      </w:r>
      <w:r w:rsidRPr="00FC17B2">
        <w:rPr>
          <w:rFonts w:ascii="Times New Roman" w:eastAsia="Times New Roman" w:hAnsi="Times New Roman" w:cs="Times New Roman"/>
          <w:sz w:val="24"/>
          <w:szCs w:val="24"/>
        </w:rPr>
        <w:t>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rPr>
        <w:t>. После просушки паста приобретает пористость, чем достигается большая емкость аккумуляторов. Высушенные пластины подвергаются формовке (длительному заряду) в специальном электролите. В результате сурик превращается в двуокись свинца PbO</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а свинцовый глет в чистый свинец. Это соответствует заряженному аккумулятору.</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После формовки пластины или разряжают или оставляют заряженными. В любом случае их тщательно высушивают, а затем собирают в блоки.</w:t>
      </w:r>
    </w:p>
    <w:p w:rsidR="000619B2" w:rsidRPr="00FC17B2" w:rsidRDefault="000619B2" w:rsidP="00FC17B2">
      <w:pPr>
        <w:spacing w:after="0" w:line="240" w:lineRule="auto"/>
        <w:ind w:left="1140"/>
        <w:rPr>
          <w:rFonts w:ascii="Times New Roman" w:hAnsi="Times New Roman" w:cs="Times New Roman"/>
          <w:sz w:val="24"/>
          <w:szCs w:val="24"/>
        </w:rPr>
      </w:pPr>
      <w:r w:rsidRPr="00FC17B2">
        <w:rPr>
          <w:rFonts w:ascii="Times New Roman" w:eastAsia="Times New Roman" w:hAnsi="Times New Roman" w:cs="Times New Roman"/>
          <w:sz w:val="24"/>
          <w:szCs w:val="24"/>
          <w:u w:val="single"/>
        </w:rPr>
        <w:t>Химические процессы в свинцово-кислотных аккумуляторах</w:t>
      </w:r>
    </w:p>
    <w:p w:rsidR="000619B2" w:rsidRPr="00FC17B2" w:rsidRDefault="000619B2" w:rsidP="00C40CA7">
      <w:pPr>
        <w:numPr>
          <w:ilvl w:val="0"/>
          <w:numId w:val="10"/>
        </w:numPr>
        <w:tabs>
          <w:tab w:val="left" w:pos="1314"/>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качестве электролита в свинцово-кислотных аккумуляторах используется серная кислота, которая в воде ассоциирует и диссоциирует,</w:t>
      </w:r>
    </w:p>
    <w:p w:rsidR="000619B2" w:rsidRPr="00FC17B2" w:rsidRDefault="000619B2" w:rsidP="00FC17B2">
      <w:pPr>
        <w:spacing w:after="0" w:line="240" w:lineRule="auto"/>
        <w:ind w:left="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т.е. H</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SO</w:t>
      </w:r>
      <w:r w:rsidRPr="00FC17B2">
        <w:rPr>
          <w:rFonts w:ascii="Times New Roman" w:eastAsia="Times New Roman" w:hAnsi="Times New Roman" w:cs="Times New Roman"/>
          <w:sz w:val="24"/>
          <w:szCs w:val="24"/>
          <w:vertAlign w:val="subscript"/>
        </w:rPr>
        <w:t>4</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2H</w:t>
      </w:r>
      <w:r w:rsidRPr="00FC17B2">
        <w:rPr>
          <w:rFonts w:ascii="Times New Roman" w:eastAsia="Times New Roman" w:hAnsi="Times New Roman" w:cs="Times New Roman"/>
          <w:sz w:val="24"/>
          <w:szCs w:val="24"/>
          <w:vertAlign w:val="superscript"/>
        </w:rPr>
        <w:t>+</w:t>
      </w:r>
      <w:r w:rsidRPr="00FC17B2">
        <w:rPr>
          <w:rFonts w:ascii="Times New Roman" w:eastAsia="Times New Roman" w:hAnsi="Times New Roman" w:cs="Times New Roman"/>
          <w:sz w:val="24"/>
          <w:szCs w:val="24"/>
        </w:rPr>
        <w:t>+SO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p>
    <w:p w:rsidR="000619B2" w:rsidRPr="00FC17B2" w:rsidRDefault="000619B2" w:rsidP="00FC17B2">
      <w:pPr>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У заряженного аккумулятора положительная пластина представляет собой двуокись свинца PbO</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а отрицательная пластина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губчатый свинец Pb.</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При разряде </w:t>
      </w:r>
      <w:r w:rsidRPr="00FC17B2">
        <w:rPr>
          <w:rFonts w:ascii="Times New Roman" w:eastAsia="Times New Roman" w:hAnsi="Times New Roman" w:cs="Times New Roman"/>
          <w:sz w:val="24"/>
          <w:szCs w:val="24"/>
        </w:rPr>
        <w:t>у отрицательной пластины проходит электрохимическая</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реакция вида:</w:t>
      </w:r>
    </w:p>
    <w:p w:rsidR="000619B2" w:rsidRPr="00FC17B2" w:rsidRDefault="000619B2" w:rsidP="00FC17B2">
      <w:pPr>
        <w:spacing w:after="0" w:line="240" w:lineRule="auto"/>
        <w:ind w:left="260" w:right="3020" w:firstLine="3009"/>
        <w:rPr>
          <w:rFonts w:ascii="Times New Roman" w:hAnsi="Times New Roman" w:cs="Times New Roman"/>
          <w:sz w:val="24"/>
          <w:szCs w:val="24"/>
        </w:rPr>
      </w:pPr>
      <w:r w:rsidRPr="00FC17B2">
        <w:rPr>
          <w:rFonts w:ascii="Times New Roman" w:eastAsia="Times New Roman" w:hAnsi="Times New Roman" w:cs="Times New Roman"/>
          <w:sz w:val="24"/>
          <w:szCs w:val="24"/>
        </w:rPr>
        <w:t>Pb + 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PbSO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rPr>
        <w:t xml:space="preserve"> + 2е, а у положительной пластины</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360"/>
        <w:rPr>
          <w:rFonts w:ascii="Times New Roman" w:hAnsi="Times New Roman" w:cs="Times New Roman"/>
          <w:sz w:val="24"/>
          <w:szCs w:val="24"/>
          <w:lang w:val="en-US"/>
        </w:rPr>
      </w:pPr>
      <w:r w:rsidRPr="00FC17B2">
        <w:rPr>
          <w:rFonts w:ascii="Times New Roman" w:eastAsia="Times New Roman" w:hAnsi="Times New Roman" w:cs="Times New Roman"/>
          <w:sz w:val="24"/>
          <w:szCs w:val="24"/>
          <w:lang w:val="en-US"/>
        </w:rPr>
        <w:t>PbO</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 xml:space="preserve"> + 2e + 4H</w:t>
      </w:r>
      <w:r w:rsidRPr="00FC17B2">
        <w:rPr>
          <w:rFonts w:ascii="Times New Roman" w:eastAsia="Times New Roman" w:hAnsi="Times New Roman" w:cs="Times New Roman"/>
          <w:sz w:val="24"/>
          <w:szCs w:val="24"/>
          <w:vertAlign w:val="superscript"/>
          <w:lang w:val="en-US"/>
        </w:rPr>
        <w:t>+</w:t>
      </w:r>
      <w:r w:rsidRPr="00FC17B2">
        <w:rPr>
          <w:rFonts w:ascii="Times New Roman" w:eastAsia="Times New Roman" w:hAnsi="Times New Roman" w:cs="Times New Roman"/>
          <w:sz w:val="24"/>
          <w:szCs w:val="24"/>
          <w:lang w:val="en-US"/>
        </w:rPr>
        <w:t xml:space="preserve"> + 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vertAlign w:val="superscript"/>
          <w:lang w:val="en-US"/>
        </w:rPr>
        <w:t>2–</w:t>
      </w:r>
      <w:r w:rsidRPr="00FC17B2">
        <w:rPr>
          <w:rFonts w:ascii="Times New Roman" w:eastAsia="Times New Roman" w:hAnsi="Times New Roman" w:cs="Times New Roman"/>
          <w:sz w:val="24"/>
          <w:szCs w:val="24"/>
          <w:lang w:val="en-US"/>
        </w:rPr>
        <w:t xml:space="preserve"> </w:t>
      </w:r>
      <w:r w:rsidRPr="00FC17B2">
        <w:rPr>
          <w:rFonts w:ascii="Times New Roman" w:eastAsia="Arial Unicode MS" w:hAnsi="Times New Roman" w:cs="Times New Roman"/>
          <w:sz w:val="24"/>
          <w:szCs w:val="24"/>
          <w:lang w:val="en-US"/>
        </w:rPr>
        <w:t>→</w:t>
      </w:r>
      <w:r w:rsidRPr="00FC17B2">
        <w:rPr>
          <w:rFonts w:ascii="Times New Roman" w:eastAsia="Times New Roman" w:hAnsi="Times New Roman" w:cs="Times New Roman"/>
          <w:sz w:val="24"/>
          <w:szCs w:val="24"/>
          <w:lang w:val="en-US"/>
        </w:rPr>
        <w:t xml:space="preserve"> PbSO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lang w:val="en-US"/>
        </w:rPr>
        <w:t xml:space="preserve"> + 2H</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O.</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Суммарная реакция при разряде аккумулятора имеет вид:</w:t>
      </w:r>
    </w:p>
    <w:p w:rsidR="000619B2" w:rsidRPr="00FC17B2" w:rsidRDefault="000619B2" w:rsidP="00FC17B2">
      <w:pPr>
        <w:spacing w:after="0" w:line="240" w:lineRule="auto"/>
        <w:ind w:left="2500"/>
        <w:rPr>
          <w:rFonts w:ascii="Times New Roman" w:hAnsi="Times New Roman" w:cs="Times New Roman"/>
          <w:sz w:val="24"/>
          <w:szCs w:val="24"/>
          <w:lang w:val="en-US"/>
        </w:rPr>
      </w:pPr>
      <w:r w:rsidRPr="00FC17B2">
        <w:rPr>
          <w:rFonts w:ascii="Times New Roman" w:eastAsia="Times New Roman" w:hAnsi="Times New Roman" w:cs="Times New Roman"/>
          <w:sz w:val="24"/>
          <w:szCs w:val="24"/>
          <w:lang w:val="en-US"/>
        </w:rPr>
        <w:t>PbO</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 xml:space="preserve"> + Pb + 2H</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lang w:val="en-US"/>
        </w:rPr>
        <w:t xml:space="preserve"> </w:t>
      </w:r>
      <w:r w:rsidRPr="00FC17B2">
        <w:rPr>
          <w:rFonts w:ascii="Times New Roman" w:eastAsia="Arial Unicode MS" w:hAnsi="Times New Roman" w:cs="Times New Roman"/>
          <w:sz w:val="24"/>
          <w:szCs w:val="24"/>
          <w:lang w:val="en-US"/>
        </w:rPr>
        <w:t>→</w:t>
      </w:r>
      <w:r w:rsidRPr="00FC17B2">
        <w:rPr>
          <w:rFonts w:ascii="Times New Roman" w:eastAsia="Times New Roman" w:hAnsi="Times New Roman" w:cs="Times New Roman"/>
          <w:sz w:val="24"/>
          <w:szCs w:val="24"/>
          <w:lang w:val="en-US"/>
        </w:rPr>
        <w:t xml:space="preserve"> 2PbSO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lang w:val="en-US"/>
        </w:rPr>
        <w:t xml:space="preserve"> + 2H</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O.</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разряде активные массы пластин переходят в сернокислый сви-нец. Плотность электролита падает до 1,15</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1,17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Аккумуляторы не разряжают до полного перехода активной массы в сернокислый свинец, т.к. сернокислый свинец обладает большим сопротивлением, препятствующим осуществлению обратного процесса.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При заряде аккумулятора </w:t>
      </w:r>
      <w:r w:rsidRPr="00FC17B2">
        <w:rPr>
          <w:rFonts w:ascii="Times New Roman" w:eastAsia="Times New Roman" w:hAnsi="Times New Roman" w:cs="Times New Roman"/>
          <w:sz w:val="24"/>
          <w:szCs w:val="24"/>
        </w:rPr>
        <w:t>у отрицательной пластины проходит химическая реакция</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rPr>
        <w:t>PbSO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rPr>
        <w:t xml:space="preserve"> + 2e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Pb + 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w:t>
      </w:r>
    </w:p>
    <w:p w:rsidR="000619B2" w:rsidRPr="00FC17B2" w:rsidRDefault="000619B2" w:rsidP="00C40CA7">
      <w:pPr>
        <w:numPr>
          <w:ilvl w:val="0"/>
          <w:numId w:val="11"/>
        </w:numPr>
        <w:tabs>
          <w:tab w:val="left" w:pos="540"/>
        </w:tabs>
        <w:spacing w:after="0" w:line="240" w:lineRule="auto"/>
        <w:ind w:left="260" w:firstLine="2"/>
        <w:jc w:val="both"/>
        <w:rPr>
          <w:rFonts w:ascii="Times New Roman" w:hAnsi="Times New Roman" w:cs="Times New Roman"/>
          <w:sz w:val="24"/>
          <w:szCs w:val="24"/>
        </w:rPr>
      </w:pPr>
      <w:r w:rsidRPr="00FC17B2">
        <w:rPr>
          <w:rFonts w:ascii="Times New Roman" w:eastAsia="Times New Roman" w:hAnsi="Times New Roman" w:cs="Times New Roman"/>
          <w:sz w:val="24"/>
          <w:szCs w:val="24"/>
        </w:rPr>
        <w:t>результате которой сернокислый свинец распадается на ионы Pb</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xml:space="preserve"> и 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Ион свинца, взаимодействуя с приходящими электронами, превращается в молекулу свинца. Ион 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направляясь к положительной пластине, соединяется с двумя ионами водорода, образует молекулу серной кислоты H</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Химическая реакция у положительной пластины выглядит следующим образом:</w:t>
      </w:r>
    </w:p>
    <w:p w:rsidR="000619B2" w:rsidRPr="00FC17B2" w:rsidRDefault="000619B2" w:rsidP="00FC17B2">
      <w:pPr>
        <w:spacing w:after="0" w:line="240" w:lineRule="auto"/>
        <w:ind w:left="2300"/>
        <w:rPr>
          <w:rFonts w:ascii="Times New Roman" w:hAnsi="Times New Roman" w:cs="Times New Roman"/>
          <w:sz w:val="24"/>
          <w:szCs w:val="24"/>
          <w:lang w:val="en-US"/>
        </w:rPr>
      </w:pPr>
      <w:r w:rsidRPr="00FC17B2">
        <w:rPr>
          <w:rFonts w:ascii="Times New Roman" w:eastAsia="Times New Roman" w:hAnsi="Times New Roman" w:cs="Times New Roman"/>
          <w:sz w:val="24"/>
          <w:szCs w:val="24"/>
          <w:lang w:val="en-US"/>
        </w:rPr>
        <w:t>PbSO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lang w:val="en-US"/>
        </w:rPr>
        <w:t xml:space="preserve"> </w:t>
      </w:r>
      <w:r w:rsidRPr="00FC17B2">
        <w:rPr>
          <w:rFonts w:ascii="Times New Roman" w:eastAsia="Arial Unicode MS" w:hAnsi="Times New Roman" w:cs="Times New Roman"/>
          <w:sz w:val="24"/>
          <w:szCs w:val="24"/>
          <w:lang w:val="en-US"/>
        </w:rPr>
        <w:t>−</w:t>
      </w:r>
      <w:r w:rsidRPr="00FC17B2">
        <w:rPr>
          <w:rFonts w:ascii="Times New Roman" w:eastAsia="Times New Roman" w:hAnsi="Times New Roman" w:cs="Times New Roman"/>
          <w:sz w:val="24"/>
          <w:szCs w:val="24"/>
          <w:lang w:val="en-US"/>
        </w:rPr>
        <w:t xml:space="preserve"> 2e + 2H</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 xml:space="preserve">O </w:t>
      </w:r>
      <w:r w:rsidRPr="00FC17B2">
        <w:rPr>
          <w:rFonts w:ascii="Times New Roman" w:eastAsia="Arial Unicode MS" w:hAnsi="Times New Roman" w:cs="Times New Roman"/>
          <w:sz w:val="24"/>
          <w:szCs w:val="24"/>
          <w:lang w:val="en-US"/>
        </w:rPr>
        <w:t>→</w:t>
      </w:r>
      <w:r w:rsidRPr="00FC17B2">
        <w:rPr>
          <w:rFonts w:ascii="Times New Roman" w:eastAsia="Times New Roman" w:hAnsi="Times New Roman" w:cs="Times New Roman"/>
          <w:sz w:val="24"/>
          <w:szCs w:val="24"/>
          <w:lang w:val="en-US"/>
        </w:rPr>
        <w:t xml:space="preserve"> PbO</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 xml:space="preserve"> + 4H</w:t>
      </w:r>
      <w:r w:rsidRPr="00FC17B2">
        <w:rPr>
          <w:rFonts w:ascii="Times New Roman" w:eastAsia="Times New Roman" w:hAnsi="Times New Roman" w:cs="Times New Roman"/>
          <w:sz w:val="24"/>
          <w:szCs w:val="24"/>
          <w:vertAlign w:val="superscript"/>
          <w:lang w:val="en-US"/>
        </w:rPr>
        <w:t>+</w:t>
      </w:r>
      <w:r w:rsidRPr="00FC17B2">
        <w:rPr>
          <w:rFonts w:ascii="Times New Roman" w:eastAsia="Times New Roman" w:hAnsi="Times New Roman" w:cs="Times New Roman"/>
          <w:sz w:val="24"/>
          <w:szCs w:val="24"/>
          <w:lang w:val="en-US"/>
        </w:rPr>
        <w:t xml:space="preserve"> + 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vertAlign w:val="superscript"/>
          <w:lang w:val="en-US"/>
        </w:rPr>
        <w:t>2–</w:t>
      </w:r>
      <w:r w:rsidRPr="00FC17B2">
        <w:rPr>
          <w:rFonts w:ascii="Times New Roman" w:eastAsia="Times New Roman" w:hAnsi="Times New Roman" w:cs="Times New Roman"/>
          <w:sz w:val="24"/>
          <w:szCs w:val="24"/>
          <w:lang w:val="en-US"/>
        </w:rPr>
        <w:t>.</w:t>
      </w:r>
    </w:p>
    <w:p w:rsidR="000619B2" w:rsidRPr="00FC17B2" w:rsidRDefault="000619B2" w:rsidP="00FC17B2">
      <w:pPr>
        <w:spacing w:after="0" w:line="240" w:lineRule="auto"/>
        <w:rPr>
          <w:rFonts w:ascii="Times New Roman" w:hAnsi="Times New Roman" w:cs="Times New Roman"/>
          <w:sz w:val="24"/>
          <w:szCs w:val="24"/>
          <w:lang w:val="en-US"/>
        </w:rPr>
      </w:pPr>
    </w:p>
    <w:p w:rsidR="000619B2" w:rsidRPr="00FC17B2" w:rsidRDefault="000619B2" w:rsidP="00C40CA7">
      <w:pPr>
        <w:numPr>
          <w:ilvl w:val="0"/>
          <w:numId w:val="12"/>
        </w:numPr>
        <w:tabs>
          <w:tab w:val="left" w:pos="1268"/>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реакции участвует ион свинца Pb</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xml:space="preserve"> и два иона кислорода 2О</w:t>
      </w:r>
      <w:r w:rsidRPr="00FC17B2">
        <w:rPr>
          <w:rFonts w:ascii="Times New Roman" w:eastAsia="Times New Roman" w:hAnsi="Times New Roman" w:cs="Times New Roman"/>
          <w:sz w:val="24"/>
          <w:szCs w:val="24"/>
          <w:vertAlign w:val="superscript"/>
        </w:rPr>
        <w:t>2</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xml:space="preserve"> из диссоциированной молекулы воды. Свинец окисляется.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Кислородный остаток и ионы водорода образуют две молекулы серной кислоты</w:t>
      </w:r>
    </w:p>
    <w:p w:rsidR="000619B2" w:rsidRPr="00FC17B2" w:rsidRDefault="000619B2" w:rsidP="00FC17B2">
      <w:pPr>
        <w:spacing w:after="0" w:line="240" w:lineRule="auto"/>
        <w:ind w:left="3020"/>
        <w:rPr>
          <w:rFonts w:ascii="Times New Roman" w:hAnsi="Times New Roman" w:cs="Times New Roman"/>
          <w:sz w:val="24"/>
          <w:szCs w:val="24"/>
        </w:rPr>
      </w:pPr>
      <w:r w:rsidRPr="00FC17B2">
        <w:rPr>
          <w:rFonts w:ascii="Times New Roman" w:eastAsia="Times New Roman" w:hAnsi="Times New Roman" w:cs="Times New Roman"/>
          <w:sz w:val="24"/>
          <w:szCs w:val="24"/>
        </w:rPr>
        <w:t>4H</w:t>
      </w:r>
      <w:r w:rsidRPr="00FC17B2">
        <w:rPr>
          <w:rFonts w:ascii="Times New Roman" w:eastAsia="Times New Roman" w:hAnsi="Times New Roman" w:cs="Times New Roman"/>
          <w:sz w:val="24"/>
          <w:szCs w:val="24"/>
          <w:vertAlign w:val="superscript"/>
        </w:rPr>
        <w:t>+</w:t>
      </w:r>
      <w:r w:rsidRPr="00FC17B2">
        <w:rPr>
          <w:rFonts w:ascii="Times New Roman" w:eastAsia="Times New Roman" w:hAnsi="Times New Roman" w:cs="Times New Roman"/>
          <w:sz w:val="24"/>
          <w:szCs w:val="24"/>
        </w:rPr>
        <w:t xml:space="preserve"> + 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xml:space="preserve"> + 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vertAlign w:val="superscript"/>
        </w:rPr>
        <w:t>2</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xml:space="preserve"> = 2H</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Суммарная реакция при заряде аккумулятора:</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500"/>
        <w:rPr>
          <w:rFonts w:ascii="Times New Roman" w:hAnsi="Times New Roman" w:cs="Times New Roman"/>
          <w:sz w:val="24"/>
          <w:szCs w:val="24"/>
        </w:rPr>
      </w:pPr>
      <w:r w:rsidRPr="00FC17B2">
        <w:rPr>
          <w:rFonts w:ascii="Times New Roman" w:eastAsia="Times New Roman" w:hAnsi="Times New Roman" w:cs="Times New Roman"/>
          <w:sz w:val="24"/>
          <w:szCs w:val="24"/>
        </w:rPr>
        <w:t>2PbSO</w:t>
      </w:r>
      <w:r w:rsidRPr="00FC17B2">
        <w:rPr>
          <w:rFonts w:ascii="Times New Roman" w:eastAsia="Times New Roman" w:hAnsi="Times New Roman" w:cs="Times New Roman"/>
          <w:sz w:val="24"/>
          <w:szCs w:val="24"/>
          <w:vertAlign w:val="subscript"/>
        </w:rPr>
        <w:t>4</w:t>
      </w:r>
      <w:r w:rsidRPr="00FC17B2">
        <w:rPr>
          <w:rFonts w:ascii="Times New Roman" w:eastAsia="Times New Roman" w:hAnsi="Times New Roman" w:cs="Times New Roman"/>
          <w:sz w:val="24"/>
          <w:szCs w:val="24"/>
        </w:rPr>
        <w:t xml:space="preserve"> + 2H</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O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PbO</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 Pb + 2H</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SO</w:t>
      </w:r>
      <w:r w:rsidRPr="00FC17B2">
        <w:rPr>
          <w:rFonts w:ascii="Times New Roman" w:eastAsia="Times New Roman" w:hAnsi="Times New Roman" w:cs="Times New Roman"/>
          <w:sz w:val="24"/>
          <w:szCs w:val="24"/>
          <w:vertAlign w:val="subscript"/>
        </w:rPr>
        <w:t>4</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Плотность электролита повышается . При достижении максимальной плотности начинается диссоциация воды, сопровождающаяся бурным выделением водорода.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Таким образом, окислительно</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восстановительные процессы при заряде и разряде могут быть описаны уравнением:</w:t>
      </w:r>
    </w:p>
    <w:p w:rsidR="000619B2" w:rsidRPr="00FC17B2" w:rsidRDefault="000619B2" w:rsidP="00FC17B2">
      <w:pPr>
        <w:spacing w:after="0" w:line="240" w:lineRule="auto"/>
        <w:ind w:left="4760"/>
        <w:rPr>
          <w:rFonts w:ascii="Times New Roman" w:hAnsi="Times New Roman" w:cs="Times New Roman"/>
          <w:sz w:val="24"/>
          <w:szCs w:val="24"/>
          <w:lang w:val="en-US"/>
        </w:rPr>
      </w:pPr>
      <w:r w:rsidRPr="00FC17B2">
        <w:rPr>
          <w:rFonts w:ascii="Times New Roman" w:eastAsia="Times New Roman" w:hAnsi="Times New Roman" w:cs="Times New Roman"/>
          <w:sz w:val="24"/>
          <w:szCs w:val="24"/>
        </w:rPr>
        <w:t>заряд</w:t>
      </w:r>
    </w:p>
    <w:p w:rsidR="000619B2" w:rsidRPr="00FC17B2" w:rsidRDefault="000619B2" w:rsidP="00FC17B2">
      <w:pPr>
        <w:spacing w:after="0" w:line="240" w:lineRule="auto"/>
        <w:ind w:right="-259"/>
        <w:jc w:val="center"/>
        <w:rPr>
          <w:rFonts w:ascii="Times New Roman" w:hAnsi="Times New Roman" w:cs="Times New Roman"/>
          <w:sz w:val="24"/>
          <w:szCs w:val="24"/>
          <w:lang w:val="en-US"/>
        </w:rPr>
      </w:pPr>
      <w:r w:rsidRPr="00FC17B2">
        <w:rPr>
          <w:rFonts w:ascii="Times New Roman" w:eastAsia="Times New Roman" w:hAnsi="Times New Roman" w:cs="Times New Roman"/>
          <w:sz w:val="24"/>
          <w:szCs w:val="24"/>
          <w:lang w:val="en-US"/>
        </w:rPr>
        <w:t>PbO</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+Pb+2H</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SO</w:t>
      </w:r>
      <w:r w:rsidRPr="00FC17B2">
        <w:rPr>
          <w:rFonts w:ascii="Times New Roman" w:eastAsia="Times New Roman" w:hAnsi="Times New Roman" w:cs="Times New Roman"/>
          <w:sz w:val="24"/>
          <w:szCs w:val="24"/>
          <w:vertAlign w:val="subscript"/>
          <w:lang w:val="en-US"/>
        </w:rPr>
        <w:t xml:space="preserve">4 </w:t>
      </w:r>
      <w:r w:rsidRPr="00FC17B2">
        <w:rPr>
          <w:rFonts w:ascii="Times New Roman" w:hAnsi="Times New Roman" w:cs="Times New Roman"/>
          <w:noProof/>
          <w:sz w:val="24"/>
          <w:szCs w:val="24"/>
        </w:rPr>
        <w:drawing>
          <wp:inline distT="0" distB="0" distL="0" distR="0">
            <wp:extent cx="226060" cy="13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226060" cy="133350"/>
                    </a:xfrm>
                    <a:prstGeom prst="rect">
                      <a:avLst/>
                    </a:prstGeom>
                    <a:noFill/>
                    <a:ln>
                      <a:noFill/>
                    </a:ln>
                  </pic:spPr>
                </pic:pic>
              </a:graphicData>
            </a:graphic>
          </wp:inline>
        </w:drawing>
      </w:r>
      <w:r w:rsidRPr="00FC17B2">
        <w:rPr>
          <w:rFonts w:ascii="Times New Roman" w:hAnsi="Times New Roman" w:cs="Times New Roman"/>
          <w:noProof/>
          <w:sz w:val="24"/>
          <w:szCs w:val="24"/>
        </w:rPr>
        <w:drawing>
          <wp:inline distT="0" distB="0" distL="0" distR="0">
            <wp:extent cx="90805" cy="109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90805" cy="109220"/>
                    </a:xfrm>
                    <a:prstGeom prst="rect">
                      <a:avLst/>
                    </a:prstGeom>
                    <a:noFill/>
                    <a:ln>
                      <a:noFill/>
                    </a:ln>
                  </pic:spPr>
                </pic:pic>
              </a:graphicData>
            </a:graphic>
          </wp:inline>
        </w:drawing>
      </w:r>
      <w:r w:rsidRPr="00FC17B2">
        <w:rPr>
          <w:rFonts w:ascii="Times New Roman" w:eastAsia="Times New Roman" w:hAnsi="Times New Roman" w:cs="Times New Roman"/>
          <w:sz w:val="24"/>
          <w:szCs w:val="24"/>
          <w:lang w:val="en-US"/>
        </w:rPr>
        <w:t>2PbSO</w:t>
      </w:r>
      <w:r w:rsidRPr="00FC17B2">
        <w:rPr>
          <w:rFonts w:ascii="Times New Roman" w:eastAsia="Times New Roman" w:hAnsi="Times New Roman" w:cs="Times New Roman"/>
          <w:sz w:val="24"/>
          <w:szCs w:val="24"/>
          <w:vertAlign w:val="subscript"/>
          <w:lang w:val="en-US"/>
        </w:rPr>
        <w:t>4</w:t>
      </w:r>
      <w:r w:rsidRPr="00FC17B2">
        <w:rPr>
          <w:rFonts w:ascii="Times New Roman" w:eastAsia="Times New Roman" w:hAnsi="Times New Roman" w:cs="Times New Roman"/>
          <w:sz w:val="24"/>
          <w:szCs w:val="24"/>
          <w:lang w:val="en-US"/>
        </w:rPr>
        <w:t>+2H</w:t>
      </w:r>
      <w:r w:rsidRPr="00FC17B2">
        <w:rPr>
          <w:rFonts w:ascii="Times New Roman" w:eastAsia="Times New Roman" w:hAnsi="Times New Roman" w:cs="Times New Roman"/>
          <w:sz w:val="24"/>
          <w:szCs w:val="24"/>
          <w:vertAlign w:val="subscript"/>
          <w:lang w:val="en-US"/>
        </w:rPr>
        <w:t>2</w:t>
      </w:r>
      <w:r w:rsidRPr="00FC17B2">
        <w:rPr>
          <w:rFonts w:ascii="Times New Roman" w:eastAsia="Times New Roman" w:hAnsi="Times New Roman" w:cs="Times New Roman"/>
          <w:sz w:val="24"/>
          <w:szCs w:val="24"/>
          <w:lang w:val="en-US"/>
        </w:rPr>
        <w:t>O</w:t>
      </w:r>
    </w:p>
    <w:p w:rsidR="000619B2" w:rsidRPr="00FC17B2" w:rsidRDefault="000619B2" w:rsidP="00FC17B2">
      <w:pPr>
        <w:spacing w:after="0" w:line="240" w:lineRule="auto"/>
        <w:ind w:left="4740"/>
        <w:rPr>
          <w:rFonts w:ascii="Times New Roman" w:hAnsi="Times New Roman" w:cs="Times New Roman"/>
          <w:sz w:val="24"/>
          <w:szCs w:val="24"/>
        </w:rPr>
      </w:pPr>
      <w:r w:rsidRPr="00FC17B2">
        <w:rPr>
          <w:rFonts w:ascii="Times New Roman" w:eastAsia="Times New Roman" w:hAnsi="Times New Roman" w:cs="Times New Roman"/>
          <w:sz w:val="24"/>
          <w:szCs w:val="24"/>
        </w:rPr>
        <w:t>разряд</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Саморазряд аккумуляторов</w:t>
      </w:r>
    </w:p>
    <w:p w:rsidR="000619B2" w:rsidRPr="00FC17B2" w:rsidRDefault="000619B2" w:rsidP="00FC17B2">
      <w:pPr>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Бесполезная потеря какой-то части запасенной при заряде энергии или саморазряд аккумуляторов – явление неизбежное. Саморазряд происходит и в режиме разряда и в режиме покоя. Величину саморазряда определяют химическая система и конструкция АКБ. Важна температура, количество и свойство попавших в аккумулятор примесей. Трудно устранить такие причины разряда как существование разности потенциалов в самих пластинах (между активной массой пластин и металлом их основы). Действует и кислород воздуха на отрицательные пластины. Причинами само-разряда могут быть неравномерная плотность электролита, плохая изоляция пластин, загрязнение электролита, активной массы и дистиллирова-ной воды вредными примесями. Саморазряд традиционной АКБ по ГОСТ 959-91Р при бездействии в течение 14 суток при температуре 20</w:t>
      </w:r>
      <w:r w:rsidRPr="00FC17B2">
        <w:rPr>
          <w:rFonts w:ascii="Times New Roman" w:eastAsia="Times New Roman" w:hAnsi="Times New Roman" w:cs="Times New Roman"/>
          <w:sz w:val="24"/>
          <w:szCs w:val="24"/>
          <w:u w:val="single"/>
        </w:rPr>
        <w:t>+</w:t>
      </w:r>
      <w:r w:rsidRPr="00FC17B2">
        <w:rPr>
          <w:rFonts w:ascii="Times New Roman" w:eastAsia="Times New Roman" w:hAnsi="Times New Roman" w:cs="Times New Roman"/>
          <w:sz w:val="24"/>
          <w:szCs w:val="24"/>
        </w:rPr>
        <w:t>5</w:t>
      </w:r>
      <w:r w:rsidRPr="00FC17B2">
        <w:rPr>
          <w:rFonts w:ascii="Times New Roman" w:eastAsia="Times New Roman" w:hAnsi="Times New Roman" w:cs="Times New Roman"/>
          <w:sz w:val="24"/>
          <w:szCs w:val="24"/>
          <w:vertAlign w:val="superscript"/>
        </w:rPr>
        <w:t>0</w:t>
      </w:r>
      <w:r w:rsidRPr="00FC17B2">
        <w:rPr>
          <w:rFonts w:ascii="Times New Roman" w:eastAsia="Times New Roman" w:hAnsi="Times New Roman" w:cs="Times New Roman"/>
          <w:sz w:val="24"/>
          <w:szCs w:val="24"/>
        </w:rPr>
        <w:t>С не должен превышать 0,5% в сутки (7%), а после бездействия в течение 28 суток – 20% от номинальной емкости. Саморазряд необслуживаемой батареи течение 90 суток после бездействия не должен превышать 0,11% в сутки (10%), а после бездействия в течение года – 40% от номинальной емкости.</w:t>
      </w:r>
    </w:p>
    <w:p w:rsidR="000619B2" w:rsidRPr="00FC17B2" w:rsidRDefault="000619B2" w:rsidP="00FC17B2">
      <w:pPr>
        <w:spacing w:after="0" w:line="240" w:lineRule="auto"/>
        <w:ind w:left="1580"/>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Устройство автомобильных аккумуляторов и батарей</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Аккумуляторные батареи в автомобиле обеспечивают электропитание потребителей при недостаточной мощности , вырабатываемой генератором (например, при неработающем двигателе, при пуске двигателя, при малых оборотах двигателя).</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Основными требованиями, предъявляемыми к автомобильным аккумуляторным батареям, являются:</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малое внутреннее сопротивление;</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большая емкость при малых объеме и массе;</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устойчивость к низкой температуре;</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простота обслуживания;</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высокая механическая прочность;</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длительный срок службы;</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незначительный саморазряд;</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невысокая стоимость.</w:t>
      </w:r>
    </w:p>
    <w:p w:rsidR="000619B2" w:rsidRPr="00FC17B2" w:rsidRDefault="000619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Наиболее полно этим требованиям удовлетворяют свинцово– кислотные аккумуляторные батареи.</w:t>
      </w:r>
    </w:p>
    <w:p w:rsidR="000619B2" w:rsidRPr="00FC17B2" w:rsidRDefault="000619B2" w:rsidP="00FC17B2">
      <w:pPr>
        <w:spacing w:after="0" w:line="240" w:lineRule="auto"/>
        <w:ind w:left="260" w:firstLine="71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АКБ по конструктивным признакам в соответствии с ГОСТ 959-91Е на три группы: 1) традиционные; малообслуживаемые; 3) необслуживаемые.</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Традиционные батареи собираются в корпусах с отдельными крышками и в корпусах с общей крышкой.</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Традиционные батареи с отдельными крышками </w:t>
      </w:r>
      <w:r w:rsidRPr="00FC17B2">
        <w:rPr>
          <w:rFonts w:ascii="Times New Roman" w:eastAsia="Times New Roman" w:hAnsi="Times New Roman" w:cs="Times New Roman"/>
          <w:sz w:val="24"/>
          <w:szCs w:val="24"/>
        </w:rPr>
        <w:t>собираются в одном эбонитовом или пластмассовом сосуде – моноблоке, разделенном перегородками на отдельные ячейки по числу аккумуляторов (в просторечии – банок) в батарее. В каждой ячейке помещен электродный блок, состоящий из чередующихся положительных и отрицательных электродов, разделенных сепараторами. Сепараторы служат для предотвращения замыкания электродов, но при этом за счет своей пористости способны пропускать через себя электролит. Электроды устанавливаются на опорные призмы, что предотвращает замыкание разноименных электродов через шлам, накапливающийся в процессе эксплуатации на дне моноблока.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Сверху электродного блока устанавливается перфорированный пре-дохранительный щиток, защищающий верхние кромки сепараторов от механических повреждений при замерах температуры, уровня и плотности электролита.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Каждый аккумулятор батареи закрывается отдельной крышкой из эбонита или пластмассы. В крышке имеется два отверстия для вывода борнов электродного блока и одно резьбовое – для заливки электролита. Резьбовое отверстие закрывается резьбовой пробкой из полиэтилена, имеющей небольшое вентиляционное отверстие, предназначенное для выхода газов во время эксплуатации. В новых сухозаряженных батареях вентиляционное отверстие закрыто приливом. После заливки электролита этот прилив следует срезать.</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Соединение аккумуляторов в батарею осуществляется с помощью перемычек. К выводным бортам крайних аккумуляторов приваривают полюсные выводы для соединения батареи с внешней электрической цепью. Диаметр положительного вывода больше, чем отрицательного. Это исключает неправильное подключение батареи. В некоторых случаях полюсные выводы имеют отверстия под болт.</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Герметизация батареи в местах сопряжения крышек со стенками и перегородками моноблока обеспечивается битумной заливочной мастикой.</w:t>
      </w:r>
    </w:p>
    <w:p w:rsidR="000619B2" w:rsidRPr="00FC17B2" w:rsidRDefault="000619B2" w:rsidP="00FC17B2">
      <w:pPr>
        <w:spacing w:after="0" w:line="240" w:lineRule="auto"/>
        <w:ind w:left="260" w:right="20" w:firstLine="723"/>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Традиционные батареи с общей крышкой </w:t>
      </w:r>
      <w:r w:rsidRPr="00FC17B2">
        <w:rPr>
          <w:rFonts w:ascii="Times New Roman" w:eastAsia="Times New Roman" w:hAnsi="Times New Roman" w:cs="Times New Roman"/>
          <w:sz w:val="24"/>
          <w:szCs w:val="24"/>
        </w:rPr>
        <w:t>изготавливают в пластмассовых моноблоках. Эластичность пластмассы позволяет соединять аккумуляторы в батарею сквозь отверстия в перегородках моноблока. Это делает возможным на 0,1…0,3 В повысить напряжение батареи при стартерном разряде и уменьшить расход свинца в батарее на 0,5…3 кг. Применение термопластичных пластмасс позволило значительно снизить массу корпуса батареи. Использование пластмассового моноблока и общей крышки позволило применить герметизацию батареи методом контактно-тепловой сварки, что обеспечивает надежную герметичность при температурах от минус 50 до плюс 70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p w:rsidR="000619B2" w:rsidRPr="00FC17B2" w:rsidRDefault="000619B2"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noProof/>
          <w:sz w:val="24"/>
          <w:szCs w:val="24"/>
        </w:rPr>
        <w:drawing>
          <wp:anchor distT="0" distB="0" distL="114300" distR="114300" simplePos="0" relativeHeight="251662336" behindDoc="1" locked="0" layoutInCell="0" allowOverlap="1">
            <wp:simplePos x="0" y="0"/>
            <wp:positionH relativeFrom="page">
              <wp:posOffset>2324100</wp:posOffset>
            </wp:positionH>
            <wp:positionV relativeFrom="page">
              <wp:posOffset>5705475</wp:posOffset>
            </wp:positionV>
            <wp:extent cx="2856865" cy="2638425"/>
            <wp:effectExtent l="1905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2856865" cy="2638425"/>
                    </a:xfrm>
                    <a:prstGeom prst="rect">
                      <a:avLst/>
                    </a:prstGeom>
                    <a:noFill/>
                  </pic:spPr>
                </pic:pic>
              </a:graphicData>
            </a:graphic>
          </wp:anchor>
        </w:drawing>
      </w:r>
      <w:r w:rsidRPr="00FC17B2">
        <w:rPr>
          <w:rFonts w:ascii="Times New Roman" w:eastAsia="Times New Roman" w:hAnsi="Times New Roman" w:cs="Times New Roman"/>
          <w:sz w:val="24"/>
          <w:szCs w:val="24"/>
        </w:rPr>
        <w:t>На рисунке 1.1 приведена в разрезе конструкция аккумуляторной батареи типа 6СТ-55П, широко применяемая на автомобилях ВАЗ.</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1 – корпус, 2 – крышка, 3 – положительный вывод, 4 – межэлементное соедине-ние (баретка), 5 – отрицательный вывод, 6 – пробка заливной горловины, 7 – заливная горловина, 8 – сепаратор, 9 – положительная пластина, 10 – отрицательная пластина.</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979"/>
        <w:jc w:val="center"/>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Рисунок 1.1 - Конструкция аккумуляторной батареи типа 6СТ-55П</w:t>
      </w:r>
    </w:p>
    <w:p w:rsidR="000619B2" w:rsidRPr="00FC17B2" w:rsidRDefault="000619B2" w:rsidP="00FC17B2">
      <w:pPr>
        <w:spacing w:after="0" w:line="240" w:lineRule="auto"/>
        <w:ind w:right="-13"/>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Аккумуляторная батарея состоит из шести последовательно соеди-ненных аккумуляторов напряжением по 2В, размещенных в общем корпусе (моноблоке). Корпус 1 изготовлен из полипропилена и разделен непроницаемыми перегородками на шесть отсеков. </w:t>
      </w:r>
    </w:p>
    <w:p w:rsidR="000619B2" w:rsidRPr="00FC17B2" w:rsidRDefault="000619B2" w:rsidP="00FC17B2">
      <w:pPr>
        <w:spacing w:after="0" w:line="240" w:lineRule="auto"/>
        <w:ind w:right="-979"/>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Крышка 2, общая для всего корпуса, также изготовлена из полипропилена и приварена </w:t>
      </w:r>
    </w:p>
    <w:p w:rsidR="000619B2" w:rsidRPr="00FC17B2" w:rsidRDefault="000619B2" w:rsidP="00FC17B2">
      <w:pPr>
        <w:spacing w:after="0" w:line="240" w:lineRule="auto"/>
        <w:ind w:right="-979"/>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к корпусу ультразвуковой сваркой.</w:t>
      </w:r>
    </w:p>
    <w:p w:rsidR="000619B2" w:rsidRPr="00FC17B2" w:rsidRDefault="000619B2" w:rsidP="00C40CA7">
      <w:pPr>
        <w:numPr>
          <w:ilvl w:val="0"/>
          <w:numId w:val="13"/>
        </w:numPr>
        <w:tabs>
          <w:tab w:val="left" w:pos="1274"/>
        </w:tabs>
        <w:spacing w:after="0" w:line="240" w:lineRule="auto"/>
        <w:ind w:left="260" w:firstLine="719"/>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каждом аккумуляторе находится набор положительных 9 и отрицательных 10 пластин. Пластины выполнены в виде решетки, отлитой из сплава свинца и сурьмы и заполненной пористой активной массой из свинца и свинцовых окислов. Пластины опираются на ребра (призмы) корпуса, и поэтому между дном и нижними кромками пластин имеется свободное пространство. Осыпающаяся с пластин активная масса (шлам) заполняет это пространство, не достигая нижних кромок пластин, что предо-храняет их от короткого замыкания.</w:t>
      </w:r>
    </w:p>
    <w:p w:rsidR="000619B2" w:rsidRPr="00FC17B2" w:rsidRDefault="000619B2"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Пластины одинаковой полярности собираются в полублок и привариваются к бареткам 4, которые служат для крепления пластин и вывода тока. Из полублоков положительных и отрицательных пластин собирается блок с чередованием разноименных пластин. Для изоляции разноименных пластин друг от друга между ними установлены сепараторы 8 из микропористого поливинилхлорида.</w:t>
      </w:r>
    </w:p>
    <w:p w:rsidR="000619B2" w:rsidRPr="00FC17B2" w:rsidRDefault="000619B2"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Электролитом в аккумуляторе служит раствор серной кислоты в дис-тиллированной воде. При заряде батареи серная кислота электролита взаимодействует с активной массой пластин и превращает ее в сульфат свинца (белого цвета); при этом количество кислоты в электролите уменьшается, а его плотность снижается. При заряде батареи под действием проходящего через батарею зарядного тока происходит обратный процесс. Сульфат свинца в активной массе положительных пластин превращается в перекись свинца ( коричневого цвета); при этом в электролит выделяется серная ки-слота, и его плотность увеличивается. Доливку дистиллированной воды производят по необходимости 1</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2 раза в месяц.</w:t>
      </w:r>
    </w:p>
    <w:p w:rsidR="000619B2" w:rsidRPr="00FC17B2" w:rsidRDefault="000619B2" w:rsidP="00C40CA7">
      <w:pPr>
        <w:numPr>
          <w:ilvl w:val="0"/>
          <w:numId w:val="14"/>
        </w:numPr>
        <w:tabs>
          <w:tab w:val="left" w:pos="1245"/>
        </w:tabs>
        <w:spacing w:after="0" w:line="240" w:lineRule="auto"/>
        <w:ind w:left="260" w:firstLine="721"/>
        <w:jc w:val="both"/>
        <w:rPr>
          <w:rFonts w:ascii="Times New Roman" w:eastAsia="Times New Roman" w:hAnsi="Times New Roman" w:cs="Times New Roman"/>
          <w:i/>
          <w:iCs/>
          <w:sz w:val="24"/>
          <w:szCs w:val="24"/>
        </w:rPr>
      </w:pPr>
      <w:r w:rsidRPr="00FC17B2">
        <w:rPr>
          <w:rFonts w:ascii="Times New Roman" w:eastAsia="Times New Roman" w:hAnsi="Times New Roman" w:cs="Times New Roman"/>
          <w:i/>
          <w:iCs/>
          <w:sz w:val="24"/>
          <w:szCs w:val="24"/>
        </w:rPr>
        <w:t xml:space="preserve">малообслуживаемых батареях </w:t>
      </w:r>
      <w:r w:rsidRPr="00FC17B2">
        <w:rPr>
          <w:rFonts w:ascii="Times New Roman" w:eastAsia="Times New Roman" w:hAnsi="Times New Roman" w:cs="Times New Roman"/>
          <w:sz w:val="24"/>
          <w:szCs w:val="24"/>
        </w:rPr>
        <w:t>содержание сурьмы в сплаве токоотводов снижено в 2-3 раза по сравнению с традиционными батареями. Ряд производителей к малосурьмяниистому свинцу добавляет различные леги-рующие вещества, в частности, серебро и селен. Это обеспечивает подзаряд батареи в интервале регулируемого напряжения практически без газовыделения. Вместе с тем скорость саморазряда необслуживаемой батареи снижена примерно в 5-6 раз.</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Малообслуживаемая батарея имеет улучшенную конструкцию. Один из аккумуляторных электродов в ней помещен в сепаратор-конверт , опорные призмы удалены, электроды установлены на дно моноблока. Этого электролит, который в традиционных батареях был под электродами, в необслуживаемых батареях находится над электродами. Поэтому доливка воды в такую батарею необходима не чаще, чем 1 раз в 1,5-2 года.</w:t>
      </w:r>
    </w:p>
    <w:p w:rsidR="000619B2" w:rsidRPr="00FC17B2" w:rsidRDefault="000619B2" w:rsidP="00FC17B2">
      <w:pPr>
        <w:spacing w:after="0" w:line="240" w:lineRule="auto"/>
        <w:ind w:left="260" w:firstLine="724"/>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Необслуживаемые батареи </w:t>
      </w:r>
      <w:r w:rsidRPr="00FC17B2">
        <w:rPr>
          <w:rFonts w:ascii="Times New Roman" w:eastAsia="Times New Roman" w:hAnsi="Times New Roman" w:cs="Times New Roman"/>
          <w:sz w:val="24"/>
          <w:szCs w:val="24"/>
        </w:rPr>
        <w:t>отличаются малым расходом воды и не</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требуют ее долива в течение всего срока службы. Вместо сурьмы в сплаве решеток аккумуляторов используется другой элемент. Например, применение кальция позволило уменьшить газовыделение более чем в десять раз. Столь медленное «выкипание» большого объема воды можно «растя-нуть» на весь срок службы аккумулятора, вообще отказавшись от залив-ных отверстий и доливки воды.</w:t>
      </w:r>
    </w:p>
    <w:p w:rsidR="000619B2" w:rsidRPr="00FC17B2" w:rsidRDefault="000619B2" w:rsidP="00FC17B2">
      <w:pPr>
        <w:spacing w:after="0" w:line="240" w:lineRule="auto"/>
        <w:ind w:left="260" w:right="20" w:firstLine="724"/>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Необслуживаемые батареи другого типа вместо электродных пластин включают в свой состав электроды, скрученные в плотные рулоны. Между электродами проложен тонкий сепаратор, пропитанный электролитом. При плотной упаковке электроды не требуют упрочнения сурьмой. Электролит в таких батареях связан губчатой прокладкой и не вытекает даже при повреждении корпуса батареи. При непродолжительном перезаряде газы , проходя по каналам сепаратора, вступают в реакцию и превращаются в воду. При длительном перезаряде газы, не успев прореагировать друг с другом, выходят через предохранительный клапан. Количество электролита будет в этом случае уменьшаться. Для своевременного предотвращения перезаряда в автомобиле необходимо устанавливать сигнализатор аварийного напряжения. Аккумуляторы, изготавливаемые по данной технологии, получили название «спиральные элементы » (Spiral Cell). Преимуществами этих аккумуляторов </w:t>
      </w:r>
      <w:r w:rsidRPr="00FC17B2">
        <w:rPr>
          <w:rFonts w:ascii="Times New Roman" w:eastAsia="Times New Roman" w:hAnsi="Times New Roman" w:cs="Times New Roman"/>
          <w:sz w:val="24"/>
          <w:szCs w:val="24"/>
        </w:rPr>
        <w:lastRenderedPageBreak/>
        <w:t>являются: большой ток холодной прокрутки , стойкость к вибрациям и ударам, большое число циклов пуска двигателя (в три раза больше, чем у традиционных батарей), малый саморазряд (срок хранения без подзарядки – более года). Такие АКБ имеют обозначение VRLA.</w:t>
      </w:r>
    </w:p>
    <w:p w:rsidR="000619B2" w:rsidRPr="00FC17B2" w:rsidRDefault="000619B2" w:rsidP="00FC17B2">
      <w:pPr>
        <w:spacing w:after="0" w:line="240" w:lineRule="auto"/>
        <w:ind w:left="1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Основные параметры аккумуляторных батарей</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Электродвижущей силой аккумулятора E </w:t>
      </w:r>
      <w:r w:rsidRPr="00FC17B2">
        <w:rPr>
          <w:rFonts w:ascii="Times New Roman" w:eastAsia="Times New Roman" w:hAnsi="Times New Roman" w:cs="Times New Roman"/>
          <w:sz w:val="24"/>
          <w:szCs w:val="24"/>
        </w:rPr>
        <w:t>называют разность его</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 xml:space="preserve">электродных потенциалов при разомкнутой внешней цепи: E = </w:t>
      </w:r>
      <w:r w:rsidRPr="00FC17B2">
        <w:rPr>
          <w:rFonts w:ascii="Times New Roman" w:eastAsia="Arial Unicode MS" w:hAnsi="Times New Roman" w:cs="Times New Roman"/>
          <w:sz w:val="24"/>
          <w:szCs w:val="24"/>
        </w:rPr>
        <w:t>ϕ</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xml:space="preserve"> – </w:t>
      </w:r>
      <w:r w:rsidRPr="00FC17B2">
        <w:rPr>
          <w:rFonts w:ascii="Times New Roman" w:eastAsia="Arial Unicode MS" w:hAnsi="Times New Roman" w:cs="Times New Roman"/>
          <w:sz w:val="24"/>
          <w:szCs w:val="24"/>
        </w:rPr>
        <w:t>ϕ</w:t>
      </w:r>
      <w:r w:rsidRPr="00FC17B2">
        <w:rPr>
          <w:rFonts w:ascii="Times New Roman" w:eastAsia="Times New Roman" w:hAnsi="Times New Roman" w:cs="Times New Roman"/>
          <w:sz w:val="24"/>
          <w:szCs w:val="24"/>
          <w:vertAlign w:val="superscript"/>
        </w:rPr>
        <w:t>+</w:t>
      </w:r>
      <w:r w:rsidRPr="00FC17B2">
        <w:rPr>
          <w:rFonts w:ascii="Times New Roman" w:eastAsia="Times New Roman" w:hAnsi="Times New Roman" w:cs="Times New Roman"/>
          <w:sz w:val="24"/>
          <w:szCs w:val="24"/>
        </w:rPr>
        <w:t xml:space="preserve">, где </w:t>
      </w:r>
      <w:r w:rsidRPr="00FC17B2">
        <w:rPr>
          <w:rFonts w:ascii="Times New Roman" w:eastAsia="Arial Unicode MS" w:hAnsi="Times New Roman" w:cs="Times New Roman"/>
          <w:sz w:val="24"/>
          <w:szCs w:val="24"/>
        </w:rPr>
        <w:t>ϕ</w:t>
      </w:r>
      <w:r w:rsidRPr="00FC17B2">
        <w:rPr>
          <w:rFonts w:ascii="Times New Roman" w:eastAsia="Times New Roman" w:hAnsi="Times New Roman" w:cs="Times New Roman"/>
          <w:sz w:val="24"/>
          <w:szCs w:val="24"/>
          <w:vertAlign w:val="superscript"/>
        </w:rPr>
        <w:t>+</w:t>
      </w:r>
      <w:r w:rsidRPr="00FC17B2">
        <w:rPr>
          <w:rFonts w:ascii="Times New Roman" w:eastAsia="Times New Roman" w:hAnsi="Times New Roman" w:cs="Times New Roman"/>
          <w:sz w:val="24"/>
          <w:szCs w:val="24"/>
        </w:rPr>
        <w:t xml:space="preserve"> и </w:t>
      </w:r>
      <w:r w:rsidRPr="00FC17B2">
        <w:rPr>
          <w:rFonts w:ascii="Times New Roman" w:eastAsia="Arial Unicode MS" w:hAnsi="Times New Roman" w:cs="Times New Roman"/>
          <w:sz w:val="24"/>
          <w:szCs w:val="24"/>
        </w:rPr>
        <w:t>ϕ</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xml:space="preserve"> – потенциалы положительного и отрицательного электродов соответственно.</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ЭДС батареи, состоящей из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последовательно соединенных аккумуляторов равна сумме ЭДС элементов: </w:t>
      </w:r>
      <w:r w:rsidRPr="00FC17B2">
        <w:rPr>
          <w:rFonts w:ascii="Times New Roman" w:eastAsia="Times New Roman" w:hAnsi="Times New Roman" w:cs="Times New Roman"/>
          <w:i/>
          <w:iCs/>
          <w:sz w:val="24"/>
          <w:szCs w:val="24"/>
        </w:rPr>
        <w:t>E</w:t>
      </w:r>
      <w:r w:rsidRPr="00FC17B2">
        <w:rPr>
          <w:rFonts w:ascii="Times New Roman" w:eastAsia="Times New Roman" w:hAnsi="Times New Roman" w:cs="Times New Roman"/>
          <w:sz w:val="24"/>
          <w:szCs w:val="24"/>
          <w:vertAlign w:val="subscript"/>
        </w:rPr>
        <w:t>б</w:t>
      </w:r>
      <w:r w:rsidRPr="00FC17B2">
        <w:rPr>
          <w:rFonts w:ascii="Times New Roman" w:eastAsia="Times New Roman" w:hAnsi="Times New Roman" w:cs="Times New Roman"/>
          <w:sz w:val="24"/>
          <w:szCs w:val="24"/>
        </w:rPr>
        <w:t xml:space="preserve">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E</w:t>
      </w:r>
      <w:r w:rsidRPr="00FC17B2">
        <w:rPr>
          <w:rFonts w:ascii="Times New Roman" w:eastAsia="Times New Roman" w:hAnsi="Times New Roman" w:cs="Times New Roman"/>
          <w:i/>
          <w:iCs/>
          <w:sz w:val="24"/>
          <w:szCs w:val="24"/>
          <w:vertAlign w:val="subscript"/>
        </w:rPr>
        <w:t>i</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nE</w:t>
      </w:r>
      <w:r w:rsidRPr="00FC17B2">
        <w:rPr>
          <w:rFonts w:ascii="Times New Roman" w:eastAsia="Times New Roman" w:hAnsi="Times New Roman" w:cs="Times New Roman"/>
          <w:i/>
          <w:iCs/>
          <w:sz w:val="24"/>
          <w:szCs w:val="24"/>
          <w:vertAlign w:val="subscript"/>
        </w:rPr>
        <w:t>i</w:t>
      </w:r>
      <w:r w:rsidRPr="00FC17B2">
        <w:rPr>
          <w:rFonts w:ascii="Times New Roman" w:eastAsia="Times New Roman" w:hAnsi="Times New Roman" w:cs="Times New Roman"/>
          <w:sz w:val="24"/>
          <w:szCs w:val="24"/>
        </w:rPr>
        <w:t xml:space="preserve"> .</w:t>
      </w:r>
    </w:p>
    <w:p w:rsidR="000619B2" w:rsidRPr="00FC17B2" w:rsidRDefault="000619B2" w:rsidP="00FC17B2">
      <w:pPr>
        <w:spacing w:after="0" w:line="240" w:lineRule="auto"/>
        <w:ind w:left="5480"/>
        <w:rPr>
          <w:rFonts w:ascii="Times New Roman" w:hAnsi="Times New Roman" w:cs="Times New Roman"/>
          <w:sz w:val="24"/>
          <w:szCs w:val="24"/>
        </w:rPr>
      </w:pPr>
      <w:r w:rsidRPr="00FC17B2">
        <w:rPr>
          <w:rFonts w:ascii="Times New Roman" w:eastAsia="Times New Roman" w:hAnsi="Times New Roman" w:cs="Times New Roman"/>
          <w:i/>
          <w:iCs/>
          <w:sz w:val="24"/>
          <w:szCs w:val="24"/>
        </w:rPr>
        <w:t>i</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практических целей ЭДС может быть определена по эмпирической формуле:</w:t>
      </w:r>
    </w:p>
    <w:p w:rsidR="000619B2" w:rsidRPr="00FC17B2" w:rsidRDefault="000619B2" w:rsidP="00FC17B2">
      <w:pPr>
        <w:spacing w:after="0" w:line="240" w:lineRule="auto"/>
        <w:ind w:left="3980"/>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E </w:t>
      </w:r>
      <w:r w:rsidRPr="00FC17B2">
        <w:rPr>
          <w:rFonts w:ascii="Times New Roman" w:eastAsia="Times New Roman" w:hAnsi="Times New Roman" w:cs="Times New Roman"/>
          <w:sz w:val="24"/>
          <w:szCs w:val="24"/>
        </w:rPr>
        <w:t>= 0,84 +</w:t>
      </w:r>
      <w:r w:rsidRPr="00FC17B2">
        <w:rPr>
          <w:rFonts w:ascii="Times New Roman" w:eastAsia="Times New Roman" w:hAnsi="Times New Roman" w:cs="Times New Roman"/>
          <w:i/>
          <w:iCs/>
          <w:sz w:val="24"/>
          <w:szCs w:val="24"/>
        </w:rPr>
        <w:t xml:space="preserve">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где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 xml:space="preserve"> – плотность электролита при температуре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Если измерения проводились при температуре, отличной от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С, то необходимо привести плотность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i/>
          <w:iCs/>
          <w:sz w:val="24"/>
          <w:szCs w:val="24"/>
          <w:vertAlign w:val="subscript"/>
        </w:rPr>
        <w:t>t</w:t>
      </w:r>
      <w:r w:rsidRPr="00FC17B2">
        <w:rPr>
          <w:rFonts w:ascii="Times New Roman" w:eastAsia="Times New Roman" w:hAnsi="Times New Roman" w:cs="Times New Roman"/>
          <w:sz w:val="24"/>
          <w:szCs w:val="24"/>
        </w:rPr>
        <w:t xml:space="preserve"> к температуре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 xml:space="preserve"> =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i/>
          <w:iCs/>
          <w:sz w:val="24"/>
          <w:szCs w:val="24"/>
          <w:vertAlign w:val="subscript"/>
        </w:rPr>
        <w:t>t</w:t>
      </w:r>
      <w:r w:rsidRPr="00FC17B2">
        <w:rPr>
          <w:rFonts w:ascii="Times New Roman" w:eastAsia="Times New Roman" w:hAnsi="Times New Roman" w:cs="Times New Roman"/>
          <w:sz w:val="24"/>
          <w:szCs w:val="24"/>
        </w:rPr>
        <w:t xml:space="preserve"> + 0,00075(</w:t>
      </w:r>
      <w:r w:rsidRPr="00FC17B2">
        <w:rPr>
          <w:rFonts w:ascii="Times New Roman" w:eastAsia="Times New Roman" w:hAnsi="Times New Roman" w:cs="Times New Roman"/>
          <w:i/>
          <w:iCs/>
          <w:sz w:val="24"/>
          <w:szCs w:val="24"/>
        </w:rPr>
        <w:t>T –</w:t>
      </w:r>
      <w:r w:rsidRPr="00FC17B2">
        <w:rPr>
          <w:rFonts w:ascii="Times New Roman" w:eastAsia="Times New Roman" w:hAnsi="Times New Roman" w:cs="Times New Roman"/>
          <w:sz w:val="24"/>
          <w:szCs w:val="24"/>
        </w:rPr>
        <w:t xml:space="preserve"> 25).</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На практике более важным параметром является </w:t>
      </w:r>
      <w:r w:rsidRPr="00FC17B2">
        <w:rPr>
          <w:rFonts w:ascii="Times New Roman" w:eastAsia="Times New Roman" w:hAnsi="Times New Roman" w:cs="Times New Roman"/>
          <w:i/>
          <w:iCs/>
          <w:sz w:val="24"/>
          <w:szCs w:val="24"/>
        </w:rPr>
        <w:t>напряжение</w:t>
      </w:r>
      <w:r w:rsidRPr="00FC17B2">
        <w:rPr>
          <w:rFonts w:ascii="Times New Roman" w:eastAsia="Times New Roman" w:hAnsi="Times New Roman" w:cs="Times New Roman"/>
          <w:sz w:val="24"/>
          <w:szCs w:val="24"/>
        </w:rPr>
        <w:t xml:space="preserve"> аккумулятора, которое при разряде всегда ниже, при заряде выше, а при разомкнутой внешней цепи равно значению ЭДС. Это отличие обусловлено падением напряжения на внутреннем сопротивлении аккумулятора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0</w:t>
      </w:r>
      <w:r w:rsidRPr="00FC17B2">
        <w:rPr>
          <w:rFonts w:ascii="Times New Roman" w:eastAsia="Times New Roman" w:hAnsi="Times New Roman" w:cs="Times New Roman"/>
          <w:sz w:val="24"/>
          <w:szCs w:val="24"/>
        </w:rPr>
        <w:t>, а также электродной поляризацией.</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Поляризацией </w:t>
      </w:r>
      <w:r w:rsidRPr="00FC17B2">
        <w:rPr>
          <w:rFonts w:ascii="Times New Roman" w:eastAsia="Times New Roman" w:hAnsi="Times New Roman" w:cs="Times New Roman"/>
          <w:sz w:val="24"/>
          <w:szCs w:val="24"/>
        </w:rPr>
        <w:t>называется явление изменения потенциала электрода</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 xml:space="preserve">от исходного равновесного </w:t>
      </w:r>
      <w:r w:rsidRPr="00FC17B2">
        <w:rPr>
          <w:rFonts w:ascii="Times New Roman" w:eastAsia="Arial Unicode MS" w:hAnsi="Times New Roman" w:cs="Times New Roman"/>
          <w:sz w:val="24"/>
          <w:szCs w:val="24"/>
        </w:rPr>
        <w:t>ϕ</w:t>
      </w:r>
      <w:r w:rsidRPr="00FC17B2">
        <w:rPr>
          <w:rFonts w:ascii="Times New Roman" w:eastAsia="Times New Roman" w:hAnsi="Times New Roman" w:cs="Times New Roman"/>
          <w:sz w:val="24"/>
          <w:szCs w:val="24"/>
        </w:rPr>
        <w:t xml:space="preserve"> (без тока) до нового </w:t>
      </w:r>
      <w:r w:rsidRPr="00FC17B2">
        <w:rPr>
          <w:rFonts w:ascii="Times New Roman" w:eastAsia="Arial Unicode MS" w:hAnsi="Times New Roman" w:cs="Times New Roman"/>
          <w:sz w:val="24"/>
          <w:szCs w:val="24"/>
        </w:rPr>
        <w:t>ϕ′</w:t>
      </w:r>
      <w:r w:rsidRPr="00FC17B2">
        <w:rPr>
          <w:rFonts w:ascii="Times New Roman" w:eastAsia="Times New Roman" w:hAnsi="Times New Roman" w:cs="Times New Roman"/>
          <w:sz w:val="24"/>
          <w:szCs w:val="24"/>
        </w:rPr>
        <w:t xml:space="preserve"> (при прохождении тока). Поляризация является следствием затруднения протекания электродного процесса на аккумуляторных электродах. Так как процесс поляризации приводит к электрическим потерям в аккумуляторах, то его удобно представлять как потери на некотором сопротивлении поляризации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 Причинами, вызывающими поляризацию, являются: изменение концентрации электролита вблизи электродов; образование на поверхности электрода слоя сульфата свинца и др. Поляризация является переходным процессом: при подключении нагрузки к батарее поляризация по экспоненте увеличивается до своего предельного значения. Длительность этого процесса зависит от силы тока и температуры электролита. Для стартерных режимов она не превышает 10 с. С увеличением тока и температуры длительность процесса поляризации и сопротивление поляризации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 уменьшаются.</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Омическое сопротивление </w:t>
      </w:r>
      <w:r w:rsidRPr="00FC17B2">
        <w:rPr>
          <w:rFonts w:ascii="Times New Roman" w:eastAsia="Times New Roman" w:hAnsi="Times New Roman" w:cs="Times New Roman"/>
          <w:sz w:val="24"/>
          <w:szCs w:val="24"/>
        </w:rPr>
        <w:t>батареи</w:t>
      </w:r>
      <w:r w:rsidRPr="00FC17B2">
        <w:rPr>
          <w:rFonts w:ascii="Times New Roman" w:eastAsia="Times New Roman" w:hAnsi="Times New Roman" w:cs="Times New Roman"/>
          <w:i/>
          <w:iCs/>
          <w:sz w:val="24"/>
          <w:szCs w:val="24"/>
        </w:rPr>
        <w:t xml:space="preserve"> R</w:t>
      </w:r>
      <w:r w:rsidRPr="00FC17B2">
        <w:rPr>
          <w:rFonts w:ascii="Times New Roman" w:eastAsia="Times New Roman" w:hAnsi="Times New Roman" w:cs="Times New Roman"/>
          <w:sz w:val="24"/>
          <w:szCs w:val="24"/>
          <w:vertAlign w:val="subscript"/>
        </w:rPr>
        <w:t>0</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 xml:space="preserve">складывается из сопротивлений электролита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э</w:t>
      </w:r>
      <w:r w:rsidRPr="00FC17B2">
        <w:rPr>
          <w:rFonts w:ascii="Times New Roman" w:eastAsia="Times New Roman" w:hAnsi="Times New Roman" w:cs="Times New Roman"/>
          <w:sz w:val="24"/>
          <w:szCs w:val="24"/>
        </w:rPr>
        <w:t xml:space="preserve">, сепараторов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с</w:t>
      </w:r>
      <w:r w:rsidRPr="00FC17B2">
        <w:rPr>
          <w:rFonts w:ascii="Times New Roman" w:eastAsia="Times New Roman" w:hAnsi="Times New Roman" w:cs="Times New Roman"/>
          <w:sz w:val="24"/>
          <w:szCs w:val="24"/>
        </w:rPr>
        <w:t xml:space="preserve">, активной массы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м,</w:t>
      </w:r>
      <w:r w:rsidRPr="00FC17B2">
        <w:rPr>
          <w:rFonts w:ascii="Times New Roman" w:eastAsia="Times New Roman" w:hAnsi="Times New Roman" w:cs="Times New Roman"/>
          <w:sz w:val="24"/>
          <w:szCs w:val="24"/>
        </w:rPr>
        <w:t xml:space="preserve"> решеток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 xml:space="preserve"> и со-единительных элементов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сэ</w:t>
      </w:r>
      <w:r w:rsidRPr="00FC17B2">
        <w:rPr>
          <w:rFonts w:ascii="Times New Roman" w:eastAsia="Times New Roman" w:hAnsi="Times New Roman" w:cs="Times New Roman"/>
          <w:sz w:val="24"/>
          <w:szCs w:val="24"/>
        </w:rPr>
        <w:t xml:space="preserve"> мостиков с борнами, межэлементных пер-мычек помосных выводов):</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0</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R</w:t>
      </w:r>
      <w:r w:rsidRPr="00FC17B2">
        <w:rPr>
          <w:rFonts w:ascii="Times New Roman" w:eastAsia="Times New Roman" w:hAnsi="Times New Roman" w:cs="Times New Roman"/>
          <w:sz w:val="24"/>
          <w:szCs w:val="24"/>
          <w:vertAlign w:val="subscript"/>
        </w:rPr>
        <w:t>э</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с</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м</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с.э</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Под сопротивлением электролита понимается сопротивление той его части, которая находится между электродами. Оно составляет примерно половину внутреннего сопротивления аккумулятора.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Внутреннее сопротивление аккумулятора зависит от степени его раз-ряженности, температуры и значения тока. Внутреннее сопротивление в заряженном состоянии составляет несколько мили Ом. В полностью разряженном состоянии возрастает в несколько раз. С понижением температуры внутреннее сопротивление также возрастает. С увеличением тока оно уменьшается из-за уменьшения сопротивления поляризации.</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Разрядной емкостью C</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 xml:space="preserve">называется максимальное количество электричества </w:t>
      </w:r>
      <w:r w:rsidRPr="00FC17B2">
        <w:rPr>
          <w:rFonts w:ascii="Times New Roman" w:eastAsia="Times New Roman" w:hAnsi="Times New Roman" w:cs="Times New Roman"/>
          <w:i/>
          <w:iCs/>
          <w:sz w:val="24"/>
          <w:szCs w:val="24"/>
        </w:rPr>
        <w:t>Q</w:t>
      </w:r>
      <w:r w:rsidRPr="00FC17B2">
        <w:rPr>
          <w:rFonts w:ascii="Times New Roman" w:eastAsia="Times New Roman" w:hAnsi="Times New Roman" w:cs="Times New Roman"/>
          <w:sz w:val="24"/>
          <w:szCs w:val="24"/>
          <w:vertAlign w:val="subscript"/>
        </w:rPr>
        <w:t>рmax</w:t>
      </w:r>
      <w:r w:rsidRPr="00FC17B2">
        <w:rPr>
          <w:rFonts w:ascii="Times New Roman" w:eastAsia="Times New Roman" w:hAnsi="Times New Roman" w:cs="Times New Roman"/>
          <w:sz w:val="24"/>
          <w:szCs w:val="24"/>
        </w:rPr>
        <w:t xml:space="preserve"> , которое аккумулятор может сообщить во внешнюю цепь при разряде от начального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нач</w:t>
      </w:r>
      <w:r w:rsidRPr="00FC17B2">
        <w:rPr>
          <w:rFonts w:ascii="Times New Roman" w:eastAsia="Times New Roman" w:hAnsi="Times New Roman" w:cs="Times New Roman"/>
          <w:sz w:val="24"/>
          <w:szCs w:val="24"/>
        </w:rPr>
        <w:t xml:space="preserve"> до конечного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sz w:val="24"/>
          <w:szCs w:val="24"/>
        </w:rPr>
        <w:t xml:space="preserve">. Обычно разрядная емкость аккумуляторных батарей определяется при постоянном токе разряда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Тогда разрядная емкость определяется выражением:</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где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sz w:val="24"/>
          <w:szCs w:val="24"/>
        </w:rPr>
        <w:t xml:space="preserve"> – время разряда аккумуляторной батареи от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нач</w:t>
      </w:r>
      <w:r w:rsidRPr="00FC17B2">
        <w:rPr>
          <w:rFonts w:ascii="Times New Roman" w:eastAsia="Times New Roman" w:hAnsi="Times New Roman" w:cs="Times New Roman"/>
          <w:sz w:val="24"/>
          <w:szCs w:val="24"/>
        </w:rPr>
        <w:t xml:space="preserve"> до напряжения U</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firstLine="709"/>
        <w:jc w:val="both"/>
        <w:rPr>
          <w:rFonts w:ascii="Times New Roman" w:hAnsi="Times New Roman" w:cs="Times New Roman"/>
          <w:sz w:val="24"/>
          <w:szCs w:val="24"/>
        </w:rPr>
      </w:pPr>
      <w:r w:rsidRPr="00FC17B2">
        <w:rPr>
          <w:rFonts w:ascii="Times New Roman" w:eastAsia="Times New Roman" w:hAnsi="Times New Roman" w:cs="Times New Roman"/>
          <w:sz w:val="24"/>
          <w:szCs w:val="24"/>
        </w:rPr>
        <w:t>Разрядная емкость зависит от количества заложенных в АКБ активных веществ и степени их использования.</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Номинальная разрядная емкость </w:t>
      </w:r>
      <w:r w:rsidRPr="00FC17B2">
        <w:rPr>
          <w:rFonts w:ascii="Times New Roman" w:eastAsia="Times New Roman" w:hAnsi="Times New Roman" w:cs="Times New Roman"/>
          <w:sz w:val="24"/>
          <w:szCs w:val="24"/>
        </w:rPr>
        <w:t>аккумуляторной батареи</w:t>
      </w:r>
      <w:r w:rsidRPr="00FC17B2">
        <w:rPr>
          <w:rFonts w:ascii="Times New Roman" w:eastAsia="Times New Roman" w:hAnsi="Times New Roman" w:cs="Times New Roman"/>
          <w:i/>
          <w:iCs/>
          <w:sz w:val="24"/>
          <w:szCs w:val="24"/>
        </w:rPr>
        <w:t xml:space="preserve"> C</w:t>
      </w:r>
      <w:r w:rsidRPr="00FC17B2">
        <w:rPr>
          <w:rFonts w:ascii="Times New Roman" w:eastAsia="Times New Roman" w:hAnsi="Times New Roman" w:cs="Times New Roman"/>
          <w:sz w:val="24"/>
          <w:szCs w:val="24"/>
          <w:vertAlign w:val="subscript"/>
        </w:rPr>
        <w:t>20</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 xml:space="preserve">определяется при 20-часовом режиме разряда током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rPr>
        <w:t>=0,05</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20</w:t>
      </w:r>
      <w:r w:rsidRPr="00FC17B2">
        <w:rPr>
          <w:rFonts w:ascii="Times New Roman" w:eastAsia="Times New Roman" w:hAnsi="Times New Roman" w:cs="Times New Roman"/>
          <w:sz w:val="24"/>
          <w:szCs w:val="24"/>
        </w:rPr>
        <w:t xml:space="preserve"> при температуре плюс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C. Разряд должен прекращаться после достижения конечного напряжения 5,25 В у батареи на 6 В и 10,5 В у батареи на 12 В.</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практике при определении разрядной емкости используют внесистемную единицу измерения ампер-час (1 А</w:t>
      </w:r>
      <w:r w:rsidRPr="00FC17B2">
        <w:rPr>
          <w:rFonts w:ascii="Times New Roman" w:eastAsia="Arial Unicode MS" w:hAnsi="Arial Unicode MS" w:cs="Times New Roman"/>
          <w:sz w:val="24"/>
          <w:szCs w:val="24"/>
        </w:rPr>
        <w:t>⋅</w:t>
      </w:r>
      <w:r w:rsidRPr="00FC17B2">
        <w:rPr>
          <w:rFonts w:ascii="Times New Roman" w:eastAsia="Times New Roman" w:hAnsi="Times New Roman" w:cs="Times New Roman"/>
          <w:sz w:val="24"/>
          <w:szCs w:val="24"/>
        </w:rPr>
        <w:t>ч=3600 Кл).</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На батареях, сделанных в США и некоторых азиатских странах, вместо номинальной емкости указывается </w:t>
      </w:r>
      <w:r w:rsidRPr="00FC17B2">
        <w:rPr>
          <w:rFonts w:ascii="Times New Roman" w:eastAsia="Times New Roman" w:hAnsi="Times New Roman" w:cs="Times New Roman"/>
          <w:i/>
          <w:iCs/>
          <w:sz w:val="24"/>
          <w:szCs w:val="24"/>
        </w:rPr>
        <w:t>резервная</w:t>
      </w:r>
      <w:r w:rsidRPr="00FC17B2">
        <w:rPr>
          <w:rFonts w:ascii="Times New Roman" w:eastAsia="Times New Roman" w:hAnsi="Times New Roman" w:cs="Times New Roman"/>
          <w:sz w:val="24"/>
          <w:szCs w:val="24"/>
        </w:rPr>
        <w:t xml:space="preserve"> емкость. Этот параметр показывает время ( в минутах) разряда батареи током 25 А до конечного напряжения 10,5 В. По мнению американских производителей он близок к реальному потреблению тока на автомобиле при неработающем генераторе.</w:t>
      </w:r>
    </w:p>
    <w:p w:rsidR="000619B2" w:rsidRPr="00FC17B2" w:rsidRDefault="000619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Для оценки стартерных свойств батарей используется параметр, называемый </w:t>
      </w:r>
      <w:r w:rsidRPr="00FC17B2">
        <w:rPr>
          <w:rFonts w:ascii="Times New Roman" w:eastAsia="Times New Roman" w:hAnsi="Times New Roman" w:cs="Times New Roman"/>
          <w:i/>
          <w:iCs/>
          <w:sz w:val="24"/>
          <w:szCs w:val="24"/>
        </w:rPr>
        <w:t>током холодной прокрутки</w:t>
      </w:r>
      <w:r w:rsidRPr="00FC17B2">
        <w:rPr>
          <w:rFonts w:ascii="Times New Roman" w:eastAsia="Times New Roman" w:hAnsi="Times New Roman" w:cs="Times New Roman"/>
          <w:sz w:val="24"/>
          <w:szCs w:val="24"/>
        </w:rPr>
        <w:t xml:space="preserve"> или </w:t>
      </w:r>
      <w:r w:rsidRPr="00FC17B2">
        <w:rPr>
          <w:rFonts w:ascii="Times New Roman" w:eastAsia="Times New Roman" w:hAnsi="Times New Roman" w:cs="Times New Roman"/>
          <w:i/>
          <w:iCs/>
          <w:sz w:val="24"/>
          <w:szCs w:val="24"/>
        </w:rPr>
        <w:t>током стартерного разряда</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Параметры режима разряда аккумуляторной батареи при определении тока стартерного разряда приведены в таблице 1.</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По отечественному стандарту ток стартерного разряда определяется</w:t>
      </w:r>
    </w:p>
    <w:p w:rsidR="000619B2" w:rsidRPr="00FC17B2" w:rsidRDefault="000619B2" w:rsidP="00C40CA7">
      <w:pPr>
        <w:numPr>
          <w:ilvl w:val="0"/>
          <w:numId w:val="15"/>
        </w:numPr>
        <w:tabs>
          <w:tab w:val="left" w:pos="476"/>
        </w:tabs>
        <w:spacing w:after="0" w:line="240" w:lineRule="auto"/>
        <w:ind w:left="260" w:firstLine="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режиме трехминутного разряда при температуре минус 18</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 и конечном напряжении 9 В. Ток стартерного разряда по стандарту DIN определяется при тех же условиях, но при минимальной продолжительности стартерно-го разряда, равной 30 секундам (30 секундный режим разряда). По стан-дарту SAE ток стартерного разряда определяется подобно стандарту DIN, но конечное напряжение батареи должно быть не менее 7,2 В. Для сравне-ния показателей стартерного разряда аккумуляторных батарей ориентиро-вочно можно считать, что ток холодной прокрутки по SAE в 1,6-1,7 раза больше тока стартерного разряда по DIN.</w:t>
      </w:r>
    </w:p>
    <w:p w:rsidR="000619B2" w:rsidRPr="00FC17B2" w:rsidRDefault="000619B2" w:rsidP="00FC17B2">
      <w:pPr>
        <w:spacing w:after="0" w:line="240" w:lineRule="auto"/>
        <w:ind w:left="620"/>
        <w:rPr>
          <w:rFonts w:ascii="Times New Roman" w:hAnsi="Times New Roman" w:cs="Times New Roman"/>
          <w:sz w:val="24"/>
          <w:szCs w:val="24"/>
        </w:rPr>
      </w:pPr>
      <w:r w:rsidRPr="00FC17B2">
        <w:rPr>
          <w:rFonts w:ascii="Times New Roman" w:eastAsia="Times New Roman" w:hAnsi="Times New Roman" w:cs="Times New Roman"/>
          <w:sz w:val="24"/>
          <w:szCs w:val="24"/>
        </w:rPr>
        <w:t>Таблица 1.1</w:t>
      </w:r>
    </w:p>
    <w:tbl>
      <w:tblPr>
        <w:tblW w:w="0" w:type="auto"/>
        <w:tblInd w:w="670" w:type="dxa"/>
        <w:tblLayout w:type="fixed"/>
        <w:tblCellMar>
          <w:left w:w="0" w:type="dxa"/>
          <w:right w:w="0" w:type="dxa"/>
        </w:tblCellMar>
        <w:tblLook w:val="04A0"/>
      </w:tblPr>
      <w:tblGrid>
        <w:gridCol w:w="4220"/>
        <w:gridCol w:w="1240"/>
        <w:gridCol w:w="1400"/>
        <w:gridCol w:w="60"/>
        <w:gridCol w:w="1360"/>
        <w:gridCol w:w="30"/>
      </w:tblGrid>
      <w:tr w:rsidR="000619B2" w:rsidRPr="00FC17B2" w:rsidTr="000619B2">
        <w:trPr>
          <w:trHeight w:val="439"/>
        </w:trPr>
        <w:tc>
          <w:tcPr>
            <w:tcW w:w="4220" w:type="dxa"/>
            <w:vMerge w:val="restart"/>
            <w:tcBorders>
              <w:top w:val="single" w:sz="8" w:space="0" w:color="auto"/>
              <w:left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Параметры режима</w:t>
            </w:r>
          </w:p>
        </w:tc>
        <w:tc>
          <w:tcPr>
            <w:tcW w:w="1240" w:type="dxa"/>
            <w:tcBorders>
              <w:top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460" w:type="dxa"/>
            <w:gridSpan w:val="2"/>
            <w:tcBorders>
              <w:top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Стандарты</w:t>
            </w:r>
          </w:p>
        </w:tc>
        <w:tc>
          <w:tcPr>
            <w:tcW w:w="1360" w:type="dxa"/>
            <w:tcBorders>
              <w:top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62"/>
        </w:trPr>
        <w:tc>
          <w:tcPr>
            <w:tcW w:w="4220" w:type="dxa"/>
            <w:vMerge/>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40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17"/>
        </w:trPr>
        <w:tc>
          <w:tcPr>
            <w:tcW w:w="4220" w:type="dxa"/>
            <w:tcBorders>
              <w:left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разряда аккумуляторной батареи</w:t>
            </w:r>
          </w:p>
        </w:tc>
        <w:tc>
          <w:tcPr>
            <w:tcW w:w="12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ГОСТ</w:t>
            </w:r>
          </w:p>
        </w:tc>
        <w:tc>
          <w:tcPr>
            <w:tcW w:w="1400" w:type="dxa"/>
            <w:tcBorders>
              <w:right w:val="single" w:sz="8" w:space="0" w:color="auto"/>
            </w:tcBorders>
            <w:vAlign w:val="bottom"/>
          </w:tcPr>
          <w:p w:rsidR="000619B2" w:rsidRPr="00FC17B2" w:rsidRDefault="000619B2" w:rsidP="00FC17B2">
            <w:pPr>
              <w:spacing w:after="0" w:line="240" w:lineRule="auto"/>
              <w:ind w:left="420"/>
              <w:rPr>
                <w:rFonts w:ascii="Times New Roman" w:hAnsi="Times New Roman" w:cs="Times New Roman"/>
                <w:sz w:val="24"/>
                <w:szCs w:val="24"/>
              </w:rPr>
            </w:pPr>
            <w:r w:rsidRPr="00FC17B2">
              <w:rPr>
                <w:rFonts w:ascii="Times New Roman" w:eastAsia="Times New Roman" w:hAnsi="Times New Roman" w:cs="Times New Roman"/>
                <w:sz w:val="24"/>
                <w:szCs w:val="24"/>
              </w:rPr>
              <w:t>SAE</w:t>
            </w:r>
          </w:p>
        </w:tc>
        <w:tc>
          <w:tcPr>
            <w:tcW w:w="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right w:val="single" w:sz="8" w:space="0" w:color="auto"/>
            </w:tcBorders>
            <w:vAlign w:val="bottom"/>
          </w:tcPr>
          <w:p w:rsidR="000619B2" w:rsidRPr="00FC17B2" w:rsidRDefault="000619B2" w:rsidP="00FC17B2">
            <w:pPr>
              <w:spacing w:after="0" w:line="240" w:lineRule="auto"/>
              <w:ind w:left="380"/>
              <w:rPr>
                <w:rFonts w:ascii="Times New Roman" w:hAnsi="Times New Roman" w:cs="Times New Roman"/>
                <w:sz w:val="24"/>
                <w:szCs w:val="24"/>
              </w:rPr>
            </w:pPr>
            <w:r w:rsidRPr="00FC17B2">
              <w:rPr>
                <w:rFonts w:ascii="Times New Roman" w:eastAsia="Times New Roman" w:hAnsi="Times New Roman" w:cs="Times New Roman"/>
                <w:sz w:val="24"/>
                <w:szCs w:val="24"/>
              </w:rPr>
              <w:t>DIN</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21"/>
        </w:trPr>
        <w:tc>
          <w:tcPr>
            <w:tcW w:w="422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(Россия)</w:t>
            </w:r>
          </w:p>
        </w:tc>
        <w:tc>
          <w:tcPr>
            <w:tcW w:w="140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(США)</w:t>
            </w:r>
          </w:p>
        </w:tc>
        <w:tc>
          <w:tcPr>
            <w:tcW w:w="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(Германия)</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54"/>
        </w:trPr>
        <w:tc>
          <w:tcPr>
            <w:tcW w:w="4220" w:type="dxa"/>
            <w:tcBorders>
              <w:left w:val="single" w:sz="8" w:space="0" w:color="auto"/>
              <w:right w:val="single" w:sz="8" w:space="0" w:color="auto"/>
            </w:tcBorders>
            <w:vAlign w:val="bottom"/>
          </w:tcPr>
          <w:p w:rsidR="000619B2" w:rsidRPr="00FC17B2" w:rsidRDefault="000619B2" w:rsidP="00FC17B2">
            <w:pPr>
              <w:spacing w:after="0" w:line="240" w:lineRule="auto"/>
              <w:ind w:right="2177"/>
              <w:jc w:val="right"/>
              <w:rPr>
                <w:rFonts w:ascii="Times New Roman" w:hAnsi="Times New Roman" w:cs="Times New Roman"/>
                <w:sz w:val="24"/>
                <w:szCs w:val="24"/>
              </w:rPr>
            </w:pPr>
            <w:r w:rsidRPr="00FC17B2">
              <w:rPr>
                <w:rFonts w:ascii="Times New Roman" w:eastAsia="Symbol" w:hAnsi="Times New Roman" w:cs="Times New Roman"/>
                <w:sz w:val="24"/>
                <w:szCs w:val="24"/>
              </w:rPr>
              <w:t>°</w:t>
            </w:r>
          </w:p>
        </w:tc>
        <w:tc>
          <w:tcPr>
            <w:tcW w:w="12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140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84"/>
        </w:trPr>
        <w:tc>
          <w:tcPr>
            <w:tcW w:w="422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Температура,  С</w:t>
            </w:r>
          </w:p>
        </w:tc>
        <w:tc>
          <w:tcPr>
            <w:tcW w:w="12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17"/>
        </w:trPr>
        <w:tc>
          <w:tcPr>
            <w:tcW w:w="422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Длительность разряда, мин</w:t>
            </w:r>
          </w:p>
        </w:tc>
        <w:tc>
          <w:tcPr>
            <w:tcW w:w="124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w:t>
            </w:r>
          </w:p>
        </w:tc>
        <w:tc>
          <w:tcPr>
            <w:tcW w:w="140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0,5</w:t>
            </w:r>
          </w:p>
        </w:tc>
        <w:tc>
          <w:tcPr>
            <w:tcW w:w="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0,5</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17"/>
        </w:trPr>
        <w:tc>
          <w:tcPr>
            <w:tcW w:w="422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Конечное напряжение, В</w:t>
            </w:r>
          </w:p>
        </w:tc>
        <w:tc>
          <w:tcPr>
            <w:tcW w:w="124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40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7,2</w:t>
            </w:r>
          </w:p>
        </w:tc>
        <w:tc>
          <w:tcPr>
            <w:tcW w:w="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4" o:spid="_x0000_s1032" style="position:absolute;margin-left:305.05pt;margin-top:-85.35pt;width:1pt;height:1pt;z-index:-251646976;visibility:visible;mso-wrap-distance-left:0;mso-wrap-distance-right:0;mso-position-horizontal-relative:text;mso-position-vertical-relative:text" o:allowincell="f" fillcolor="black" stroked="f"/>
        </w:pic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Для электропотребителей автомобиля, как нагрузки, важным показателем является </w:t>
      </w:r>
      <w:r w:rsidRPr="00FC17B2">
        <w:rPr>
          <w:rFonts w:ascii="Times New Roman" w:eastAsia="Times New Roman" w:hAnsi="Times New Roman" w:cs="Times New Roman"/>
          <w:i/>
          <w:iCs/>
          <w:sz w:val="24"/>
          <w:szCs w:val="24"/>
        </w:rPr>
        <w:t>энергозапас</w:t>
      </w:r>
      <w:r w:rsidRPr="00FC17B2">
        <w:rPr>
          <w:rFonts w:ascii="Times New Roman" w:eastAsia="Times New Roman" w:hAnsi="Times New Roman" w:cs="Times New Roman"/>
          <w:sz w:val="24"/>
          <w:szCs w:val="24"/>
        </w:rPr>
        <w:t xml:space="preserve"> аккумуляторной батареи </w:t>
      </w:r>
      <w:r w:rsidRPr="00FC17B2">
        <w:rPr>
          <w:rFonts w:ascii="Times New Roman" w:eastAsia="Times New Roman" w:hAnsi="Times New Roman" w:cs="Times New Roman"/>
          <w:i/>
          <w:iCs/>
          <w:sz w:val="24"/>
          <w:szCs w:val="24"/>
        </w:rPr>
        <w:t>W</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 xml:space="preserve">, под которым понимается максимальное количество энергии, выделяемое во внешней цепи за время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sz w:val="24"/>
          <w:szCs w:val="24"/>
        </w:rPr>
        <w:t>. При постоянном разрядном токе:</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W</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w:t>
      </w:r>
      <w:r w:rsidRPr="00FC17B2">
        <w:rPr>
          <w:rFonts w:ascii="Times New Roman" w:eastAsia="Symbol" w:hAnsi="Times New Roman" w:cs="Times New Roman"/>
          <w:sz w:val="24"/>
          <w:szCs w:val="24"/>
        </w:rPr>
        <w:t>=</w:t>
      </w:r>
      <w:r w:rsidRPr="00FC17B2">
        <w:rPr>
          <w:rFonts w:ascii="Times New Roman" w:eastAsia="Times New Roman" w:hAnsi="Times New Roman" w:cs="Times New Roman"/>
          <w:i/>
          <w:iCs/>
          <w:sz w:val="24"/>
          <w:szCs w:val="24"/>
        </w:rPr>
        <w:t xml:space="preserve"> U </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I </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i/>
          <w:iCs/>
          <w:sz w:val="24"/>
          <w:szCs w:val="24"/>
        </w:rPr>
        <w:t xml:space="preserve"> </w:t>
      </w:r>
      <w:r w:rsidRPr="00FC17B2">
        <w:rPr>
          <w:rFonts w:ascii="Times New Roman" w:eastAsia="Symbol" w:hAnsi="Times New Roman" w:cs="Times New Roman"/>
          <w:sz w:val="24"/>
          <w:szCs w:val="24"/>
        </w:rPr>
        <w:t>=</w:t>
      </w:r>
      <w:r w:rsidRPr="00FC17B2">
        <w:rPr>
          <w:rFonts w:ascii="Times New Roman" w:eastAsia="Times New Roman" w:hAnsi="Times New Roman" w:cs="Times New Roman"/>
          <w:i/>
          <w:iCs/>
          <w:sz w:val="24"/>
          <w:szCs w:val="24"/>
        </w:rPr>
        <w:t xml:space="preserve"> U </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p>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5" o:spid="_x0000_s1028" style="position:absolute;z-index:251665408;visibility:visible;mso-wrap-distance-left:0;mso-wrap-distance-right:0" from="208.7pt,-16.15pt" to="218.8pt,-16.15pt" o:allowincell="f" strokeweight=".17531mm"/>
        </w:pict>
      </w:r>
      <w:r>
        <w:rPr>
          <w:rFonts w:ascii="Times New Roman" w:hAnsi="Times New Roman" w:cs="Times New Roman"/>
          <w:sz w:val="24"/>
          <w:szCs w:val="24"/>
        </w:rPr>
        <w:pict>
          <v:line id="Shape 6" o:spid="_x0000_s1029" style="position:absolute;z-index:251666432;visibility:visible;mso-wrap-distance-left:0;mso-wrap-distance-right:0" from="270.8pt,-16.15pt" to="280.9pt,-16.15pt" o:allowincell="f" strokeweight=".17531mm"/>
        </w:pict>
      </w:r>
      <w:r w:rsidR="000619B2" w:rsidRPr="00FC17B2">
        <w:rPr>
          <w:rFonts w:ascii="Times New Roman" w:eastAsia="Times New Roman" w:hAnsi="Times New Roman" w:cs="Times New Roman"/>
          <w:sz w:val="24"/>
          <w:szCs w:val="24"/>
        </w:rPr>
        <w:t xml:space="preserve">где </w:t>
      </w:r>
      <w:r w:rsidR="000619B2" w:rsidRPr="00FC17B2">
        <w:rPr>
          <w:rFonts w:ascii="Times New Roman" w:eastAsia="Times New Roman" w:hAnsi="Times New Roman" w:cs="Times New Roman"/>
          <w:i/>
          <w:iCs/>
          <w:sz w:val="24"/>
          <w:szCs w:val="24"/>
        </w:rPr>
        <w:t>U</w:t>
      </w:r>
      <w:r w:rsidR="000619B2" w:rsidRPr="00FC17B2">
        <w:rPr>
          <w:rFonts w:ascii="Times New Roman" w:eastAsia="Times New Roman" w:hAnsi="Times New Roman" w:cs="Times New Roman"/>
          <w:sz w:val="24"/>
          <w:szCs w:val="24"/>
        </w:rPr>
        <w:t xml:space="preserve"> </w:t>
      </w:r>
      <w:r w:rsidR="000619B2" w:rsidRPr="00FC17B2">
        <w:rPr>
          <w:rFonts w:ascii="Times New Roman" w:eastAsia="Times New Roman" w:hAnsi="Times New Roman" w:cs="Times New Roman"/>
          <w:sz w:val="24"/>
          <w:szCs w:val="24"/>
          <w:vertAlign w:val="subscript"/>
        </w:rPr>
        <w:t>р</w:t>
      </w:r>
      <w:r w:rsidR="000619B2" w:rsidRPr="00FC17B2">
        <w:rPr>
          <w:rFonts w:ascii="Times New Roman" w:eastAsia="Times New Roman" w:hAnsi="Times New Roman" w:cs="Times New Roman"/>
          <w:sz w:val="24"/>
          <w:szCs w:val="24"/>
        </w:rPr>
        <w:t xml:space="preserve"> – среднее значение напряжения </w:t>
      </w:r>
      <w:r w:rsidR="000619B2" w:rsidRPr="00FC17B2">
        <w:rPr>
          <w:rFonts w:ascii="Times New Roman" w:eastAsia="Times New Roman" w:hAnsi="Times New Roman" w:cs="Times New Roman"/>
          <w:i/>
          <w:iCs/>
          <w:sz w:val="24"/>
          <w:szCs w:val="24"/>
        </w:rPr>
        <w:t>U</w:t>
      </w:r>
      <w:r w:rsidR="000619B2" w:rsidRPr="00FC17B2">
        <w:rPr>
          <w:rFonts w:ascii="Times New Roman" w:eastAsia="Times New Roman" w:hAnsi="Times New Roman" w:cs="Times New Roman"/>
          <w:sz w:val="24"/>
          <w:szCs w:val="24"/>
        </w:rPr>
        <w:t xml:space="preserve"> </w:t>
      </w:r>
      <w:r w:rsidR="000619B2" w:rsidRPr="00FC17B2">
        <w:rPr>
          <w:rFonts w:ascii="Times New Roman" w:eastAsia="Times New Roman" w:hAnsi="Times New Roman" w:cs="Times New Roman"/>
          <w:sz w:val="24"/>
          <w:szCs w:val="24"/>
          <w:vertAlign w:val="subscript"/>
        </w:rPr>
        <w:t>р</w:t>
      </w:r>
      <w:r w:rsidR="000619B2" w:rsidRPr="00FC17B2">
        <w:rPr>
          <w:rFonts w:ascii="Times New Roman" w:eastAsia="Times New Roman" w:hAnsi="Times New Roman" w:cs="Times New Roman"/>
          <w:sz w:val="24"/>
          <w:szCs w:val="24"/>
        </w:rPr>
        <w:t xml:space="preserve"> за время </w:t>
      </w:r>
      <w:r w:rsidR="000619B2" w:rsidRPr="00FC17B2">
        <w:rPr>
          <w:rFonts w:ascii="Times New Roman" w:eastAsia="Times New Roman" w:hAnsi="Times New Roman" w:cs="Times New Roman"/>
          <w:i/>
          <w:iCs/>
          <w:sz w:val="24"/>
          <w:szCs w:val="24"/>
        </w:rPr>
        <w:t>t</w:t>
      </w:r>
      <w:r w:rsidR="000619B2" w:rsidRPr="00FC17B2">
        <w:rPr>
          <w:rFonts w:ascii="Times New Roman" w:eastAsia="Times New Roman" w:hAnsi="Times New Roman" w:cs="Times New Roman"/>
          <w:sz w:val="24"/>
          <w:szCs w:val="24"/>
          <w:vertAlign w:val="subscript"/>
        </w:rPr>
        <w:t>кон</w:t>
      </w:r>
      <w:r w:rsidR="000619B2" w:rsidRPr="00FC17B2">
        <w:rPr>
          <w:rFonts w:ascii="Times New Roman" w:eastAsia="Times New Roman" w:hAnsi="Times New Roman" w:cs="Times New Roman"/>
          <w:sz w:val="24"/>
          <w:szCs w:val="24"/>
        </w:rPr>
        <w:t>.</w:t>
      </w:r>
    </w:p>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7" o:spid="_x0000_s1030" style="position:absolute;z-index:251667456;visibility:visible;mso-wrap-distance-left:0;mso-wrap-distance-right:0" from="38.75pt,-13.3pt" to="48.95pt,-13.3pt" o:allowincell="f" strokeweight=".17603mm"/>
        </w:pict>
      </w:r>
      <w:r w:rsidR="000619B2" w:rsidRPr="00FC17B2">
        <w:rPr>
          <w:rFonts w:ascii="Times New Roman" w:eastAsia="Times New Roman" w:hAnsi="Times New Roman" w:cs="Times New Roman"/>
          <w:sz w:val="24"/>
          <w:szCs w:val="24"/>
          <w:u w:val="single"/>
        </w:rPr>
        <w:t>Факторы, влияющие на емкость аккумуляторной батареи</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Емкость АКБ зависит от множества конструктивных, технологических и эксплуатационных факторов. Однако, из принципа работы свинцово-кислотного </w:t>
      </w:r>
      <w:r w:rsidRPr="00FC17B2">
        <w:rPr>
          <w:rFonts w:ascii="Times New Roman" w:eastAsia="Times New Roman" w:hAnsi="Times New Roman" w:cs="Times New Roman"/>
          <w:sz w:val="24"/>
          <w:szCs w:val="24"/>
        </w:rPr>
        <w:lastRenderedPageBreak/>
        <w:t>аккумулятора следует, что в основном его емкость определяется объемом активной массы и электролита. Емкость аккумуляторной батареи существенно снижается с увеличением силы тока, что связано с резким уменьшением концентрации электролита в порах пластин, изолируемых сульфатом свинца. Зависимость емкости от разрядного тока описывается уравнением Пейкерта:</w:t>
      </w:r>
    </w:p>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vertAlign w:val="superscript"/>
        </w:rPr>
        <w:t>n</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кон</w:t>
      </w:r>
      <w:r w:rsidRPr="00FC17B2">
        <w:rPr>
          <w:rFonts w:ascii="Times New Roman" w:eastAsia="Times New Roman" w:hAnsi="Times New Roman" w:cs="Times New Roman"/>
          <w:i/>
          <w:iCs/>
          <w:sz w:val="24"/>
          <w:szCs w:val="24"/>
        </w:rPr>
        <w:t xml:space="preserve"> </w:t>
      </w:r>
      <w:r w:rsidRPr="00FC17B2">
        <w:rPr>
          <w:rFonts w:ascii="Times New Roman" w:eastAsia="Symbol" w:hAnsi="Times New Roman" w:cs="Times New Roman"/>
          <w:sz w:val="24"/>
          <w:szCs w:val="24"/>
        </w:rPr>
        <w:t>=</w:t>
      </w:r>
      <w:r w:rsidRPr="00FC17B2">
        <w:rPr>
          <w:rFonts w:ascii="Times New Roman" w:eastAsia="Times New Roman" w:hAnsi="Times New Roman" w:cs="Times New Roman"/>
          <w:i/>
          <w:iCs/>
          <w:sz w:val="24"/>
          <w:szCs w:val="24"/>
        </w:rPr>
        <w:t xml:space="preserve"> k </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где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k</w:t>
      </w:r>
      <w:r w:rsidRPr="00FC17B2">
        <w:rPr>
          <w:rFonts w:ascii="Times New Roman" w:eastAsia="Times New Roman" w:hAnsi="Times New Roman" w:cs="Times New Roman"/>
          <w:sz w:val="24"/>
          <w:szCs w:val="24"/>
        </w:rPr>
        <w:t xml:space="preserve"> – постоянные для данного типа батареи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 1,2...1,7),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 время разряда.</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рисунке 1.2 дана примерная зависимость емкости аккумуляторной батареи от разрядного тока при различной температуре.</w:t>
      </w:r>
    </w:p>
    <w:tbl>
      <w:tblPr>
        <w:tblW w:w="0" w:type="auto"/>
        <w:tblInd w:w="1960" w:type="dxa"/>
        <w:tblLayout w:type="fixed"/>
        <w:tblCellMar>
          <w:left w:w="0" w:type="dxa"/>
          <w:right w:w="0" w:type="dxa"/>
        </w:tblCellMar>
        <w:tblLook w:val="04A0"/>
      </w:tblPr>
      <w:tblGrid>
        <w:gridCol w:w="697"/>
        <w:gridCol w:w="118"/>
        <w:gridCol w:w="290"/>
        <w:gridCol w:w="391"/>
        <w:gridCol w:w="714"/>
        <w:gridCol w:w="731"/>
        <w:gridCol w:w="731"/>
        <w:gridCol w:w="1175"/>
        <w:gridCol w:w="20"/>
      </w:tblGrid>
      <w:tr w:rsidR="000619B2" w:rsidRPr="00FC17B2" w:rsidTr="000619B2">
        <w:trPr>
          <w:trHeight w:val="246"/>
        </w:trPr>
        <w:tc>
          <w:tcPr>
            <w:tcW w:w="1105" w:type="dxa"/>
            <w:gridSpan w:val="3"/>
            <w:vAlign w:val="bottom"/>
          </w:tcPr>
          <w:p w:rsidR="000619B2" w:rsidRPr="00FC17B2" w:rsidRDefault="000619B2" w:rsidP="00FC17B2">
            <w:pPr>
              <w:spacing w:after="0" w:line="240" w:lineRule="auto"/>
              <w:ind w:right="580"/>
              <w:jc w:val="right"/>
              <w:rPr>
                <w:rFonts w:ascii="Times New Roman" w:hAnsi="Times New Roman" w:cs="Times New Roman"/>
                <w:sz w:val="24"/>
                <w:szCs w:val="24"/>
              </w:rPr>
            </w:pPr>
            <w:r w:rsidRPr="00FC17B2">
              <w:rPr>
                <w:rFonts w:ascii="Times New Roman" w:eastAsia="Times New Roman" w:hAnsi="Times New Roman" w:cs="Times New Roman"/>
                <w:i/>
                <w:iCs/>
                <w:color w:val="1F1A17"/>
                <w:w w:val="94"/>
                <w:sz w:val="24"/>
                <w:szCs w:val="24"/>
              </w:rPr>
              <w:t>С</w:t>
            </w:r>
            <w:r w:rsidRPr="00FC17B2">
              <w:rPr>
                <w:rFonts w:ascii="Times New Roman" w:eastAsia="Times New Roman" w:hAnsi="Times New Roman" w:cs="Times New Roman"/>
                <w:color w:val="1F1A17"/>
                <w:w w:val="94"/>
                <w:sz w:val="24"/>
                <w:szCs w:val="24"/>
              </w:rPr>
              <w:t>,</w:t>
            </w:r>
            <w:r w:rsidRPr="00FC17B2">
              <w:rPr>
                <w:rFonts w:ascii="Times New Roman" w:eastAsia="Times New Roman" w:hAnsi="Times New Roman" w:cs="Times New Roman"/>
                <w:i/>
                <w:iCs/>
                <w:color w:val="1F1A17"/>
                <w:w w:val="94"/>
                <w:sz w:val="24"/>
                <w:szCs w:val="24"/>
              </w:rPr>
              <w:t xml:space="preserve"> </w:t>
            </w:r>
            <w:r w:rsidRPr="00FC17B2">
              <w:rPr>
                <w:rFonts w:ascii="Times New Roman" w:eastAsia="Times New Roman" w:hAnsi="Times New Roman" w:cs="Times New Roman"/>
                <w:color w:val="1F1A17"/>
                <w:w w:val="94"/>
                <w:sz w:val="24"/>
                <w:szCs w:val="24"/>
              </w:rPr>
              <w:t>А ч</w:t>
            </w: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175"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00"/>
        </w:trPr>
        <w:tc>
          <w:tcPr>
            <w:tcW w:w="697"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color w:val="1F1A17"/>
                <w:sz w:val="24"/>
                <w:szCs w:val="24"/>
              </w:rPr>
              <w:t>100</w:t>
            </w:r>
          </w:p>
        </w:tc>
        <w:tc>
          <w:tcPr>
            <w:tcW w:w="118"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175"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27"/>
        </w:trPr>
        <w:tc>
          <w:tcPr>
            <w:tcW w:w="697"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18"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175"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38"/>
        </w:trPr>
        <w:tc>
          <w:tcPr>
            <w:tcW w:w="697"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color w:val="1F1A17"/>
                <w:sz w:val="24"/>
                <w:szCs w:val="24"/>
              </w:rPr>
              <w:t>80</w:t>
            </w:r>
          </w:p>
        </w:tc>
        <w:tc>
          <w:tcPr>
            <w:tcW w:w="118"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906" w:type="dxa"/>
            <w:gridSpan w:val="2"/>
            <w:vMerge w:val="restart"/>
            <w:vAlign w:val="bottom"/>
          </w:tcPr>
          <w:p w:rsidR="000619B2" w:rsidRPr="00FC17B2" w:rsidRDefault="000619B2" w:rsidP="00FC17B2">
            <w:pPr>
              <w:spacing w:after="0" w:line="240" w:lineRule="auto"/>
              <w:ind w:left="620"/>
              <w:rPr>
                <w:rFonts w:ascii="Times New Roman" w:hAnsi="Times New Roman" w:cs="Times New Roman"/>
                <w:sz w:val="24"/>
                <w:szCs w:val="24"/>
              </w:rPr>
            </w:pPr>
            <w:r w:rsidRPr="00FC17B2">
              <w:rPr>
                <w:rFonts w:ascii="Times New Roman" w:eastAsia="Times New Roman" w:hAnsi="Times New Roman" w:cs="Times New Roman"/>
                <w:i/>
                <w:iCs/>
                <w:color w:val="1F1A17"/>
                <w:sz w:val="24"/>
                <w:szCs w:val="24"/>
              </w:rPr>
              <w:t xml:space="preserve">t </w:t>
            </w:r>
            <w:r w:rsidRPr="00FC17B2">
              <w:rPr>
                <w:rFonts w:ascii="Times New Roman" w:eastAsia="Times New Roman" w:hAnsi="Times New Roman" w:cs="Times New Roman"/>
                <w:color w:val="1F1A17"/>
                <w:sz w:val="24"/>
                <w:szCs w:val="24"/>
              </w:rPr>
              <w:t>=20</w:t>
            </w:r>
            <w:r w:rsidRPr="00FC17B2">
              <w:rPr>
                <w:rFonts w:ascii="Times New Roman" w:eastAsia="Times New Roman" w:hAnsi="Times New Roman" w:cs="Times New Roman"/>
                <w:color w:val="1F1A17"/>
                <w:sz w:val="24"/>
                <w:szCs w:val="24"/>
                <w:vertAlign w:val="superscript"/>
              </w:rPr>
              <w:t>o</w:t>
            </w:r>
            <w:r w:rsidRPr="00FC17B2">
              <w:rPr>
                <w:rFonts w:ascii="Times New Roman" w:eastAsia="Times New Roman" w:hAnsi="Times New Roman" w:cs="Times New Roman"/>
                <w:color w:val="1F1A17"/>
                <w:sz w:val="24"/>
                <w:szCs w:val="24"/>
              </w:rPr>
              <w:t>C</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8"/>
        </w:trPr>
        <w:tc>
          <w:tcPr>
            <w:tcW w:w="697"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18"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906"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68"/>
        </w:trPr>
        <w:tc>
          <w:tcPr>
            <w:tcW w:w="697"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color w:val="1F1A17"/>
                <w:sz w:val="24"/>
                <w:szCs w:val="24"/>
              </w:rPr>
              <w:t>60</w:t>
            </w:r>
          </w:p>
        </w:tc>
        <w:tc>
          <w:tcPr>
            <w:tcW w:w="118"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906"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35"/>
        </w:trPr>
        <w:tc>
          <w:tcPr>
            <w:tcW w:w="697"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18"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906"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30"/>
        </w:trPr>
        <w:tc>
          <w:tcPr>
            <w:tcW w:w="697"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color w:val="1F1A17"/>
                <w:sz w:val="24"/>
                <w:szCs w:val="24"/>
              </w:rPr>
              <w:t>40</w:t>
            </w:r>
          </w:p>
        </w:tc>
        <w:tc>
          <w:tcPr>
            <w:tcW w:w="118"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906" w:type="dxa"/>
            <w:gridSpan w:val="2"/>
            <w:vMerge w:val="restart"/>
            <w:vAlign w:val="bottom"/>
          </w:tcPr>
          <w:p w:rsidR="000619B2" w:rsidRPr="00FC17B2" w:rsidRDefault="000619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i/>
                <w:iCs/>
                <w:color w:val="1F1A17"/>
                <w:sz w:val="24"/>
                <w:szCs w:val="24"/>
              </w:rPr>
              <w:t xml:space="preserve">t </w:t>
            </w:r>
            <w:r w:rsidRPr="00FC17B2">
              <w:rPr>
                <w:rFonts w:ascii="Times New Roman" w:eastAsia="Times New Roman" w:hAnsi="Times New Roman" w:cs="Times New Roman"/>
                <w:color w:val="1F1A17"/>
                <w:sz w:val="24"/>
                <w:szCs w:val="24"/>
              </w:rPr>
              <w:t>= -20</w:t>
            </w:r>
            <w:r w:rsidRPr="00FC17B2">
              <w:rPr>
                <w:rFonts w:ascii="Times New Roman" w:eastAsia="Times New Roman" w:hAnsi="Times New Roman" w:cs="Times New Roman"/>
                <w:color w:val="1F1A17"/>
                <w:sz w:val="24"/>
                <w:szCs w:val="24"/>
                <w:vertAlign w:val="superscript"/>
              </w:rPr>
              <w:t>o</w:t>
            </w:r>
            <w:r w:rsidRPr="00FC17B2">
              <w:rPr>
                <w:rFonts w:ascii="Times New Roman" w:eastAsia="Times New Roman" w:hAnsi="Times New Roman" w:cs="Times New Roman"/>
                <w:color w:val="1F1A17"/>
                <w:sz w:val="24"/>
                <w:szCs w:val="24"/>
              </w:rPr>
              <w:t>C</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08"/>
        </w:trPr>
        <w:tc>
          <w:tcPr>
            <w:tcW w:w="697"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18"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906"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16"/>
        </w:trPr>
        <w:tc>
          <w:tcPr>
            <w:tcW w:w="697"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color w:val="1F1A17"/>
                <w:sz w:val="24"/>
                <w:szCs w:val="24"/>
              </w:rPr>
              <w:t>20</w:t>
            </w:r>
          </w:p>
        </w:tc>
        <w:tc>
          <w:tcPr>
            <w:tcW w:w="118"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175" w:type="dxa"/>
            <w:vAlign w:val="bottom"/>
          </w:tcPr>
          <w:p w:rsidR="000619B2" w:rsidRPr="00FC17B2" w:rsidRDefault="000619B2" w:rsidP="00FC17B2">
            <w:pPr>
              <w:spacing w:after="0" w:line="240" w:lineRule="auto"/>
              <w:ind w:left="400"/>
              <w:rPr>
                <w:rFonts w:ascii="Times New Roman" w:hAnsi="Times New Roman" w:cs="Times New Roman"/>
                <w:sz w:val="24"/>
                <w:szCs w:val="24"/>
              </w:rPr>
            </w:pPr>
            <w:r w:rsidRPr="00FC17B2">
              <w:rPr>
                <w:rFonts w:ascii="Times New Roman" w:eastAsia="Times New Roman" w:hAnsi="Times New Roman" w:cs="Times New Roman"/>
                <w:i/>
                <w:iCs/>
                <w:color w:val="1F1A17"/>
                <w:w w:val="92"/>
                <w:sz w:val="24"/>
                <w:szCs w:val="24"/>
              </w:rPr>
              <w:t xml:space="preserve">t </w:t>
            </w:r>
            <w:r w:rsidRPr="00FC17B2">
              <w:rPr>
                <w:rFonts w:ascii="Times New Roman" w:eastAsia="Times New Roman" w:hAnsi="Times New Roman" w:cs="Times New Roman"/>
                <w:color w:val="1F1A17"/>
                <w:w w:val="92"/>
                <w:sz w:val="24"/>
                <w:szCs w:val="24"/>
              </w:rPr>
              <w:t>= -40</w:t>
            </w:r>
            <w:r w:rsidRPr="00FC17B2">
              <w:rPr>
                <w:rFonts w:ascii="Times New Roman" w:eastAsia="Times New Roman" w:hAnsi="Times New Roman" w:cs="Times New Roman"/>
                <w:color w:val="1F1A17"/>
                <w:w w:val="92"/>
                <w:sz w:val="24"/>
                <w:szCs w:val="24"/>
                <w:vertAlign w:val="superscript"/>
              </w:rPr>
              <w:t>o</w:t>
            </w:r>
            <w:r w:rsidRPr="00FC17B2">
              <w:rPr>
                <w:rFonts w:ascii="Times New Roman" w:eastAsia="Times New Roman" w:hAnsi="Times New Roman" w:cs="Times New Roman"/>
                <w:color w:val="1F1A17"/>
                <w:w w:val="92"/>
                <w:sz w:val="24"/>
                <w:szCs w:val="24"/>
              </w:rPr>
              <w:t>C</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0"/>
        </w:trPr>
        <w:tc>
          <w:tcPr>
            <w:tcW w:w="697"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18"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9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91" w:type="dxa"/>
            <w:tcBorders>
              <w:right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714" w:type="dxa"/>
            <w:tcBorders>
              <w:right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tcBorders>
              <w:right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731" w:type="dxa"/>
            <w:tcBorders>
              <w:right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75"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65"/>
        </w:trPr>
        <w:tc>
          <w:tcPr>
            <w:tcW w:w="1105" w:type="dxa"/>
            <w:gridSpan w:val="3"/>
            <w:vAlign w:val="bottom"/>
          </w:tcPr>
          <w:p w:rsidR="000619B2" w:rsidRPr="00FC17B2" w:rsidRDefault="000619B2" w:rsidP="00FC17B2">
            <w:pPr>
              <w:spacing w:after="0" w:line="240" w:lineRule="auto"/>
              <w:ind w:right="320"/>
              <w:jc w:val="right"/>
              <w:rPr>
                <w:rFonts w:ascii="Times New Roman" w:hAnsi="Times New Roman" w:cs="Times New Roman"/>
                <w:sz w:val="24"/>
                <w:szCs w:val="24"/>
              </w:rPr>
            </w:pPr>
            <w:r w:rsidRPr="00FC17B2">
              <w:rPr>
                <w:rFonts w:ascii="Times New Roman" w:eastAsia="Times New Roman" w:hAnsi="Times New Roman" w:cs="Times New Roman"/>
                <w:color w:val="1F1A17"/>
                <w:sz w:val="24"/>
                <w:szCs w:val="24"/>
              </w:rPr>
              <w:t>0</w:t>
            </w:r>
          </w:p>
        </w:tc>
        <w:tc>
          <w:tcPr>
            <w:tcW w:w="3742" w:type="dxa"/>
            <w:gridSpan w:val="5"/>
            <w:vAlign w:val="bottom"/>
          </w:tcPr>
          <w:p w:rsidR="000619B2" w:rsidRPr="00FC17B2" w:rsidRDefault="000619B2" w:rsidP="00FC17B2">
            <w:pPr>
              <w:spacing w:after="0" w:line="240" w:lineRule="auto"/>
              <w:ind w:left="320"/>
              <w:rPr>
                <w:rFonts w:ascii="Times New Roman" w:hAnsi="Times New Roman" w:cs="Times New Roman"/>
                <w:sz w:val="24"/>
                <w:szCs w:val="24"/>
              </w:rPr>
            </w:pPr>
            <w:r w:rsidRPr="00FC17B2">
              <w:rPr>
                <w:rFonts w:ascii="Times New Roman" w:eastAsia="Times New Roman" w:hAnsi="Times New Roman" w:cs="Times New Roman"/>
                <w:color w:val="1F1A17"/>
                <w:w w:val="97"/>
                <w:sz w:val="24"/>
                <w:szCs w:val="24"/>
              </w:rPr>
              <w:t>50100   150   200Ip,А</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63360" behindDoc="1" locked="0" layoutInCell="0" allowOverlap="1">
            <wp:simplePos x="0" y="0"/>
            <wp:positionH relativeFrom="column">
              <wp:posOffset>1557655</wp:posOffset>
            </wp:positionH>
            <wp:positionV relativeFrom="paragraph">
              <wp:posOffset>-2091055</wp:posOffset>
            </wp:positionV>
            <wp:extent cx="3079750" cy="1816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extLst>
                    </a:blip>
                    <a:srcRect/>
                    <a:stretch>
                      <a:fillRect/>
                    </a:stretch>
                  </pic:blipFill>
                  <pic:spPr bwMode="auto">
                    <a:xfrm>
                      <a:off x="0" y="0"/>
                      <a:ext cx="3079750" cy="1816100"/>
                    </a:xfrm>
                    <a:prstGeom prst="rect">
                      <a:avLst/>
                    </a:prstGeom>
                    <a:noFill/>
                  </pic:spPr>
                </pic:pic>
              </a:graphicData>
            </a:graphic>
          </wp:anchor>
        </w:drawing>
      </w:r>
    </w:p>
    <w:p w:rsidR="000619B2" w:rsidRPr="00FC17B2" w:rsidRDefault="000619B2" w:rsidP="00FC17B2">
      <w:pPr>
        <w:spacing w:after="0" w:line="240" w:lineRule="auto"/>
        <w:ind w:left="1600"/>
        <w:rPr>
          <w:rFonts w:ascii="Times New Roman" w:hAnsi="Times New Roman" w:cs="Times New Roman"/>
          <w:sz w:val="24"/>
          <w:szCs w:val="24"/>
        </w:rPr>
      </w:pPr>
      <w:r w:rsidRPr="00FC17B2">
        <w:rPr>
          <w:rFonts w:ascii="Times New Roman" w:eastAsia="Times New Roman" w:hAnsi="Times New Roman" w:cs="Times New Roman"/>
          <w:sz w:val="24"/>
          <w:szCs w:val="24"/>
        </w:rPr>
        <w:t>Рисунок 1.2 -Зависимость емкости батареи от разрядного тока</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Емкость аккумуляторной батареи уменьшается с понижением температуры из-за увеличения вязкости электролита и замедления поступления серной кислоты в поры активной массы. Зависимости изменения емкости аккумуляторной батареи от температуры электролита в режиме разряда (для двух значений токов) приведены на рисунке 3.</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64384" behindDoc="1" locked="0" layoutInCell="0" allowOverlap="1">
            <wp:simplePos x="0" y="0"/>
            <wp:positionH relativeFrom="column">
              <wp:posOffset>1920240</wp:posOffset>
            </wp:positionH>
            <wp:positionV relativeFrom="paragraph">
              <wp:posOffset>-62865</wp:posOffset>
            </wp:positionV>
            <wp:extent cx="2658745" cy="18681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extLst>
                    </a:blip>
                    <a:srcRect/>
                    <a:stretch>
                      <a:fillRect/>
                    </a:stretch>
                  </pic:blipFill>
                  <pic:spPr bwMode="auto">
                    <a:xfrm>
                      <a:off x="0" y="0"/>
                      <a:ext cx="2658745" cy="1868170"/>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6360"/>
        <w:jc w:val="right"/>
        <w:rPr>
          <w:rFonts w:ascii="Times New Roman" w:hAnsi="Times New Roman" w:cs="Times New Roman"/>
          <w:sz w:val="24"/>
          <w:szCs w:val="24"/>
        </w:rPr>
      </w:pPr>
      <w:r w:rsidRPr="00FC17B2">
        <w:rPr>
          <w:rFonts w:ascii="Times New Roman" w:eastAsia="Times New Roman" w:hAnsi="Times New Roman" w:cs="Times New Roman"/>
          <w:sz w:val="24"/>
          <w:szCs w:val="24"/>
        </w:rPr>
        <w:t>100</w:t>
      </w:r>
    </w:p>
    <w:tbl>
      <w:tblPr>
        <w:tblW w:w="0" w:type="auto"/>
        <w:tblInd w:w="2780" w:type="dxa"/>
        <w:tblLayout w:type="fixed"/>
        <w:tblCellMar>
          <w:left w:w="0" w:type="dxa"/>
          <w:right w:w="0" w:type="dxa"/>
        </w:tblCellMar>
        <w:tblLook w:val="04A0"/>
      </w:tblPr>
      <w:tblGrid>
        <w:gridCol w:w="240"/>
        <w:gridCol w:w="40"/>
        <w:gridCol w:w="40"/>
        <w:gridCol w:w="360"/>
        <w:gridCol w:w="360"/>
        <w:gridCol w:w="20"/>
        <w:gridCol w:w="300"/>
        <w:gridCol w:w="480"/>
        <w:gridCol w:w="20"/>
        <w:gridCol w:w="580"/>
        <w:gridCol w:w="180"/>
        <w:gridCol w:w="20"/>
        <w:gridCol w:w="360"/>
        <w:gridCol w:w="420"/>
        <w:gridCol w:w="20"/>
        <w:gridCol w:w="400"/>
        <w:gridCol w:w="520"/>
        <w:gridCol w:w="600"/>
        <w:gridCol w:w="20"/>
      </w:tblGrid>
      <w:tr w:rsidR="000619B2" w:rsidRPr="00FC17B2" w:rsidTr="000619B2">
        <w:trPr>
          <w:trHeight w:val="382"/>
        </w:trPr>
        <w:tc>
          <w:tcPr>
            <w:tcW w:w="24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5"/>
                <w:sz w:val="24"/>
                <w:szCs w:val="24"/>
              </w:rPr>
              <w:t>80</w:t>
            </w: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80" w:type="dxa"/>
            <w:gridSpan w:val="3"/>
            <w:vAlign w:val="bottom"/>
          </w:tcPr>
          <w:p w:rsidR="000619B2" w:rsidRPr="00FC17B2" w:rsidRDefault="000619B2" w:rsidP="00FC17B2">
            <w:pPr>
              <w:spacing w:after="0" w:line="240" w:lineRule="auto"/>
              <w:ind w:right="160"/>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=9,5</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А</w:t>
            </w:r>
          </w:p>
        </w:tc>
        <w:tc>
          <w:tcPr>
            <w:tcW w:w="1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3"/>
        </w:trPr>
        <w:tc>
          <w:tcPr>
            <w:tcW w:w="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92"/>
        </w:trPr>
        <w:tc>
          <w:tcPr>
            <w:tcW w:w="24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5"/>
                <w:sz w:val="24"/>
                <w:szCs w:val="24"/>
              </w:rPr>
              <w:t>60</w:t>
            </w: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200" w:type="dxa"/>
            <w:gridSpan w:val="4"/>
            <w:vMerge w:val="restart"/>
            <w:vAlign w:val="bottom"/>
          </w:tcPr>
          <w:p w:rsidR="000619B2" w:rsidRPr="00FC17B2" w:rsidRDefault="000619B2" w:rsidP="00FC17B2">
            <w:pPr>
              <w:spacing w:after="0" w:line="240" w:lineRule="auto"/>
              <w:ind w:right="380"/>
              <w:jc w:val="right"/>
              <w:rPr>
                <w:rFonts w:ascii="Times New Roman" w:hAnsi="Times New Roman" w:cs="Times New Roman"/>
                <w:sz w:val="24"/>
                <w:szCs w:val="24"/>
              </w:rPr>
            </w:pPr>
            <w:r w:rsidRPr="00FC17B2">
              <w:rPr>
                <w:rFonts w:ascii="Times New Roman" w:eastAsia="Times New Roman" w:hAnsi="Times New Roman" w:cs="Times New Roman"/>
                <w:i/>
                <w:iCs/>
                <w:w w:val="94"/>
                <w:sz w:val="24"/>
                <w:szCs w:val="24"/>
              </w:rPr>
              <w:t>I</w:t>
            </w:r>
            <w:r w:rsidRPr="00FC17B2">
              <w:rPr>
                <w:rFonts w:ascii="Times New Roman" w:eastAsia="Times New Roman" w:hAnsi="Times New Roman" w:cs="Times New Roman"/>
                <w:w w:val="94"/>
                <w:sz w:val="24"/>
                <w:szCs w:val="24"/>
                <w:vertAlign w:val="subscript"/>
              </w:rPr>
              <w:t>р</w:t>
            </w:r>
            <w:r w:rsidRPr="00FC17B2">
              <w:rPr>
                <w:rFonts w:ascii="Times New Roman" w:eastAsia="Times New Roman" w:hAnsi="Times New Roman" w:cs="Times New Roman"/>
                <w:w w:val="94"/>
                <w:sz w:val="24"/>
                <w:szCs w:val="24"/>
              </w:rPr>
              <w:t>=500</w:t>
            </w:r>
            <w:r w:rsidRPr="00FC17B2">
              <w:rPr>
                <w:rFonts w:ascii="Times New Roman" w:eastAsia="Times New Roman" w:hAnsi="Times New Roman" w:cs="Times New Roman"/>
                <w:i/>
                <w:iCs/>
                <w:w w:val="94"/>
                <w:sz w:val="24"/>
                <w:szCs w:val="24"/>
              </w:rPr>
              <w:t xml:space="preserve"> </w:t>
            </w:r>
            <w:r w:rsidRPr="00FC17B2">
              <w:rPr>
                <w:rFonts w:ascii="Times New Roman" w:eastAsia="Times New Roman" w:hAnsi="Times New Roman" w:cs="Times New Roman"/>
                <w:w w:val="94"/>
                <w:sz w:val="24"/>
                <w:szCs w:val="24"/>
              </w:rPr>
              <w:t>А</w:t>
            </w: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44"/>
        </w:trPr>
        <w:tc>
          <w:tcPr>
            <w:tcW w:w="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200" w:type="dxa"/>
            <w:gridSpan w:val="4"/>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65"/>
        </w:trPr>
        <w:tc>
          <w:tcPr>
            <w:tcW w:w="24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5"/>
                <w:sz w:val="24"/>
                <w:szCs w:val="24"/>
              </w:rPr>
              <w:t>40</w:t>
            </w: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25"/>
        </w:trPr>
        <w:tc>
          <w:tcPr>
            <w:tcW w:w="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89"/>
        </w:trPr>
        <w:tc>
          <w:tcPr>
            <w:tcW w:w="24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5"/>
                <w:sz w:val="24"/>
                <w:szCs w:val="24"/>
              </w:rPr>
              <w:t>20</w:t>
            </w: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00"/>
        </w:trPr>
        <w:tc>
          <w:tcPr>
            <w:tcW w:w="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63"/>
        </w:trPr>
        <w:tc>
          <w:tcPr>
            <w:tcW w:w="24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0</w:t>
            </w: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58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2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88"/>
        </w:trPr>
        <w:tc>
          <w:tcPr>
            <w:tcW w:w="680" w:type="dxa"/>
            <w:gridSpan w:val="4"/>
            <w:vAlign w:val="bottom"/>
          </w:tcPr>
          <w:p w:rsidR="000619B2" w:rsidRPr="00FC17B2" w:rsidRDefault="000619B2" w:rsidP="00FC17B2">
            <w:pPr>
              <w:spacing w:after="0" w:line="240" w:lineRule="auto"/>
              <w:ind w:right="260"/>
              <w:jc w:val="right"/>
              <w:rPr>
                <w:rFonts w:ascii="Times New Roman" w:hAnsi="Times New Roman" w:cs="Times New Roman"/>
                <w:sz w:val="24"/>
                <w:szCs w:val="24"/>
              </w:rPr>
            </w:pPr>
            <w:r w:rsidRPr="00FC17B2">
              <w:rPr>
                <w:rFonts w:ascii="Times New Roman" w:eastAsia="Times New Roman" w:hAnsi="Times New Roman" w:cs="Times New Roman"/>
                <w:sz w:val="24"/>
                <w:szCs w:val="24"/>
              </w:rPr>
              <w:t>-50</w:t>
            </w:r>
          </w:p>
        </w:tc>
        <w:tc>
          <w:tcPr>
            <w:tcW w:w="680" w:type="dxa"/>
            <w:gridSpan w:val="3"/>
            <w:vAlign w:val="bottom"/>
          </w:tcPr>
          <w:p w:rsidR="000619B2" w:rsidRPr="00FC17B2" w:rsidRDefault="000619B2" w:rsidP="00FC17B2">
            <w:pPr>
              <w:spacing w:after="0" w:line="240" w:lineRule="auto"/>
              <w:ind w:right="14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w:t>
            </w:r>
          </w:p>
        </w:tc>
        <w:tc>
          <w:tcPr>
            <w:tcW w:w="1080" w:type="dxa"/>
            <w:gridSpan w:val="3"/>
            <w:vAlign w:val="bottom"/>
          </w:tcPr>
          <w:p w:rsidR="000619B2" w:rsidRPr="00FC17B2" w:rsidRDefault="000619B2" w:rsidP="00FC17B2">
            <w:pPr>
              <w:spacing w:after="0" w:line="240" w:lineRule="auto"/>
              <w:ind w:right="4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560" w:type="dxa"/>
            <w:gridSpan w:val="3"/>
            <w:vAlign w:val="bottom"/>
          </w:tcPr>
          <w:p w:rsidR="000619B2" w:rsidRPr="00FC17B2" w:rsidRDefault="000619B2" w:rsidP="00FC17B2">
            <w:pPr>
              <w:spacing w:after="0" w:line="240" w:lineRule="auto"/>
              <w:ind w:right="214"/>
              <w:jc w:val="right"/>
              <w:rPr>
                <w:rFonts w:ascii="Times New Roman" w:hAnsi="Times New Roman" w:cs="Times New Roman"/>
                <w:sz w:val="24"/>
                <w:szCs w:val="24"/>
              </w:rPr>
            </w:pPr>
            <w:r w:rsidRPr="00FC17B2">
              <w:rPr>
                <w:rFonts w:ascii="Times New Roman" w:eastAsia="Times New Roman" w:hAnsi="Times New Roman" w:cs="Times New Roman"/>
                <w:sz w:val="24"/>
                <w:szCs w:val="24"/>
              </w:rPr>
              <w:t>0</w:t>
            </w:r>
          </w:p>
        </w:tc>
        <w:tc>
          <w:tcPr>
            <w:tcW w:w="840" w:type="dxa"/>
            <w:gridSpan w:val="3"/>
            <w:vAlign w:val="bottom"/>
          </w:tcPr>
          <w:p w:rsidR="000619B2" w:rsidRPr="00FC17B2" w:rsidRDefault="000619B2" w:rsidP="00FC17B2">
            <w:pPr>
              <w:spacing w:after="0" w:line="240" w:lineRule="auto"/>
              <w:ind w:right="300"/>
              <w:jc w:val="right"/>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1120" w:type="dxa"/>
            <w:gridSpan w:val="2"/>
            <w:vAlign w:val="bottom"/>
          </w:tcPr>
          <w:p w:rsidR="000619B2" w:rsidRPr="00FC17B2" w:rsidRDefault="000619B2" w:rsidP="00FC17B2">
            <w:pPr>
              <w:spacing w:after="0" w:line="240" w:lineRule="auto"/>
              <w:ind w:left="2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30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э</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vertAlign w:val="superscript"/>
              </w:rPr>
              <w:t>0</w:t>
            </w:r>
            <w:r w:rsidRPr="00FC17B2">
              <w:rPr>
                <w:rFonts w:ascii="Times New Roman" w:eastAsia="Times New Roman" w:hAnsi="Times New Roman" w:cs="Times New Roman"/>
                <w:i/>
                <w:iCs/>
                <w:sz w:val="24"/>
                <w:szCs w:val="24"/>
              </w:rPr>
              <w:t>С</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ind w:left="2920" w:right="620" w:hanging="1329"/>
        <w:rPr>
          <w:rFonts w:ascii="Times New Roman" w:hAnsi="Times New Roman" w:cs="Times New Roman"/>
          <w:sz w:val="24"/>
          <w:szCs w:val="24"/>
        </w:rPr>
      </w:pPr>
      <w:r w:rsidRPr="00FC17B2">
        <w:rPr>
          <w:rFonts w:ascii="Times New Roman" w:eastAsia="Times New Roman" w:hAnsi="Times New Roman" w:cs="Times New Roman"/>
          <w:sz w:val="24"/>
          <w:szCs w:val="24"/>
        </w:rPr>
        <w:t>Рисунок 1.3 - Зависимость емкости АКБ от температуры электролита при различных токах разряда</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Так как емкость аккумуляторной батареи зависит от температуры, то</w:t>
      </w:r>
    </w:p>
    <w:p w:rsidR="000619B2" w:rsidRPr="00FC17B2" w:rsidRDefault="000619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значение</w:t>
      </w:r>
      <w:r w:rsidRPr="00FC17B2">
        <w:rPr>
          <w:rFonts w:ascii="Times New Roman" w:hAnsi="Times New Roman" w:cs="Times New Roman"/>
          <w:sz w:val="24"/>
          <w:szCs w:val="24"/>
        </w:rPr>
        <w:t xml:space="preserve"> </w:t>
      </w:r>
      <w:r w:rsidRPr="00FC17B2">
        <w:rPr>
          <w:rFonts w:ascii="Times New Roman" w:eastAsia="Times New Roman" w:hAnsi="Times New Roman" w:cs="Times New Roman"/>
          <w:sz w:val="24"/>
          <w:szCs w:val="24"/>
        </w:rPr>
        <w:t xml:space="preserve">емкости, полученное при температуре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rPr>
        <w:t>, приводят к температуре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C:</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4960"/>
        <w:rPr>
          <w:rFonts w:ascii="Times New Roman" w:hAnsi="Times New Roman" w:cs="Times New Roman"/>
          <w:sz w:val="24"/>
          <w:szCs w:val="24"/>
        </w:rPr>
      </w:pPr>
      <w:r w:rsidRPr="00FC17B2">
        <w:rPr>
          <w:rFonts w:ascii="Times New Roman" w:eastAsia="Times New Roman" w:hAnsi="Times New Roman" w:cs="Times New Roman"/>
          <w:i/>
          <w:iCs/>
          <w:sz w:val="24"/>
          <w:szCs w:val="24"/>
        </w:rPr>
        <w:t>C</w:t>
      </w:r>
    </w:p>
    <w:p w:rsidR="000619B2" w:rsidRPr="00FC17B2" w:rsidRDefault="000619B2" w:rsidP="00FC17B2">
      <w:pPr>
        <w:spacing w:after="0" w:line="240" w:lineRule="auto"/>
        <w:ind w:left="3460"/>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lastRenderedPageBreak/>
        <w:t>C</w:t>
      </w:r>
      <w:r w:rsidRPr="00FC17B2">
        <w:rPr>
          <w:rFonts w:ascii="Times New Roman" w:eastAsia="Times New Roman" w:hAnsi="Times New Roman" w:cs="Times New Roman"/>
          <w:sz w:val="24"/>
          <w:szCs w:val="24"/>
          <w:vertAlign w:val="superscript"/>
        </w:rPr>
        <w:t>25</w:t>
      </w:r>
      <w:r w:rsidRPr="00FC17B2">
        <w:rPr>
          <w:rFonts w:ascii="Times New Roman" w:eastAsia="Times New Roman" w:hAnsi="Times New Roman" w:cs="Times New Roman"/>
          <w:sz w:val="24"/>
          <w:szCs w:val="24"/>
        </w:rPr>
        <w:t xml:space="preserve"> </w:t>
      </w:r>
      <w:r w:rsidRPr="00FC17B2">
        <w:rPr>
          <w:rFonts w:ascii="Times New Roman" w:eastAsia="Symbol" w:hAnsi="Times New Roman" w:cs="Times New Roman"/>
          <w:sz w:val="24"/>
          <w:szCs w:val="24"/>
          <w:vertAlign w:val="superscript"/>
        </w:rPr>
        <w:t>=</w:t>
      </w:r>
      <w:r w:rsidRPr="00FC17B2">
        <w:rPr>
          <w:rFonts w:ascii="Times New Roman" w:eastAsia="Times New Roman" w:hAnsi="Times New Roman" w:cs="Times New Roman"/>
          <w:sz w:val="24"/>
          <w:szCs w:val="24"/>
        </w:rPr>
        <w:t xml:space="preserve"> 1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 0,01(t</w:t>
      </w:r>
      <w:r w:rsidRPr="00FC17B2">
        <w:rPr>
          <w:rFonts w:ascii="Times New Roman" w:eastAsia="Times New Roman" w:hAnsi="Times New Roman" w:cs="Times New Roman"/>
          <w:i/>
          <w:iCs/>
          <w:sz w:val="24"/>
          <w:szCs w:val="24"/>
          <w:vertAlign w:val="superscript"/>
        </w:rPr>
        <w:t>t</w:t>
      </w:r>
      <w:r w:rsidRPr="00FC17B2">
        <w:rPr>
          <w:rFonts w:ascii="Times New Roman" w:eastAsia="Times New Roman" w:hAnsi="Times New Roman" w:cs="Times New Roman"/>
          <w:sz w:val="24"/>
          <w:szCs w:val="24"/>
          <w:vertAlign w:val="subscript"/>
        </w:rPr>
        <w:t>ср</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25) </w:t>
      </w:r>
      <w:r w:rsidRPr="00FC17B2">
        <w:rPr>
          <w:rFonts w:ascii="Times New Roman" w:eastAsia="Times New Roman" w:hAnsi="Times New Roman" w:cs="Times New Roman"/>
          <w:sz w:val="24"/>
          <w:szCs w:val="24"/>
          <w:vertAlign w:val="superscript"/>
        </w:rPr>
        <w:t>,</w:t>
      </w:r>
    </w:p>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0" o:spid="_x0000_s1031" style="position:absolute;z-index:251668480;visibility:visible;mso-wrap-distance-left:0;mso-wrap-distance-right:0" from="208.4pt,-21.65pt" to="301.95pt,-21.65pt" o:allowincell="f" strokeweight=".17603mm"/>
        </w:pict>
      </w:r>
    </w:p>
    <w:p w:rsidR="000619B2" w:rsidRPr="00FC17B2" w:rsidRDefault="000619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где C</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 xml:space="preserve"> – емкость, приведенная к температуре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C, </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i/>
          <w:iCs/>
          <w:sz w:val="24"/>
          <w:szCs w:val="24"/>
          <w:vertAlign w:val="subscript"/>
        </w:rPr>
        <w:t>t</w:t>
      </w:r>
      <w:r w:rsidRPr="00FC17B2">
        <w:rPr>
          <w:rFonts w:ascii="Times New Roman" w:eastAsia="Times New Roman" w:hAnsi="Times New Roman" w:cs="Times New Roman"/>
          <w:sz w:val="24"/>
          <w:szCs w:val="24"/>
        </w:rPr>
        <w:t xml:space="preserve"> – емкость, полученная при средней температуре t</w:t>
      </w:r>
      <w:r w:rsidRPr="00FC17B2">
        <w:rPr>
          <w:rFonts w:ascii="Times New Roman" w:eastAsia="Times New Roman" w:hAnsi="Times New Roman" w:cs="Times New Roman"/>
          <w:sz w:val="24"/>
          <w:szCs w:val="24"/>
          <w:vertAlign w:val="subscript"/>
        </w:rPr>
        <w:t>ср</w:t>
      </w:r>
      <w:r w:rsidRPr="00FC17B2">
        <w:rPr>
          <w:rFonts w:ascii="Times New Roman" w:eastAsia="Times New Roman" w:hAnsi="Times New Roman" w:cs="Times New Roman"/>
          <w:sz w:val="24"/>
          <w:szCs w:val="24"/>
        </w:rPr>
        <w:t xml:space="preserve">, 0,01 – температурный коэффициент изменения емкости при температуре 18...27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C.</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При известной начальной плотности электролита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э</w:t>
      </w:r>
      <w:r w:rsidRPr="00FC17B2">
        <w:rPr>
          <w:rFonts w:ascii="Times New Roman" w:eastAsia="Times New Roman" w:hAnsi="Times New Roman" w:cs="Times New Roman"/>
          <w:sz w:val="24"/>
          <w:szCs w:val="24"/>
        </w:rPr>
        <w:t xml:space="preserve"> степень разря-женности определяется по формуле:</w:t>
      </w:r>
    </w:p>
    <w:tbl>
      <w:tblPr>
        <w:tblW w:w="0" w:type="auto"/>
        <w:tblInd w:w="3680" w:type="dxa"/>
        <w:tblLayout w:type="fixed"/>
        <w:tblCellMar>
          <w:left w:w="0" w:type="dxa"/>
          <w:right w:w="0" w:type="dxa"/>
        </w:tblCellMar>
        <w:tblLook w:val="04A0"/>
      </w:tblPr>
      <w:tblGrid>
        <w:gridCol w:w="640"/>
        <w:gridCol w:w="700"/>
        <w:gridCol w:w="240"/>
        <w:gridCol w:w="860"/>
        <w:gridCol w:w="20"/>
      </w:tblGrid>
      <w:tr w:rsidR="000619B2" w:rsidRPr="00FC17B2" w:rsidTr="000619B2">
        <w:trPr>
          <w:trHeight w:val="403"/>
        </w:trPr>
        <w:tc>
          <w:tcPr>
            <w:tcW w:w="6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w:t>
            </w:r>
            <w:r w:rsidRPr="00FC17B2">
              <w:rPr>
                <w:rFonts w:ascii="Times New Roman" w:eastAsia="Symbol" w:hAnsi="Times New Roman" w:cs="Times New Roman"/>
                <w:sz w:val="24"/>
                <w:szCs w:val="24"/>
              </w:rPr>
              <w:t>=</w:t>
            </w:r>
          </w:p>
        </w:tc>
        <w:tc>
          <w:tcPr>
            <w:tcW w:w="700" w:type="dxa"/>
            <w:tcBorders>
              <w:bottom w:val="single" w:sz="8" w:space="0" w:color="auto"/>
            </w:tcBorders>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Arial Unicode MS" w:hAnsi="Times New Roman" w:cs="Times New Roman"/>
                <w:w w:val="90"/>
                <w:sz w:val="24"/>
                <w:szCs w:val="24"/>
              </w:rPr>
              <w:t>γ</w:t>
            </w:r>
            <w:r w:rsidRPr="00FC17B2">
              <w:rPr>
                <w:rFonts w:ascii="Times New Roman" w:eastAsia="Times New Roman" w:hAnsi="Times New Roman" w:cs="Times New Roman"/>
                <w:w w:val="90"/>
                <w:sz w:val="24"/>
                <w:szCs w:val="24"/>
                <w:vertAlign w:val="subscript"/>
              </w:rPr>
              <w:t>Э</w:t>
            </w:r>
            <w:r w:rsidRPr="00FC17B2">
              <w:rPr>
                <w:rFonts w:ascii="Times New Roman" w:eastAsia="Arial Unicode MS" w:hAnsi="Times New Roman" w:cs="Times New Roman"/>
                <w:w w:val="90"/>
                <w:sz w:val="24"/>
                <w:szCs w:val="24"/>
              </w:rPr>
              <w:t xml:space="preserve"> − γ</w:t>
            </w:r>
          </w:p>
        </w:tc>
        <w:tc>
          <w:tcPr>
            <w:tcW w:w="240" w:type="dxa"/>
            <w:tcBorders>
              <w:bottom w:val="single" w:sz="8" w:space="0" w:color="auto"/>
            </w:tcBorders>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25</w:t>
            </w:r>
          </w:p>
        </w:tc>
        <w:tc>
          <w:tcPr>
            <w:tcW w:w="86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7"/>
                <w:sz w:val="24"/>
                <w:szCs w:val="24"/>
              </w:rPr>
              <w:t>100 % ,</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77"/>
        </w:trPr>
        <w:tc>
          <w:tcPr>
            <w:tcW w:w="6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0,16</w:t>
            </w:r>
          </w:p>
        </w:tc>
        <w:tc>
          <w:tcPr>
            <w:tcW w:w="2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6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78"/>
        </w:trPr>
        <w:tc>
          <w:tcPr>
            <w:tcW w:w="6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где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 xml:space="preserve"> – плотность электролита при температуре плюс 25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C (плотности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э</w:t>
      </w:r>
      <w:r w:rsidRPr="00FC17B2">
        <w:rPr>
          <w:rFonts w:ascii="Times New Roman" w:eastAsia="Times New Roman" w:hAnsi="Times New Roman" w:cs="Times New Roman"/>
          <w:sz w:val="24"/>
          <w:szCs w:val="24"/>
        </w:rPr>
        <w:t xml:space="preserve"> и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 xml:space="preserve"> измерены в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1620"/>
        <w:rPr>
          <w:rFonts w:ascii="Times New Roman" w:hAnsi="Times New Roman" w:cs="Times New Roman"/>
          <w:sz w:val="24"/>
          <w:szCs w:val="24"/>
        </w:rPr>
      </w:pPr>
      <w:r w:rsidRPr="00FC17B2">
        <w:rPr>
          <w:rFonts w:ascii="Times New Roman" w:eastAsia="Times New Roman" w:hAnsi="Times New Roman" w:cs="Times New Roman"/>
          <w:sz w:val="24"/>
          <w:szCs w:val="24"/>
          <w:u w:val="single"/>
        </w:rPr>
        <w:t>Подготовка аккумуляторной батареи к эксплуатации</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Существует два способа приготовления электролита. 1 способ: кон-центрированная серная кислота плотностью 1,83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xml:space="preserve"> добавляется в дис-тиллированную воду ( но не наоборот). 2 способ: электролит плотностью 1,40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xml:space="preserve"> добавляется в дистиллированную воду или в электролит с плотностью ниже необходимой. Следует учитывать, что плотность электролита для различных времен года и климатических условий должна быть различной. Например, в районах с умеренным климатом (со средней месячной температурой в январе минус 15...минус 8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С) плотность электролита должна быть равна 1,26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 0,01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xml:space="preserve">, в районах с холодным климатом (со средней месячной температурой в январе минус 30...минус 15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С) плот-ность электролита должна быть равна 1,28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 0,01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Температура заливаемого электролита должна быть в пределах 15…30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C. Перед заливкой необходимо отвернуть вентиляционные пробки и удалить элементы, герметизирующие вентиляционные отверстия.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Электролит заливают до тех пор, пока он не достигнет нижнего торца тубуса горловины крышки или определенного уровня выше предохранительного щитка. Плотность электролита, заливаемого в новую батарею, должна быть на 0,02 г/см3 меньше той, которая должна быть в конце заряда для данной климатической зоны. Если через два часа после заливки сухозаряженной батареи плотность электролита будет на 0,03 г/см3 ниже плотности этого электролита через 20 минут после заливки, то батарею следует зарядить, а затем скорректировать плотность электролита. Но желательно все же заряжать батарею в любом случае.</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Заряд аккумуляторных батарей</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Аккумуляторные батареи можно заряжать от любого источника энергии постоянного тока при условии, что его выходное напряжение больше напряжения заряжаемой батареи. Для полного заряда батарея должна принять 150 % своей емкости.</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Различают два основных способа заряда: при постоянном токе и при постоянном напряжении. Продолжительность заряда при использовании обоих методов одинакова.</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Заряд при постоянном токе. </w:t>
      </w:r>
      <w:r w:rsidRPr="00FC17B2">
        <w:rPr>
          <w:rFonts w:ascii="Times New Roman" w:eastAsia="Times New Roman" w:hAnsi="Times New Roman" w:cs="Times New Roman"/>
          <w:sz w:val="24"/>
          <w:szCs w:val="24"/>
        </w:rPr>
        <w:t>Оптимальная сила тока заряда равна:</w:t>
      </w:r>
      <w:r w:rsidRPr="00FC17B2">
        <w:rPr>
          <w:rFonts w:ascii="Times New Roman" w:eastAsia="Times New Roman" w:hAnsi="Times New Roman" w:cs="Times New Roman"/>
          <w:i/>
          <w:iCs/>
          <w:sz w:val="24"/>
          <w:szCs w:val="24"/>
        </w:rPr>
        <w:t xml:space="preserve"> I</w:t>
      </w:r>
      <w:r w:rsidRPr="00FC17B2">
        <w:rPr>
          <w:rFonts w:ascii="Times New Roman" w:eastAsia="Times New Roman" w:hAnsi="Times New Roman" w:cs="Times New Roman"/>
          <w:sz w:val="24"/>
          <w:szCs w:val="24"/>
          <w:vertAlign w:val="subscript"/>
        </w:rPr>
        <w:t>з</w:t>
      </w:r>
      <w:r w:rsidRPr="00FC17B2">
        <w:rPr>
          <w:rFonts w:ascii="Times New Roman" w:eastAsia="Times New Roman" w:hAnsi="Times New Roman" w:cs="Times New Roman"/>
          <w:sz w:val="24"/>
          <w:szCs w:val="24"/>
        </w:rPr>
        <w:t>=0,1</w:t>
      </w:r>
      <w:r w:rsidRPr="00FC17B2">
        <w:rPr>
          <w:rFonts w:ascii="Times New Roman" w:eastAsia="Arial Unicode MS" w:hAnsi="Arial Unicode MS" w:cs="Times New Roman"/>
          <w:sz w:val="24"/>
          <w:szCs w:val="24"/>
        </w:rPr>
        <w:t>⋅</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20</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При повышении температуры электролита до</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45</w:t>
      </w:r>
      <w:r w:rsidRPr="00FC17B2">
        <w:rPr>
          <w:rFonts w:ascii="Times New Roman" w:eastAsia="Symbol" w:hAnsi="Times New Roman" w:cs="Times New Roman"/>
          <w:sz w:val="24"/>
          <w:szCs w:val="24"/>
        </w:rPr>
        <w:t>°</w:t>
      </w:r>
      <w:r w:rsidRPr="00FC17B2">
        <w:rPr>
          <w:rFonts w:ascii="Times New Roman" w:eastAsia="Times New Roman" w:hAnsi="Times New Roman" w:cs="Times New Roman"/>
          <w:i/>
          <w:iCs/>
          <w:sz w:val="24"/>
          <w:szCs w:val="24"/>
        </w:rPr>
        <w:t xml:space="preserve">C </w:t>
      </w:r>
      <w:r w:rsidRPr="00FC17B2">
        <w:rPr>
          <w:rFonts w:ascii="Times New Roman" w:eastAsia="Times New Roman" w:hAnsi="Times New Roman" w:cs="Times New Roman"/>
          <w:sz w:val="24"/>
          <w:szCs w:val="24"/>
        </w:rPr>
        <w:t>необходимо</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снизить зарядный ток в два раза или прервать заряд для охлаждения электролита до 30...35</w:t>
      </w:r>
      <w:r w:rsidRPr="00FC17B2">
        <w:rPr>
          <w:rFonts w:ascii="Times New Roman" w:eastAsia="Symbol" w:hAnsi="Times New Roman" w:cs="Times New Roman"/>
          <w:sz w:val="24"/>
          <w:szCs w:val="24"/>
        </w:rPr>
        <w:t>°</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rPr>
        <w:t xml:space="preserve">. Методом заряда при постоянном токе можно заряжать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последовательно включенных аккумуляторов при напряжении на выходе зарядного устройства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з</w:t>
      </w:r>
      <w:r w:rsidRPr="00FC17B2">
        <w:rPr>
          <w:rFonts w:ascii="Times New Roman" w:eastAsia="Times New Roman" w:hAnsi="Times New Roman" w:cs="Times New Roman"/>
          <w:sz w:val="24"/>
          <w:szCs w:val="24"/>
        </w:rPr>
        <w:t xml:space="preserve"> &gt; 2,7</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Достоинствами данного метода являются: 1) простота зарядных устройств; 2) простота расчета количества электричества, сообщаемого батарее, как произведение тока и времени заряда.</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Недостатком метода при малом токе заряда является большая длительность заряда, а при большом – плохая заряжаемость к концу заряда и повышенная температура электролита.</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Заряд при постоянном напряжении. </w:t>
      </w:r>
      <w:r w:rsidRPr="00FC17B2">
        <w:rPr>
          <w:rFonts w:ascii="Times New Roman" w:eastAsia="Times New Roman" w:hAnsi="Times New Roman" w:cs="Times New Roman"/>
          <w:sz w:val="24"/>
          <w:szCs w:val="24"/>
        </w:rPr>
        <w:t>Метод имеет два недостатка,</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проявляющихся в начале заряда полностью разряженных батарей: 1) за-рядный ток достигает 1...1,5</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vertAlign w:val="subscript"/>
        </w:rPr>
        <w:t>20</w:t>
      </w:r>
      <w:r w:rsidRPr="00FC17B2">
        <w:rPr>
          <w:rFonts w:ascii="Times New Roman" w:eastAsia="Times New Roman" w:hAnsi="Times New Roman" w:cs="Times New Roman"/>
          <w:sz w:val="24"/>
          <w:szCs w:val="24"/>
        </w:rPr>
        <w:t>; 2) из-за большого зарядного тока перегре-вается аккумулятор. Поэтому для предохранения генератора от перегрузки на автомобиле устанавливаются ограничители тока.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Недостатки, присущие этим методам, частично уменьшаются комби-нированными способами заряда:</w:t>
      </w: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ступенчато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изменяющимся током;</w:t>
      </w:r>
    </w:p>
    <w:p w:rsidR="000619B2" w:rsidRPr="00FC17B2" w:rsidRDefault="000619B2" w:rsidP="00FC17B2">
      <w:pPr>
        <w:spacing w:after="0" w:line="240" w:lineRule="auto"/>
        <w:ind w:left="1500" w:hanging="525"/>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смешанным способом, при котором сначала заряжают АКБ постоянным током, а затем постоянным напряжением.</w:t>
      </w:r>
    </w:p>
    <w:p w:rsidR="000619B2" w:rsidRPr="00FC17B2" w:rsidRDefault="000619B2" w:rsidP="00C40CA7">
      <w:pPr>
        <w:numPr>
          <w:ilvl w:val="0"/>
          <w:numId w:val="16"/>
        </w:numPr>
        <w:tabs>
          <w:tab w:val="left" w:pos="1281"/>
        </w:tabs>
        <w:spacing w:after="0" w:line="240" w:lineRule="auto"/>
        <w:ind w:left="260" w:firstLine="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основным причинам плохой заряжаемости аккумуляторной батареи относятся: 1) высыпание активной массы из решеток вследствие коробления последних при заряде большими токами, замерзании электролита т.п.; 2) наличие в аккумуляторном электролите примесей веществ, которые, осаждаясь на электродах, экранируют часть их рабочей поверхности, препятствуя протеканию на ней основной токообразующей реакции, и способствуют усиленному разложению воды и газовыделению; 3) сульфатация электродов (из-за хранения батареи в теплом помещении при высокой плотности электролита).</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Хранение аккумуляторных батарей</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Новые, не залитые электролитом батареи, хранятся при температуре не ниже минус 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C. Максимальный срок хранения сухих батарей – три года. Заряженные батареи с электролитом хранятся по возможности при температуре не выше 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C. Минимальная температура их хранения: минус 30 </w:t>
      </w:r>
      <w:r w:rsidRPr="00FC17B2">
        <w:rPr>
          <w:rFonts w:ascii="Times New Roman" w:eastAsia="Times New Roman" w:hAnsi="Times New Roman" w:cs="Times New Roman"/>
          <w:sz w:val="24"/>
          <w:szCs w:val="24"/>
          <w:vertAlign w:val="superscript"/>
        </w:rPr>
        <w:t>0</w:t>
      </w:r>
      <w:r w:rsidRPr="00FC17B2">
        <w:rPr>
          <w:rFonts w:ascii="Times New Roman" w:eastAsia="Times New Roman" w:hAnsi="Times New Roman" w:cs="Times New Roman"/>
          <w:sz w:val="24"/>
          <w:szCs w:val="24"/>
        </w:rPr>
        <w:t xml:space="preserve">С. При чрезмерно низких температурах электролит может за-мерзнуть. При плотности электролита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=1,31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xml:space="preserve"> электролит замерзает при температуре ниже минус 40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С, при </w:t>
      </w:r>
      <w:r w:rsidRPr="00FC17B2">
        <w:rPr>
          <w:rFonts w:ascii="Times New Roman" w:eastAsia="Arial Unicode MS" w:hAnsi="Times New Roman" w:cs="Times New Roman"/>
          <w:sz w:val="24"/>
          <w:szCs w:val="24"/>
        </w:rPr>
        <w:t>γ</w:t>
      </w:r>
      <w:r w:rsidRPr="00FC17B2">
        <w:rPr>
          <w:rFonts w:ascii="Times New Roman" w:eastAsia="Times New Roman" w:hAnsi="Times New Roman" w:cs="Times New Roman"/>
          <w:sz w:val="24"/>
          <w:szCs w:val="24"/>
          <w:vertAlign w:val="subscript"/>
        </w:rPr>
        <w:t>25</w:t>
      </w:r>
      <w:r w:rsidRPr="00FC17B2">
        <w:rPr>
          <w:rFonts w:ascii="Times New Roman" w:eastAsia="Times New Roman" w:hAnsi="Times New Roman" w:cs="Times New Roman"/>
          <w:sz w:val="24"/>
          <w:szCs w:val="24"/>
        </w:rPr>
        <w:t>=1,27 г/см</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xml:space="preserve"> электролит замерзает при температуре до минус 30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 Срок хранения батарей с электролитом при отрицательной температуре – до 1,5 лет, при положительной температуре – до 9 месяцев. Перед постановкой на хранение несухозаряженной батареи необходимо: полностью зарядить батарею; скорректировать при необходимости плотность электролита; удалить с батареи токопроводящий слой, используя для этого раствор питьевой соды или нашатыря.</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Техническое обслуживание АКБ в процессе</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эксплуатации</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Техническое обслуживание АКБ сводится к содержанию ее в чистоте, контролю технического состояния и режима заряда.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визуальном осмотре необходимо убедиться в чистоте поверхности АКБ.Если поверхность покрыта электропроводным слоем, смоченной электролитом, то поверхность АКБ протирают чистой ветошью, смоченной в растворе нашатырного спирта или 10% растворе кальцированной соды.</w:t>
      </w:r>
    </w:p>
    <w:p w:rsidR="000619B2" w:rsidRPr="00FC17B2" w:rsidRDefault="000619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Необходимо особенно внимательно следить за чистотой и состоянием полюсных выводов, наконечников проводов и вентиляционных пробок. Полюсные выводы и наконечники проводов смазывают техническим вазелином.</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Внешний осмотр, очистка поверхности батареи, проверка ее крепления, а при необходимости и измерение уровня электролита и его плотности целесообразно проводить при каждом техническом осмотре.</w:t>
      </w:r>
    </w:p>
    <w:p w:rsidR="000619B2" w:rsidRPr="00FC17B2" w:rsidRDefault="000619B2" w:rsidP="00FC17B2">
      <w:pPr>
        <w:spacing w:after="0" w:line="240" w:lineRule="auto"/>
        <w:ind w:left="1900"/>
        <w:rPr>
          <w:rFonts w:ascii="Times New Roman" w:hAnsi="Times New Roman" w:cs="Times New Roman"/>
          <w:sz w:val="24"/>
          <w:szCs w:val="24"/>
        </w:rPr>
      </w:pPr>
      <w:r w:rsidRPr="00FC17B2">
        <w:rPr>
          <w:rFonts w:ascii="Times New Roman" w:eastAsia="Times New Roman" w:hAnsi="Times New Roman" w:cs="Times New Roman"/>
          <w:sz w:val="24"/>
          <w:szCs w:val="24"/>
          <w:u w:val="single"/>
        </w:rPr>
        <w:lastRenderedPageBreak/>
        <w:t>Условное обозначение аккумуляторных батарей</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Обозначение аккумулятора емкостью свыше 30 А</w:t>
      </w:r>
      <w:r w:rsidRPr="00FC17B2">
        <w:rPr>
          <w:rFonts w:ascii="Times New Roman" w:eastAsia="Arial Unicode MS" w:hAnsi="Arial Unicode MS" w:cs="Times New Roman"/>
          <w:sz w:val="24"/>
          <w:szCs w:val="24"/>
        </w:rPr>
        <w:t>⋅</w:t>
      </w:r>
      <w:r w:rsidRPr="00FC17B2">
        <w:rPr>
          <w:rFonts w:ascii="Times New Roman" w:eastAsia="Times New Roman" w:hAnsi="Times New Roman" w:cs="Times New Roman"/>
          <w:sz w:val="24"/>
          <w:szCs w:val="24"/>
        </w:rPr>
        <w:t>ч состоит из букв  и цифр</w:t>
      </w:r>
    </w:p>
    <w:p w:rsidR="000619B2" w:rsidRPr="00FC17B2" w:rsidRDefault="000619B2" w:rsidP="00C40CA7">
      <w:pPr>
        <w:numPr>
          <w:ilvl w:val="0"/>
          <w:numId w:val="17"/>
        </w:numPr>
        <w:tabs>
          <w:tab w:val="left" w:pos="480"/>
        </w:tabs>
        <w:spacing w:after="0" w:line="240" w:lineRule="auto"/>
        <w:ind w:left="480" w:hanging="21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расположенных в следующем порядке:</w:t>
      </w:r>
    </w:p>
    <w:p w:rsidR="000619B2" w:rsidRPr="00FC17B2" w:rsidRDefault="000619B2" w:rsidP="00C40CA7">
      <w:pPr>
        <w:numPr>
          <w:ilvl w:val="2"/>
          <w:numId w:val="17"/>
        </w:numPr>
        <w:tabs>
          <w:tab w:val="left" w:pos="1167"/>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цифра, указывающая число последовательно соединенных аккумуляторов в батарее (цифра 3 – в 6-вольтовой батарее, цифра 6 – в 12-вольтовой батарее);</w:t>
      </w:r>
    </w:p>
    <w:p w:rsidR="000619B2" w:rsidRPr="00FC17B2" w:rsidRDefault="000619B2" w:rsidP="00C40CA7">
      <w:pPr>
        <w:numPr>
          <w:ilvl w:val="1"/>
          <w:numId w:val="17"/>
        </w:numPr>
        <w:tabs>
          <w:tab w:val="left" w:pos="1184"/>
        </w:tabs>
        <w:spacing w:after="0" w:line="240" w:lineRule="auto"/>
        <w:ind w:left="260" w:right="20" w:firstLine="70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буквы, обозначающие назначение по функциональному признаку (СТ – стартерная);</w:t>
      </w:r>
    </w:p>
    <w:p w:rsidR="000619B2" w:rsidRPr="00FC17B2" w:rsidRDefault="000619B2" w:rsidP="00C40CA7">
      <w:pPr>
        <w:numPr>
          <w:ilvl w:val="1"/>
          <w:numId w:val="18"/>
        </w:numPr>
        <w:tabs>
          <w:tab w:val="left" w:pos="1163"/>
        </w:tabs>
        <w:spacing w:after="0" w:line="240" w:lineRule="auto"/>
        <w:ind w:left="260" w:firstLine="70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число, указывающее номинальную емкость батареи в ампер-часах при 20-часовом режиме разряда;</w:t>
      </w:r>
    </w:p>
    <w:p w:rsidR="000619B2" w:rsidRPr="00FC17B2" w:rsidRDefault="000619B2" w:rsidP="00C40CA7">
      <w:pPr>
        <w:numPr>
          <w:ilvl w:val="1"/>
          <w:numId w:val="18"/>
        </w:numPr>
        <w:tabs>
          <w:tab w:val="left" w:pos="1153"/>
        </w:tabs>
        <w:spacing w:after="0" w:line="240" w:lineRule="auto"/>
        <w:ind w:left="260" w:firstLine="704"/>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буквы или цифры, которые содержат дополнительные сведения об использовании батареи (Н-несухозаряженная, З – залитая электролитом и заряженная; Л- необслуживаемая) и применяемых для ее изготовления ма-териалах (А – пластмассовый моноблок с общей крышкой; Э – моноблок из эбонита, Т – моноблок из термопласта, П – моноблок из полиэтилена,</w:t>
      </w:r>
    </w:p>
    <w:p w:rsidR="000619B2" w:rsidRPr="00FC17B2" w:rsidRDefault="000619B2" w:rsidP="00FC17B2">
      <w:pPr>
        <w:spacing w:after="0" w:line="240" w:lineRule="auto"/>
        <w:rPr>
          <w:rFonts w:ascii="Times New Roman" w:eastAsia="Times New Roman" w:hAnsi="Times New Roman" w:cs="Times New Roman"/>
          <w:sz w:val="24"/>
          <w:szCs w:val="24"/>
        </w:rPr>
      </w:pPr>
    </w:p>
    <w:p w:rsidR="000619B2" w:rsidRPr="00FC17B2" w:rsidRDefault="000619B2" w:rsidP="00C40CA7">
      <w:pPr>
        <w:numPr>
          <w:ilvl w:val="0"/>
          <w:numId w:val="18"/>
        </w:numPr>
        <w:tabs>
          <w:tab w:val="left" w:pos="595"/>
        </w:tabs>
        <w:spacing w:after="0" w:line="240" w:lineRule="auto"/>
        <w:ind w:left="260" w:right="2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сепаратор из поливинилхлорида типа “мипласт”, Р – сепаратор из ми-пора, Ф – хладостойкая мастика).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Например, условное обозначение батареи “6СТ-55ЭМ” указывает, что батарея состоит из 6 последовательно соединенных аккумуляторов (следовательно, ее напряжение – 12 вольт ) свинцовой электрохимической системы , предназначена для стартерного пуска двигателя, номинальная емкость батареи равна 55 ампер- часам при 20- часовом режиме разряда, корпус батареи сделан из эбонита, сепаратор – из мипласта.</w:t>
      </w:r>
    </w:p>
    <w:p w:rsidR="000619B2" w:rsidRPr="00FC17B2" w:rsidRDefault="000619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Кроме условного обозначения по ГОСТ 18620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86Е маркировка батареи должна содержать: товарный знак завода-изготовителя; знаки полярности “</w:t>
      </w:r>
      <w:r w:rsidRPr="00FC17B2">
        <w:rPr>
          <w:rFonts w:ascii="Times New Roman" w:eastAsia="Times New Roman" w:hAnsi="Times New Roman" w:cs="Times New Roman"/>
          <w:b/>
          <w:bCs/>
          <w:sz w:val="24"/>
          <w:szCs w:val="24"/>
        </w:rPr>
        <w:t>+</w:t>
      </w:r>
      <w:r w:rsidRPr="00FC17B2">
        <w:rPr>
          <w:rFonts w:ascii="Times New Roman" w:eastAsia="Times New Roman" w:hAnsi="Times New Roman" w:cs="Times New Roman"/>
          <w:sz w:val="24"/>
          <w:szCs w:val="24"/>
        </w:rPr>
        <w:t>” и (или) “</w:t>
      </w:r>
      <w:r w:rsidRPr="00FC17B2">
        <w:rPr>
          <w:rFonts w:ascii="Times New Roman" w:eastAsia="Times New Roman" w:hAnsi="Times New Roman" w:cs="Times New Roman"/>
          <w:b/>
          <w:bCs/>
          <w:sz w:val="24"/>
          <w:szCs w:val="24"/>
        </w:rPr>
        <w:t>–</w:t>
      </w:r>
      <w:r w:rsidRPr="00FC17B2">
        <w:rPr>
          <w:rFonts w:ascii="Times New Roman" w:eastAsia="Times New Roman" w:hAnsi="Times New Roman" w:cs="Times New Roman"/>
          <w:sz w:val="24"/>
          <w:szCs w:val="24"/>
        </w:rPr>
        <w:t>“; месяц и год изготовления; массу батареи в состоянии поставки.</w:t>
      </w:r>
    </w:p>
    <w:p w:rsidR="000619B2" w:rsidRPr="00FC17B2" w:rsidRDefault="000619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аккумуляторных батареях с общей крышкой дополнительно маркируют номинальную емкость в ампер-часах и номинальное напряжение в вольтах. Если ток стартерного разряда превышает номинальную емкость более чем в три раза, то его значение также указывается в составе маркировочных данных.</w:t>
      </w: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Контрольные вопросы</w:t>
      </w:r>
      <w:r w:rsidRPr="00FC17B2">
        <w:rPr>
          <w:rFonts w:ascii="Times New Roman" w:eastAsia="Times New Roman" w:hAnsi="Times New Roman" w:cs="Times New Roman"/>
          <w:sz w:val="24"/>
          <w:szCs w:val="24"/>
        </w:rPr>
        <w:t>:</w:t>
      </w:r>
    </w:p>
    <w:p w:rsidR="000619B2" w:rsidRPr="00FC17B2" w:rsidRDefault="000619B2" w:rsidP="00C40CA7">
      <w:pPr>
        <w:numPr>
          <w:ilvl w:val="0"/>
          <w:numId w:val="19"/>
        </w:numPr>
        <w:tabs>
          <w:tab w:val="left" w:pos="1680"/>
        </w:tabs>
        <w:spacing w:after="0" w:line="240" w:lineRule="auto"/>
        <w:ind w:left="260" w:hanging="69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Из каких основных частей состоит аккумулятор? Каково их назначение?</w:t>
      </w:r>
    </w:p>
    <w:p w:rsidR="000619B2" w:rsidRPr="00FC17B2" w:rsidRDefault="000619B2" w:rsidP="00C40CA7">
      <w:pPr>
        <w:numPr>
          <w:ilvl w:val="0"/>
          <w:numId w:val="19"/>
        </w:numPr>
        <w:tabs>
          <w:tab w:val="left" w:pos="1677"/>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Какой химический состав активной массы положительных и отрицательных пластин?</w:t>
      </w:r>
    </w:p>
    <w:p w:rsidR="000619B2" w:rsidRPr="00FC17B2" w:rsidRDefault="000619B2" w:rsidP="00C40CA7">
      <w:pPr>
        <w:numPr>
          <w:ilvl w:val="0"/>
          <w:numId w:val="19"/>
        </w:numPr>
        <w:tabs>
          <w:tab w:val="left" w:pos="1675"/>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химические реакции проходят на положительной пластине, отрицательной пластине при разряде аккумулятора?</w:t>
      </w:r>
    </w:p>
    <w:p w:rsidR="000619B2" w:rsidRPr="00FC17B2" w:rsidRDefault="000619B2" w:rsidP="00C40CA7">
      <w:pPr>
        <w:numPr>
          <w:ilvl w:val="0"/>
          <w:numId w:val="19"/>
        </w:numPr>
        <w:tabs>
          <w:tab w:val="left" w:pos="1676"/>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химические реакции проходят на пластинах при заряде аккумулятора?</w:t>
      </w:r>
    </w:p>
    <w:p w:rsidR="000619B2" w:rsidRPr="00FC17B2" w:rsidRDefault="000619B2" w:rsidP="00C40CA7">
      <w:pPr>
        <w:numPr>
          <w:ilvl w:val="0"/>
          <w:numId w:val="19"/>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Из какого материала изготавливаются несущие части пластин аккумуляторов?</w:t>
      </w:r>
    </w:p>
    <w:p w:rsidR="000619B2" w:rsidRPr="00FC17B2" w:rsidRDefault="000619B2" w:rsidP="00C40CA7">
      <w:pPr>
        <w:numPr>
          <w:ilvl w:val="0"/>
          <w:numId w:val="19"/>
        </w:numPr>
        <w:tabs>
          <w:tab w:val="left" w:pos="1677"/>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сепараторов в аккумуляторной батарее? Почему размеры сепараторов превышают размеры электродов?</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footerReference w:type="even" r:id="rId13"/>
          <w:footerReference w:type="default" r:id="rId14"/>
          <w:pgSz w:w="11907" w:h="16839" w:code="9"/>
          <w:pgMar w:top="1395" w:right="1124" w:bottom="986" w:left="1440" w:header="0" w:footer="0" w:gutter="0"/>
          <w:cols w:space="720" w:equalWidth="0">
            <w:col w:w="9340"/>
          </w:cols>
        </w:sect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type w:val="continuous"/>
          <w:pgSz w:w="11907" w:h="16839" w:code="9"/>
          <w:pgMar w:top="1395" w:right="1124" w:bottom="986" w:left="1440" w:header="0" w:footer="0" w:gutter="0"/>
          <w:cols w:space="720" w:equalWidth="0">
            <w:col w:w="9340"/>
          </w:cols>
        </w:sectPr>
      </w:pP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lastRenderedPageBreak/>
        <w:t>С какой целью в сплав для решеток электродов свинцового аккумулятора добавляется сурьма?</w:t>
      </w:r>
    </w:p>
    <w:p w:rsidR="000619B2" w:rsidRPr="00FC17B2" w:rsidRDefault="000619B2" w:rsidP="00C40CA7">
      <w:pPr>
        <w:numPr>
          <w:ilvl w:val="0"/>
          <w:numId w:val="20"/>
        </w:numPr>
        <w:tabs>
          <w:tab w:val="left" w:pos="1676"/>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основные недостатки имеют аккумуляторные батареи, решетки электродов которых изготовляются из сплава свинца с содержанием более 4,5 % сурьмы?</w:t>
      </w: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существуют способы соединения аккумуляторов в батарее? Укажите их преимущества и недостатки.</w:t>
      </w:r>
    </w:p>
    <w:p w:rsidR="000619B2" w:rsidRPr="00FC17B2" w:rsidRDefault="000619B2" w:rsidP="00C40CA7">
      <w:pPr>
        <w:numPr>
          <w:ilvl w:val="0"/>
          <w:numId w:val="20"/>
        </w:numPr>
        <w:tabs>
          <w:tab w:val="left" w:pos="1680"/>
        </w:tabs>
        <w:spacing w:after="0" w:line="240" w:lineRule="auto"/>
        <w:ind w:left="1680" w:hanging="69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параметры аккумулятора считаются основными?</w:t>
      </w: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При каких условиях определяется номинальная емкость аккумуляторной батареи?</w:t>
      </w: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такое номинальные напряжение, ток, емкость автомобильных аккумуляторов?</w:t>
      </w:r>
    </w:p>
    <w:p w:rsidR="000619B2" w:rsidRPr="00FC17B2" w:rsidRDefault="000619B2" w:rsidP="00C40CA7">
      <w:pPr>
        <w:numPr>
          <w:ilvl w:val="0"/>
          <w:numId w:val="20"/>
        </w:numPr>
        <w:tabs>
          <w:tab w:val="left" w:pos="1676"/>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От чего зависит ЭДС аккумуляторной батареи? Чем отличается напряжение батареи от ЭДС?</w:t>
      </w: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изменяется емкость аккумуляторной батареи с ростом разрядного тока и понижением температуры электролита? Почему?</w:t>
      </w:r>
    </w:p>
    <w:p w:rsidR="000619B2" w:rsidRPr="00FC17B2" w:rsidRDefault="000619B2" w:rsidP="00C40CA7">
      <w:pPr>
        <w:numPr>
          <w:ilvl w:val="0"/>
          <w:numId w:val="20"/>
        </w:numPr>
        <w:tabs>
          <w:tab w:val="left" w:pos="1678"/>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представляет собой вольтамперная характеристика аккумуляторной батареи? Каким образом по ней можно определить внутреннее сопротивление?</w:t>
      </w:r>
    </w:p>
    <w:p w:rsidR="000619B2" w:rsidRPr="00FC17B2" w:rsidRDefault="000619B2" w:rsidP="00C40CA7">
      <w:pPr>
        <w:numPr>
          <w:ilvl w:val="0"/>
          <w:numId w:val="20"/>
        </w:numPr>
        <w:tabs>
          <w:tab w:val="left" w:pos="1676"/>
        </w:tabs>
        <w:spacing w:after="0" w:line="240" w:lineRule="auto"/>
        <w:ind w:left="260" w:firstLine="72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такое резервная емкость малообслуживаемых и необслуживаемых батарей? Что характеризует этот показатель?</w:t>
      </w:r>
    </w:p>
    <w:p w:rsidR="000619B2" w:rsidRPr="00FC17B2" w:rsidRDefault="000619B2" w:rsidP="00C40CA7">
      <w:pPr>
        <w:numPr>
          <w:ilvl w:val="0"/>
          <w:numId w:val="20"/>
        </w:numPr>
        <w:tabs>
          <w:tab w:val="left" w:pos="1680"/>
        </w:tabs>
        <w:spacing w:after="0" w:line="240" w:lineRule="auto"/>
        <w:ind w:left="1680" w:hanging="69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представляет собой электролит аккумулятора и какова его</w:t>
      </w:r>
    </w:p>
    <w:p w:rsidR="000619B2" w:rsidRPr="00FC17B2" w:rsidRDefault="000619B2" w:rsidP="00FC17B2">
      <w:pPr>
        <w:spacing w:after="0" w:line="240" w:lineRule="auto"/>
        <w:ind w:left="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плотность?</w:t>
      </w:r>
    </w:p>
    <w:p w:rsidR="000619B2" w:rsidRPr="00FC17B2" w:rsidRDefault="000619B2" w:rsidP="00C40CA7">
      <w:pPr>
        <w:numPr>
          <w:ilvl w:val="0"/>
          <w:numId w:val="20"/>
        </w:numPr>
        <w:tabs>
          <w:tab w:val="left" w:pos="1680"/>
        </w:tabs>
        <w:spacing w:after="0" w:line="240" w:lineRule="auto"/>
        <w:ind w:left="1680" w:hanging="69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приготовляется электролит для свинцовой аккумуляторной</w:t>
      </w:r>
    </w:p>
    <w:p w:rsidR="000619B2" w:rsidRPr="00FC17B2" w:rsidRDefault="000619B2" w:rsidP="00FC17B2">
      <w:pPr>
        <w:spacing w:after="0" w:line="240" w:lineRule="auto"/>
        <w:ind w:left="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батареи?</w:t>
      </w:r>
    </w:p>
    <w:p w:rsidR="000619B2" w:rsidRPr="00FC17B2" w:rsidRDefault="000619B2" w:rsidP="00C40CA7">
      <w:pPr>
        <w:numPr>
          <w:ilvl w:val="0"/>
          <w:numId w:val="20"/>
        </w:numPr>
        <w:tabs>
          <w:tab w:val="left" w:pos="1680"/>
        </w:tabs>
        <w:spacing w:after="0" w:line="240" w:lineRule="auto"/>
        <w:ind w:left="1680" w:hanging="69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Указать причины саморазряда аккумуляторной батареи.</w:t>
      </w: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существуют способы заряда аккумуляторных батарей? Указать их преимущества и недостатки.</w:t>
      </w:r>
    </w:p>
    <w:p w:rsidR="000619B2" w:rsidRPr="00FC17B2" w:rsidRDefault="000619B2" w:rsidP="00C40CA7">
      <w:pPr>
        <w:numPr>
          <w:ilvl w:val="0"/>
          <w:numId w:val="20"/>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Указать признаки окончания заряда автомобильной аккумуля-торной батареи.</w:t>
      </w:r>
    </w:p>
    <w:p w:rsidR="000619B2" w:rsidRPr="00FC17B2" w:rsidRDefault="000619B2" w:rsidP="00C40CA7">
      <w:pPr>
        <w:numPr>
          <w:ilvl w:val="0"/>
          <w:numId w:val="20"/>
        </w:numPr>
        <w:tabs>
          <w:tab w:val="left" w:pos="1680"/>
        </w:tabs>
        <w:spacing w:after="0" w:line="240" w:lineRule="auto"/>
        <w:ind w:left="1680" w:hanging="69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Чем опасен перезаряд аккумулятора?</w:t>
      </w:r>
    </w:p>
    <w:p w:rsidR="000619B2" w:rsidRPr="00FC17B2" w:rsidRDefault="000619B2" w:rsidP="00C40CA7">
      <w:pPr>
        <w:numPr>
          <w:ilvl w:val="0"/>
          <w:numId w:val="20"/>
        </w:numPr>
        <w:tabs>
          <w:tab w:val="left" w:pos="1675"/>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штатные средства контроля заряда аккумуляторной ба-тареи применяются на автомобилях?</w:t>
      </w:r>
    </w:p>
    <w:p w:rsidR="000619B2" w:rsidRPr="00FC17B2" w:rsidRDefault="000619B2" w:rsidP="00FC17B2">
      <w:pPr>
        <w:spacing w:after="0" w:line="240" w:lineRule="auto"/>
        <w:rPr>
          <w:rFonts w:ascii="Times New Roman" w:eastAsia="Times New Roman" w:hAnsi="Times New Roman" w:cs="Times New Roman"/>
          <w:sz w:val="24"/>
          <w:szCs w:val="24"/>
        </w:rPr>
      </w:pPr>
    </w:p>
    <w:p w:rsidR="000619B2" w:rsidRPr="00FC17B2" w:rsidRDefault="000619B2" w:rsidP="00C40CA7">
      <w:pPr>
        <w:numPr>
          <w:ilvl w:val="0"/>
          <w:numId w:val="20"/>
        </w:numPr>
        <w:tabs>
          <w:tab w:val="left" w:pos="1676"/>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причины могут вызвать выплескивание электролита из вентиляционных отверстий во время заряда аккумуляторной батареи?</w:t>
      </w:r>
    </w:p>
    <w:p w:rsidR="000619B2" w:rsidRPr="00FC17B2" w:rsidRDefault="000619B2" w:rsidP="00C40CA7">
      <w:pPr>
        <w:numPr>
          <w:ilvl w:val="0"/>
          <w:numId w:val="20"/>
        </w:numPr>
        <w:tabs>
          <w:tab w:val="left" w:pos="1680"/>
        </w:tabs>
        <w:spacing w:after="0" w:line="240" w:lineRule="auto"/>
        <w:ind w:left="1680" w:hanging="69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Указать условия хранения аккумуляторов.</w:t>
      </w:r>
    </w:p>
    <w:p w:rsidR="000619B2" w:rsidRPr="00FC17B2" w:rsidRDefault="000619B2" w:rsidP="00C40CA7">
      <w:pPr>
        <w:numPr>
          <w:ilvl w:val="0"/>
          <w:numId w:val="20"/>
        </w:numPr>
        <w:tabs>
          <w:tab w:val="left" w:pos="1680"/>
        </w:tabs>
        <w:spacing w:after="0" w:line="240" w:lineRule="auto"/>
        <w:ind w:left="260" w:firstLine="733"/>
        <w:rPr>
          <w:rFonts w:ascii="Times New Roman" w:hAnsi="Times New Roman" w:cs="Times New Roman"/>
          <w:sz w:val="24"/>
          <w:szCs w:val="24"/>
        </w:rPr>
      </w:pPr>
      <w:r w:rsidRPr="00FC17B2">
        <w:rPr>
          <w:rFonts w:ascii="Times New Roman" w:eastAsia="Times New Roman" w:hAnsi="Times New Roman" w:cs="Times New Roman"/>
          <w:sz w:val="24"/>
          <w:szCs w:val="24"/>
        </w:rPr>
        <w:t>Какие причины могут вызвать быстрое понижение уровняэлектролита в аккумуляторной батарее?</w:t>
      </w:r>
    </w:p>
    <w:p w:rsidR="000619B2" w:rsidRPr="00FC17B2" w:rsidRDefault="000619B2" w:rsidP="00C40CA7">
      <w:pPr>
        <w:numPr>
          <w:ilvl w:val="0"/>
          <w:numId w:val="21"/>
        </w:numPr>
        <w:tabs>
          <w:tab w:val="left" w:pos="167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особенности имеют малообслуживаемые и необслуживаемые аккумуляторные батареи? Укажите их преимущества.</w:t>
      </w:r>
    </w:p>
    <w:p w:rsidR="000619B2" w:rsidRPr="00FC17B2" w:rsidRDefault="000619B2" w:rsidP="00C40CA7">
      <w:pPr>
        <w:numPr>
          <w:ilvl w:val="0"/>
          <w:numId w:val="21"/>
        </w:numPr>
        <w:tabs>
          <w:tab w:val="left" w:pos="1677"/>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Какими способами можно определить полярность выводных клемм аккумуляторной батареи?</w:t>
      </w:r>
    </w:p>
    <w:p w:rsidR="000619B2" w:rsidRPr="00FC17B2" w:rsidRDefault="000619B2" w:rsidP="00C40CA7">
      <w:pPr>
        <w:numPr>
          <w:ilvl w:val="0"/>
          <w:numId w:val="21"/>
        </w:numPr>
        <w:tabs>
          <w:tab w:val="left" w:pos="1680"/>
        </w:tabs>
        <w:spacing w:after="0" w:line="240" w:lineRule="auto"/>
        <w:ind w:left="1680" w:hanging="69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обозначаются автомобильные аккумуляторы?</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Литература:</w:t>
      </w:r>
    </w:p>
    <w:p w:rsidR="000619B2" w:rsidRPr="00FC17B2" w:rsidRDefault="000619B2" w:rsidP="00C40CA7">
      <w:pPr>
        <w:numPr>
          <w:ilvl w:val="0"/>
          <w:numId w:val="22"/>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Ютт В.Е. Электрооборудование автомобилей. -М.: Транспорт, 2000.</w:t>
      </w:r>
    </w:p>
    <w:p w:rsidR="000619B2" w:rsidRPr="00FC17B2" w:rsidRDefault="000619B2" w:rsidP="00C40CA7">
      <w:pPr>
        <w:numPr>
          <w:ilvl w:val="0"/>
          <w:numId w:val="22"/>
        </w:numPr>
        <w:tabs>
          <w:tab w:val="left" w:pos="1320"/>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Чижков Ю.П., Акимов А.В. Электрооборудование автомобилей. Учебник для вузов. - М.: Изд-во За рулем, 2000.</w:t>
      </w:r>
    </w:p>
    <w:p w:rsidR="000619B2" w:rsidRPr="00FC17B2" w:rsidRDefault="000619B2" w:rsidP="00C40CA7">
      <w:pPr>
        <w:numPr>
          <w:ilvl w:val="0"/>
          <w:numId w:val="22"/>
        </w:numPr>
        <w:tabs>
          <w:tab w:val="left" w:pos="1296"/>
        </w:tabs>
        <w:spacing w:after="0" w:line="240" w:lineRule="auto"/>
        <w:ind w:left="260" w:firstLine="72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Пятков К.Б. Электрооборудование ВАЗ 2103, 2106: устройство и ремонт. - М.: Третий Рим, 1998.</w:t>
      </w:r>
    </w:p>
    <w:p w:rsidR="000619B2" w:rsidRPr="00FC17B2" w:rsidRDefault="000619B2" w:rsidP="00C40CA7">
      <w:pPr>
        <w:numPr>
          <w:ilvl w:val="0"/>
          <w:numId w:val="22"/>
        </w:numPr>
        <w:tabs>
          <w:tab w:val="left" w:pos="1305"/>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Боровских Ю.И., Старостин А.К., Чиксков Ю.П. Стартерные ак-кумуляторные батареи. – М.: Фонд: За экономическую грамотность, 1997.</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pgSz w:w="11907" w:h="16839" w:code="9"/>
          <w:pgMar w:top="1395" w:right="1124" w:bottom="986" w:left="1440" w:header="0" w:footer="0" w:gutter="0"/>
          <w:cols w:space="720" w:equalWidth="0">
            <w:col w:w="9340"/>
          </w:cols>
        </w:sect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b/>
          <w:sz w:val="24"/>
          <w:szCs w:val="24"/>
        </w:rPr>
      </w:pPr>
      <w:r w:rsidRPr="00FC17B2">
        <w:rPr>
          <w:rFonts w:ascii="Times New Roman" w:hAnsi="Times New Roman" w:cs="Times New Roman"/>
          <w:b/>
          <w:sz w:val="24"/>
          <w:szCs w:val="24"/>
        </w:rPr>
        <w:t>Лабораторная работа №2</w:t>
      </w:r>
    </w:p>
    <w:p w:rsidR="00787E1B" w:rsidRPr="00FC17B2" w:rsidRDefault="00787E1B" w:rsidP="00FC17B2">
      <w:pPr>
        <w:spacing w:after="0" w:line="240" w:lineRule="auto"/>
        <w:rPr>
          <w:rFonts w:ascii="Times New Roman" w:hAnsi="Times New Roman" w:cs="Times New Roman"/>
          <w:b/>
          <w:sz w:val="24"/>
          <w:szCs w:val="24"/>
        </w:rPr>
      </w:pPr>
      <w:r w:rsidRPr="00FC17B2">
        <w:rPr>
          <w:rFonts w:ascii="Times New Roman" w:hAnsi="Times New Roman" w:cs="Times New Roman"/>
          <w:b/>
          <w:sz w:val="24"/>
          <w:szCs w:val="24"/>
        </w:rPr>
        <w:t xml:space="preserve"> </w:t>
      </w:r>
      <w:r w:rsidRPr="00FC17B2">
        <w:rPr>
          <w:rFonts w:ascii="Times New Roman" w:eastAsia="Times New Roman" w:hAnsi="Times New Roman" w:cs="Times New Roman"/>
          <w:b/>
          <w:sz w:val="24"/>
          <w:szCs w:val="24"/>
        </w:rPr>
        <w:t>Определение технических характеристик и проверка технического состояния генераторных установок.</w:t>
      </w:r>
      <w:r w:rsidRPr="00FC17B2">
        <w:rPr>
          <w:rFonts w:ascii="Times New Roman" w:hAnsi="Times New Roman" w:cs="Times New Roman"/>
          <w:b/>
          <w:sz w:val="24"/>
          <w:szCs w:val="24"/>
        </w:rPr>
        <w:t xml:space="preserve"> </w:t>
      </w:r>
    </w:p>
    <w:p w:rsidR="000619B2" w:rsidRPr="00FC17B2" w:rsidRDefault="000619B2" w:rsidP="00FC17B2">
      <w:pPr>
        <w:spacing w:after="0" w:line="240" w:lineRule="auto"/>
        <w:ind w:firstLine="720"/>
        <w:rPr>
          <w:rFonts w:ascii="Times New Roman" w:hAnsi="Times New Roman" w:cs="Times New Roman"/>
          <w:sz w:val="24"/>
          <w:szCs w:val="24"/>
        </w:rPr>
      </w:pPr>
      <w:r w:rsidRPr="00FC17B2">
        <w:rPr>
          <w:rFonts w:ascii="Times New Roman" w:eastAsia="Times New Roman" w:hAnsi="Times New Roman" w:cs="Times New Roman"/>
          <w:sz w:val="24"/>
          <w:szCs w:val="24"/>
          <w:u w:val="single"/>
        </w:rPr>
        <w:t>Цель работы:</w:t>
      </w:r>
      <w:r w:rsidRPr="00FC17B2">
        <w:rPr>
          <w:rFonts w:ascii="Times New Roman" w:eastAsia="Times New Roman" w:hAnsi="Times New Roman" w:cs="Times New Roman"/>
          <w:sz w:val="24"/>
          <w:szCs w:val="24"/>
        </w:rPr>
        <w:t xml:space="preserve"> изучение конструкции, принципа действия, технологии разборки и сборки, оценка технического состояния генератора Г–221.</w:t>
      </w: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0619B2" w:rsidRPr="00FC17B2" w:rsidRDefault="000619B2" w:rsidP="00C40CA7">
      <w:pPr>
        <w:numPr>
          <w:ilvl w:val="0"/>
          <w:numId w:val="42"/>
        </w:numPr>
        <w:tabs>
          <w:tab w:val="left" w:pos="1000"/>
        </w:tabs>
        <w:spacing w:after="0" w:line="240" w:lineRule="auto"/>
        <w:ind w:left="1000" w:hanging="28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0619B2" w:rsidRPr="00FC17B2" w:rsidRDefault="000619B2" w:rsidP="00C40CA7">
      <w:pPr>
        <w:numPr>
          <w:ilvl w:val="0"/>
          <w:numId w:val="42"/>
        </w:numPr>
        <w:tabs>
          <w:tab w:val="left" w:pos="1022"/>
        </w:tabs>
        <w:spacing w:after="0" w:line="240" w:lineRule="auto"/>
        <w:ind w:firstLine="71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 связанная с разборкой генератора Г–221, оценкой технического состояния его узлов и элементов и сборкой генератора.</w:t>
      </w:r>
    </w:p>
    <w:p w:rsidR="000619B2" w:rsidRPr="00FC17B2" w:rsidRDefault="000619B2" w:rsidP="00C40CA7">
      <w:pPr>
        <w:numPr>
          <w:ilvl w:val="0"/>
          <w:numId w:val="42"/>
        </w:numPr>
        <w:tabs>
          <w:tab w:val="left" w:pos="1017"/>
        </w:tabs>
        <w:spacing w:after="0" w:line="240" w:lineRule="auto"/>
        <w:ind w:firstLine="71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и анализ полученной в лаборатории информации, оформл-ние отчета по проделанной работе.</w:t>
      </w:r>
    </w:p>
    <w:p w:rsidR="000619B2" w:rsidRPr="00FC17B2" w:rsidRDefault="000619B2" w:rsidP="00C40CA7">
      <w:pPr>
        <w:numPr>
          <w:ilvl w:val="0"/>
          <w:numId w:val="42"/>
        </w:numPr>
        <w:tabs>
          <w:tab w:val="left" w:pos="1000"/>
        </w:tabs>
        <w:spacing w:after="0" w:line="240" w:lineRule="auto"/>
        <w:ind w:left="1000" w:hanging="28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0619B2" w:rsidRPr="00FC17B2" w:rsidRDefault="000619B2" w:rsidP="00C40CA7">
      <w:pPr>
        <w:numPr>
          <w:ilvl w:val="0"/>
          <w:numId w:val="43"/>
        </w:numPr>
        <w:tabs>
          <w:tab w:val="left" w:pos="1000"/>
        </w:tabs>
        <w:spacing w:after="0" w:line="240" w:lineRule="auto"/>
        <w:ind w:left="1000" w:hanging="28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и учебные пособия, методические указания к настоящей лабораторной работе, а также доступный справочный материал:</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назначением и принципом действия трехфазного автомобильного генератора;</w:t>
      </w:r>
    </w:p>
    <w:p w:rsidR="000619B2" w:rsidRPr="00FC17B2" w:rsidRDefault="000619B2" w:rsidP="00FC17B2">
      <w:pPr>
        <w:spacing w:after="0" w:line="240" w:lineRule="auto"/>
        <w:ind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устройство автомобильных генераторов, назначение их узлов и элементов;</w:t>
      </w:r>
    </w:p>
    <w:p w:rsidR="000619B2" w:rsidRPr="00FC17B2" w:rsidRDefault="000619B2" w:rsidP="00FC17B2">
      <w:pPr>
        <w:spacing w:after="0" w:line="240" w:lineRule="auto"/>
        <w:ind w:left="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основными техническими характеристиками;</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требованиями к техническому состоянию основных узлов и элементов;</w:t>
      </w:r>
    </w:p>
    <w:p w:rsidR="000619B2" w:rsidRPr="00FC17B2" w:rsidRDefault="000619B2" w:rsidP="00FC17B2">
      <w:pPr>
        <w:spacing w:after="0" w:line="240" w:lineRule="auto"/>
        <w:ind w:left="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технологию разборки генератора Г–221.</w:t>
      </w:r>
    </w:p>
    <w:p w:rsidR="000619B2" w:rsidRPr="00FC17B2" w:rsidRDefault="000619B2" w:rsidP="00FC17B2">
      <w:pPr>
        <w:spacing w:after="0" w:line="240" w:lineRule="auto"/>
        <w:ind w:firstLine="721"/>
        <w:rPr>
          <w:rFonts w:ascii="Times New Roman" w:hAnsi="Times New Roman" w:cs="Times New Roman"/>
          <w:sz w:val="24"/>
          <w:szCs w:val="24"/>
        </w:rPr>
      </w:pPr>
      <w:r w:rsidRPr="00FC17B2">
        <w:rPr>
          <w:rFonts w:ascii="Times New Roman" w:eastAsia="Times New Roman" w:hAnsi="Times New Roman" w:cs="Times New Roman"/>
          <w:sz w:val="24"/>
          <w:szCs w:val="24"/>
        </w:rPr>
        <w:t>1.2. В процессе подготовки к работе в лаборатории найти ответы на контрольные вопросы методических указаний.</w:t>
      </w:r>
    </w:p>
    <w:p w:rsidR="000619B2" w:rsidRPr="00FC17B2" w:rsidRDefault="000619B2" w:rsidP="00FC17B2">
      <w:pPr>
        <w:spacing w:after="0" w:line="240" w:lineRule="auto"/>
        <w:ind w:firstLine="720"/>
        <w:rPr>
          <w:rFonts w:ascii="Times New Roman" w:hAnsi="Times New Roman" w:cs="Times New Roman"/>
          <w:sz w:val="24"/>
          <w:szCs w:val="24"/>
        </w:rPr>
      </w:pPr>
      <w:r w:rsidRPr="00FC17B2">
        <w:rPr>
          <w:rFonts w:ascii="Times New Roman" w:eastAsia="Times New Roman" w:hAnsi="Times New Roman" w:cs="Times New Roman"/>
          <w:sz w:val="24"/>
          <w:szCs w:val="24"/>
        </w:rPr>
        <w:t>1.3. Подготовить таблицу оценки технического состояния элементов и узлов генератора по образцу, приведенному в настоящем руководстве.</w:t>
      </w:r>
    </w:p>
    <w:p w:rsidR="000619B2" w:rsidRPr="00FC17B2" w:rsidRDefault="000619B2" w:rsidP="00C40CA7">
      <w:pPr>
        <w:numPr>
          <w:ilvl w:val="0"/>
          <w:numId w:val="44"/>
        </w:numPr>
        <w:tabs>
          <w:tab w:val="left" w:pos="1000"/>
        </w:tabs>
        <w:spacing w:after="0" w:line="240" w:lineRule="auto"/>
        <w:ind w:left="1000" w:hanging="28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2.1. Для ознакомления с конструкцией и элементами генератора изучить демонстрационный стенд и плакаты, посвященные генератору.</w:t>
      </w:r>
    </w:p>
    <w:p w:rsidR="000619B2" w:rsidRPr="00FC17B2" w:rsidRDefault="000619B2" w:rsidP="00FC17B2">
      <w:pPr>
        <w:spacing w:after="0" w:line="240" w:lineRule="auto"/>
        <w:ind w:firstLine="720"/>
        <w:rPr>
          <w:rFonts w:ascii="Times New Roman" w:hAnsi="Times New Roman" w:cs="Times New Roman"/>
          <w:sz w:val="24"/>
          <w:szCs w:val="24"/>
        </w:rPr>
      </w:pPr>
      <w:r w:rsidRPr="00FC17B2">
        <w:rPr>
          <w:rFonts w:ascii="Times New Roman" w:eastAsia="Times New Roman" w:hAnsi="Times New Roman" w:cs="Times New Roman"/>
          <w:sz w:val="24"/>
          <w:szCs w:val="24"/>
        </w:rPr>
        <w:t>2.2. Получить набор инструментов, необходимых для разборки и сборки генератора типа Г–221.</w:t>
      </w:r>
    </w:p>
    <w:p w:rsidR="000619B2" w:rsidRPr="00FC17B2" w:rsidRDefault="000619B2" w:rsidP="00FC17B2">
      <w:pPr>
        <w:spacing w:after="0" w:line="240" w:lineRule="auto"/>
        <w:ind w:left="72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2.3. Разобрать генератор в следующем порядке:</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2.3.1. С помощью ключа № 24 отвернуть гайку крепления шкива вентилятора, снять пружинную коническую шайбу и посредством широкой отвертки снять шкив.</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2.3.2. Вынуть из паза на валу ротора сегментную шпонку.</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2.3.3. Отвернуть отверткой винт 8 (рис.3.1) крепления щеткодержателя и снять щеткодержатель.</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2.3.4. Ключом № 10 отвернуть гайки четырех стяжных болтов 10.</w:t>
      </w:r>
    </w:p>
    <w:p w:rsidR="000619B2" w:rsidRPr="00FC17B2" w:rsidRDefault="000619B2" w:rsidP="00FC17B2">
      <w:pPr>
        <w:spacing w:after="0" w:line="240" w:lineRule="auto"/>
        <w:ind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2.3.5. Снять крышку 19 со стороны привода, а затем ротор в сборе. </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2.3.6. Ключом № 7 отвернуть гайки винтов, соединяющих наконечники вентилей с выводами обмотки статора.</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2.3.7. Вынуть из колодки штекерного разъема штекер 11 «нулевого» провода.</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2.3.8. Извлечь статор 21 из крышки 1 генератора.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2.3.9. Ключом № 10 отвернуть гайку вывода 30 и снять выпрямительный блок 2 с вентилями положительной полярности.</w:t>
      </w:r>
    </w:p>
    <w:p w:rsidR="000619B2" w:rsidRPr="00FC17B2" w:rsidRDefault="000619B2" w:rsidP="00FC17B2">
      <w:pPr>
        <w:spacing w:after="0" w:line="240" w:lineRule="auto"/>
        <w:ind w:left="72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2.4. Оценить техническое состояние генератора.</w:t>
      </w: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2.4.1. Осмотреть состояние статора генератора. Оценить состояние изоляции видимой части обмотки.</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Осмотреть выводы обмотки статора и сделать заключение о состоянии изоляции выводов и их наконечников. При наличии окисления наконечников произвести их очистку с помощью абразивной бумаги. Провод статорной обмотки не должен иметь следов перегрева.</w:t>
      </w: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left="720"/>
        <w:rPr>
          <w:rFonts w:ascii="Times New Roman" w:eastAsia="Times New Roman" w:hAnsi="Times New Roman" w:cs="Times New Roman"/>
          <w:sz w:val="24"/>
          <w:szCs w:val="24"/>
        </w:rPr>
      </w:pPr>
    </w:p>
    <w:p w:rsidR="000619B2" w:rsidRPr="00FC17B2" w:rsidRDefault="000619B2" w:rsidP="00FC17B2">
      <w:pPr>
        <w:spacing w:after="0" w:line="240" w:lineRule="auto"/>
        <w:ind w:left="720"/>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5440" w:right="720"/>
        <w:rPr>
          <w:rFonts w:ascii="Times New Roman" w:hAnsi="Times New Roman" w:cs="Times New Roman"/>
          <w:sz w:val="24"/>
          <w:szCs w:val="24"/>
        </w:rPr>
      </w:pPr>
      <w:r w:rsidRPr="00FC17B2">
        <w:rPr>
          <w:rFonts w:ascii="Times New Roman" w:eastAsia="Times New Roman" w:hAnsi="Times New Roman" w:cs="Times New Roman"/>
          <w:sz w:val="24"/>
          <w:szCs w:val="24"/>
        </w:rPr>
        <w:t>Рисунок 3.1 - Устройство генераора Г221:</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21728" behindDoc="1" locked="0" layoutInCell="0" allowOverlap="1">
            <wp:simplePos x="0" y="0"/>
            <wp:positionH relativeFrom="column">
              <wp:posOffset>64770</wp:posOffset>
            </wp:positionH>
            <wp:positionV relativeFrom="paragraph">
              <wp:posOffset>-376555</wp:posOffset>
            </wp:positionV>
            <wp:extent cx="3241675" cy="3891280"/>
            <wp:effectExtent l="0" t="0" r="0" b="0"/>
            <wp:wrapNone/>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extLst>
                    </a:blip>
                    <a:srcRect/>
                    <a:stretch>
                      <a:fillRect/>
                    </a:stretch>
                  </pic:blipFill>
                  <pic:spPr bwMode="auto">
                    <a:xfrm>
                      <a:off x="0" y="0"/>
                      <a:ext cx="3241675" cy="3891280"/>
                    </a:xfrm>
                    <a:prstGeom prst="rect">
                      <a:avLst/>
                    </a:prstGeom>
                    <a:noFill/>
                  </pic:spPr>
                </pic:pic>
              </a:graphicData>
            </a:graphic>
          </wp:anchor>
        </w:drawing>
      </w:r>
    </w:p>
    <w:p w:rsidR="000619B2" w:rsidRPr="00FC17B2" w:rsidRDefault="000619B2" w:rsidP="00FC17B2">
      <w:pPr>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1–крышка со стороны контактных</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колец; 2–выпрямительный блок;</w:t>
      </w:r>
    </w:p>
    <w:p w:rsidR="000619B2" w:rsidRPr="00FC17B2" w:rsidRDefault="000619B2" w:rsidP="00FC17B2">
      <w:pPr>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3–вентиль (диод); 4–болт крепления выпрямительного блока;</w:t>
      </w:r>
    </w:p>
    <w:p w:rsidR="000619B2" w:rsidRPr="00FC17B2" w:rsidRDefault="000619B2" w:rsidP="00FC17B2">
      <w:pPr>
        <w:tabs>
          <w:tab w:val="left" w:pos="7000"/>
        </w:tabs>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5–контактное</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кольцо;  6–задний</w:t>
      </w:r>
    </w:p>
    <w:p w:rsidR="000619B2" w:rsidRPr="00FC17B2" w:rsidRDefault="000619B2" w:rsidP="00FC17B2">
      <w:pPr>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подшипник; 7–вал ротора; 8–винт</w:t>
      </w:r>
    </w:p>
    <w:p w:rsidR="000619B2" w:rsidRPr="00FC17B2" w:rsidRDefault="000619B2" w:rsidP="00FC17B2">
      <w:pPr>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крепления щеткодержателя;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9–вывод «30» генератора;</w:t>
      </w:r>
    </w:p>
    <w:p w:rsidR="000619B2" w:rsidRPr="00FC17B2" w:rsidRDefault="000619B2" w:rsidP="00FC17B2">
      <w:pPr>
        <w:tabs>
          <w:tab w:val="left" w:pos="6980"/>
          <w:tab w:val="left" w:pos="7840"/>
        </w:tabs>
        <w:spacing w:after="0" w:line="240" w:lineRule="auto"/>
        <w:ind w:left="5440"/>
        <w:rPr>
          <w:rFonts w:ascii="Times New Roman" w:hAnsi="Times New Roman" w:cs="Times New Roman"/>
          <w:sz w:val="24"/>
          <w:szCs w:val="24"/>
        </w:rPr>
      </w:pPr>
      <w:r w:rsidRPr="00FC17B2">
        <w:rPr>
          <w:rFonts w:ascii="Times New Roman" w:eastAsia="Times New Roman" w:hAnsi="Times New Roman" w:cs="Times New Roman"/>
          <w:sz w:val="24"/>
          <w:szCs w:val="24"/>
        </w:rPr>
        <w:t>10–стяжной</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болт;</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11–штекер</w:t>
      </w:r>
    </w:p>
    <w:p w:rsidR="000619B2" w:rsidRPr="00FC17B2" w:rsidRDefault="000619B2" w:rsidP="00FC17B2">
      <w:pPr>
        <w:spacing w:after="0" w:line="240" w:lineRule="auto"/>
        <w:ind w:left="544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«нулевого привода»;</w:t>
      </w:r>
    </w:p>
    <w:p w:rsidR="000619B2" w:rsidRPr="00FC17B2" w:rsidRDefault="000619B2" w:rsidP="00FC17B2">
      <w:pPr>
        <w:spacing w:after="0" w:line="240" w:lineRule="auto"/>
        <w:ind w:left="5440"/>
        <w:rPr>
          <w:rFonts w:ascii="Times New Roman" w:eastAsia="Times New Roman" w:hAnsi="Times New Roman" w:cs="Times New Roman"/>
          <w:sz w:val="24"/>
          <w:szCs w:val="24"/>
        </w:rPr>
      </w:pPr>
    </w:p>
    <w:p w:rsidR="000619B2" w:rsidRPr="00FC17B2" w:rsidRDefault="000619B2" w:rsidP="00FC17B2">
      <w:pPr>
        <w:spacing w:after="0" w:line="240" w:lineRule="auto"/>
        <w:ind w:left="5440"/>
        <w:rPr>
          <w:rFonts w:ascii="Times New Roman" w:eastAsia="Times New Roman" w:hAnsi="Times New Roman" w:cs="Times New Roman"/>
          <w:sz w:val="24"/>
          <w:szCs w:val="24"/>
        </w:rPr>
      </w:pPr>
    </w:p>
    <w:p w:rsidR="000619B2" w:rsidRPr="00FC17B2" w:rsidRDefault="000619B2" w:rsidP="00FC17B2">
      <w:pPr>
        <w:spacing w:after="0" w:line="240" w:lineRule="auto"/>
        <w:ind w:left="5440"/>
        <w:rPr>
          <w:rFonts w:ascii="Times New Roman" w:eastAsia="Times New Roman" w:hAnsi="Times New Roman" w:cs="Times New Roman"/>
          <w:sz w:val="24"/>
          <w:szCs w:val="24"/>
        </w:rPr>
      </w:pPr>
    </w:p>
    <w:p w:rsidR="000619B2" w:rsidRPr="00FC17B2" w:rsidRDefault="000619B2" w:rsidP="00FC17B2">
      <w:pPr>
        <w:spacing w:after="0" w:line="240" w:lineRule="auto"/>
        <w:ind w:left="5440"/>
        <w:rPr>
          <w:rFonts w:ascii="Times New Roman" w:eastAsia="Times New Roman" w:hAnsi="Times New Roman" w:cs="Times New Roman"/>
          <w:sz w:val="24"/>
          <w:szCs w:val="24"/>
        </w:rPr>
      </w:pPr>
    </w:p>
    <w:p w:rsidR="000619B2" w:rsidRPr="00FC17B2" w:rsidRDefault="000619B2" w:rsidP="00FC17B2">
      <w:pPr>
        <w:spacing w:after="0" w:line="240" w:lineRule="auto"/>
        <w:ind w:left="5440"/>
        <w:rPr>
          <w:rFonts w:ascii="Times New Roman" w:eastAsia="Times New Roman" w:hAnsi="Times New Roman" w:cs="Times New Roman"/>
          <w:sz w:val="24"/>
          <w:szCs w:val="24"/>
        </w:rPr>
      </w:pPr>
    </w:p>
    <w:p w:rsidR="000619B2" w:rsidRPr="00FC17B2" w:rsidRDefault="000619B2" w:rsidP="00FC17B2">
      <w:pPr>
        <w:spacing w:after="0" w:line="240" w:lineRule="auto"/>
        <w:ind w:left="5440"/>
        <w:rPr>
          <w:rFonts w:ascii="Times New Roman" w:eastAsia="Times New Roman" w:hAnsi="Times New Roman" w:cs="Times New Roman"/>
          <w:sz w:val="24"/>
          <w:szCs w:val="24"/>
        </w:rPr>
      </w:pPr>
    </w:p>
    <w:p w:rsidR="000619B2" w:rsidRPr="00FC17B2" w:rsidRDefault="000619B2" w:rsidP="00FC17B2">
      <w:pPr>
        <w:spacing w:after="0" w:line="240" w:lineRule="auto"/>
        <w:ind w:left="5440"/>
        <w:rPr>
          <w:rFonts w:ascii="Times New Roman" w:hAnsi="Times New Roman" w:cs="Times New Roman"/>
          <w:sz w:val="24"/>
          <w:szCs w:val="24"/>
        </w:rPr>
      </w:pPr>
    </w:p>
    <w:p w:rsidR="000619B2" w:rsidRPr="00FC17B2" w:rsidRDefault="000619B2" w:rsidP="00FC17B2">
      <w:pPr>
        <w:spacing w:after="0" w:line="240" w:lineRule="auto"/>
        <w:ind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12–щеткодержатель; 13–щетка</w:t>
      </w:r>
    </w:p>
    <w:p w:rsidR="000619B2" w:rsidRPr="00FC17B2" w:rsidRDefault="000619B2" w:rsidP="00FC17B2">
      <w:pPr>
        <w:spacing w:after="0" w:line="240" w:lineRule="auto"/>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14–шпилька крепления генератора к натяжной планке; 15–шкив с вентилятором; 16, 23–полюс ротора;</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17–втулка;</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18–передний подшипник; 19–крышка со стороны привода; 20–обмотка ротора;  21–статор; 22–обмотка статора.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Примечание - Все выводы и результаты оценки технического состояния элементов и узлов записать в заготовленную ранее таблицу, аналогичную Э2.1.</w:t>
      </w:r>
    </w:p>
    <w:p w:rsidR="000619B2" w:rsidRPr="00FC17B2" w:rsidRDefault="000619B2" w:rsidP="00C40CA7">
      <w:pPr>
        <w:numPr>
          <w:ilvl w:val="0"/>
          <w:numId w:val="45"/>
        </w:numPr>
        <w:tabs>
          <w:tab w:val="left" w:pos="980"/>
        </w:tabs>
        <w:spacing w:after="0" w:line="240" w:lineRule="auto"/>
        <w:ind w:firstLine="714"/>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помощью омметра проверить целостность изоляции обмотки. Для этого один зажим прибора необходимо подключить к одному из наконечников выводов обмотки, а другой к магнитопроводу. Сопротивление изоляции должно быть равным бесконечности. С помощью омметра проверить целостность статорной обмотки, для чего следует измерить сопротивление фазных обмоток между разъемом «нулевого» провода и каждым из трех выводов статорной обмотки. Сопротивление должно быть близким к нулю.</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2.4.2. Визуально проследить прохождение обмоточного провода обмотки, ближайшей к внутренней поверхности магнитопровода статора, на основании чего составить схему укладки трехфазной обмотки статора.</w:t>
      </w:r>
    </w:p>
    <w:p w:rsidR="000619B2" w:rsidRPr="00FC17B2" w:rsidRDefault="000619B2" w:rsidP="00FC17B2">
      <w:pPr>
        <w:spacing w:after="0" w:line="240" w:lineRule="auto"/>
        <w:ind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2.4.3. Осмотреть ротор генератора. Проверить состояние подшипников. Внешние обечайки подшипников должны свободно вращаться относительно внутренних обечаек. Кроме этого, люфт одной обечайки относительно другой должен практически отсутствовать.</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2.4.4. Проверить состояние медных контактных колец. Внешние поверхности колец должны быть чистыми и ровными, без механических повреждений и задиров.</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2.4.5. С помощью омметра измерить сопротивление обмотки возбуждения. Для чего прибор необходимо подключить к контактным кольцам. Прибор должен показать сопротивление в несколько Ом. На кольцах не должно быть следов подгара.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2.4.6. Измерить сопротивление изоляции обмотки возбуждения от корпуса ротора. Для этого одним щупом прибора необходимо коснуться одного из контактных колец, а другим щупом коснуться чистой поверхности магнитопровода ротора. Сопротивление изоляции должно быть равным бесконечности.</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2.4.7. Проверить исправность диодов выпрямительного блока. Для этого с помощью омметра измерить их сопротивления в прямом и обратном направлении. Сопротивление диода в прямом направлении должно быть мало и практически равно бесконечности в обратном направлении. Следует обратить внимание на то, что при измерении прямого сопротивления показания омметра зависят от типа используемого прибора и составляет от нескольких Ом до нескольких десятков Ом.</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2.4.8. Осмотреть щеткодержатель со щетками. Длина щеток не должна быть менее 8 мм. Щетки должны свободно перемещаться в направляющих, не иметь сколов. Поверхность трений о кольца должна быть ровной. Направляющие щеткодержателя должны быть без механических повреждений и без следов подгара или оплавления. Щетки должны выступать из щеткодержателя не менее чем на 5 мм. Пружины щеткодержателя должны быть исправными. Исправность пружин можно проверить путем нажатия на щетки. При снятии усилия щетки должны вернуться под действием пружин в исходное положение.</w:t>
      </w:r>
    </w:p>
    <w:p w:rsidR="000619B2" w:rsidRPr="00FC17B2" w:rsidRDefault="000619B2" w:rsidP="00FC17B2">
      <w:pPr>
        <w:spacing w:after="0" w:line="240" w:lineRule="auto"/>
        <w:ind w:left="5" w:firstLine="720"/>
        <w:rPr>
          <w:rFonts w:ascii="Times New Roman" w:hAnsi="Times New Roman" w:cs="Times New Roman"/>
          <w:sz w:val="24"/>
          <w:szCs w:val="24"/>
        </w:rPr>
      </w:pPr>
      <w:r w:rsidRPr="00FC17B2">
        <w:rPr>
          <w:rFonts w:ascii="Times New Roman" w:eastAsia="Times New Roman" w:hAnsi="Times New Roman" w:cs="Times New Roman"/>
          <w:sz w:val="24"/>
          <w:szCs w:val="24"/>
        </w:rPr>
        <w:t>2.4.9. Проверить состояние крышек генератора. Они не должны иметь механических повреждений.</w:t>
      </w:r>
    </w:p>
    <w:p w:rsidR="000619B2" w:rsidRPr="00FC17B2" w:rsidRDefault="000619B2" w:rsidP="00FC17B2">
      <w:pPr>
        <w:spacing w:after="0" w:line="240" w:lineRule="auto"/>
        <w:ind w:left="725"/>
        <w:rPr>
          <w:rFonts w:ascii="Times New Roman" w:hAnsi="Times New Roman" w:cs="Times New Roman"/>
          <w:sz w:val="24"/>
          <w:szCs w:val="24"/>
        </w:rPr>
      </w:pPr>
      <w:r w:rsidRPr="00FC17B2">
        <w:rPr>
          <w:rFonts w:ascii="Times New Roman" w:eastAsia="Times New Roman" w:hAnsi="Times New Roman" w:cs="Times New Roman"/>
          <w:sz w:val="24"/>
          <w:szCs w:val="24"/>
        </w:rPr>
        <w:t>Все результаты оценки технического состояния генератора занести в таблицу.</w:t>
      </w:r>
    </w:p>
    <w:p w:rsidR="000619B2" w:rsidRPr="00FC17B2" w:rsidRDefault="000619B2" w:rsidP="00FC17B2">
      <w:pPr>
        <w:spacing w:after="0" w:line="240" w:lineRule="auto"/>
        <w:ind w:left="725"/>
        <w:rPr>
          <w:rFonts w:ascii="Times New Roman" w:hAnsi="Times New Roman" w:cs="Times New Roman"/>
          <w:sz w:val="24"/>
          <w:szCs w:val="24"/>
        </w:rPr>
      </w:pPr>
      <w:r w:rsidRPr="00FC17B2">
        <w:rPr>
          <w:rFonts w:ascii="Times New Roman" w:eastAsia="Times New Roman" w:hAnsi="Times New Roman" w:cs="Times New Roman"/>
          <w:sz w:val="24"/>
          <w:szCs w:val="24"/>
        </w:rPr>
        <w:t>2.5. Сборка генератора</w:t>
      </w:r>
    </w:p>
    <w:p w:rsidR="000619B2" w:rsidRPr="00FC17B2" w:rsidRDefault="000619B2" w:rsidP="00FC17B2">
      <w:pPr>
        <w:spacing w:after="0" w:line="240" w:lineRule="auto"/>
        <w:ind w:left="5" w:firstLine="720"/>
        <w:rPr>
          <w:rFonts w:ascii="Times New Roman" w:hAnsi="Times New Roman" w:cs="Times New Roman"/>
          <w:sz w:val="24"/>
          <w:szCs w:val="24"/>
        </w:rPr>
      </w:pPr>
      <w:r w:rsidRPr="00FC17B2">
        <w:rPr>
          <w:rFonts w:ascii="Times New Roman" w:eastAsia="Times New Roman" w:hAnsi="Times New Roman" w:cs="Times New Roman"/>
          <w:sz w:val="24"/>
          <w:szCs w:val="24"/>
        </w:rPr>
        <w:t>2.5.1. Поставить на место вертикальные блоки генератора. Поставить на место болт вывода «30» и завернуть с небольшим усилием гайку вывода.</w:t>
      </w:r>
    </w:p>
    <w:p w:rsidR="000619B2" w:rsidRPr="00FC17B2" w:rsidRDefault="000619B2" w:rsidP="00FC17B2">
      <w:pPr>
        <w:spacing w:after="0" w:line="240" w:lineRule="auto"/>
        <w:ind w:left="725"/>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2.5.2. Правильно вставить статор в заднюю крышку с вентильным блоком закрепить наконечники выводов обмотки статора на выводы диодов. Неизолированные токопроводящие наконечники выводов обмотки статора и перемычки между диодами должны отстоять от радиаторов не менее чем на 3 мм.</w:t>
      </w:r>
    </w:p>
    <w:p w:rsidR="000619B2" w:rsidRPr="00FC17B2" w:rsidRDefault="000619B2" w:rsidP="00FC17B2">
      <w:pPr>
        <w:spacing w:after="0" w:line="240" w:lineRule="auto"/>
        <w:ind w:left="5"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2.5.3. Вставить ротор генератора в статор и заднюю крышку. Подшипник ротора должен плотно войти в гнездо задней крышки.</w:t>
      </w:r>
    </w:p>
    <w:p w:rsidR="000619B2" w:rsidRPr="00FC17B2" w:rsidRDefault="000619B2" w:rsidP="00FC17B2">
      <w:pPr>
        <w:spacing w:after="0" w:line="240" w:lineRule="auto"/>
        <w:ind w:left="5"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 5.4. Поставить переднюю крышку генератора на место. Ось ротора должна войти в подшипник передней крышки. Поставить на место четыре стяжных болта. Надеть на болты шайбы и вручную завинтить гайки стяжных болтов.</w:t>
      </w:r>
    </w:p>
    <w:p w:rsidR="000619B2" w:rsidRPr="00FC17B2" w:rsidRDefault="000619B2" w:rsidP="00FC17B2">
      <w:pPr>
        <w:spacing w:after="0" w:line="240" w:lineRule="auto"/>
        <w:ind w:left="5"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2.5.5. Повернуть ось ротора на несколько оборотов. Ротор должен свободно вращаться в подшипниках и не задевать за статор. Затянуть гайки стяжных болтов и повторно провернуть ротор. Ротор должен вращаться свободно.</w:t>
      </w:r>
    </w:p>
    <w:p w:rsidR="000619B2" w:rsidRPr="00FC17B2" w:rsidRDefault="000619B2" w:rsidP="00FC17B2">
      <w:pPr>
        <w:spacing w:after="0" w:line="240" w:lineRule="auto"/>
        <w:ind w:left="5"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2.5.6. Установить на место шкив приводного ремня, шпонку, шайбу. Закрепить шкив генератора на его оси с помощью гайки ключом № 24.</w:t>
      </w:r>
    </w:p>
    <w:p w:rsidR="000619B2" w:rsidRPr="00FC17B2" w:rsidRDefault="000619B2" w:rsidP="00FC17B2">
      <w:pPr>
        <w:spacing w:after="0" w:line="240" w:lineRule="auto"/>
        <w:ind w:left="5"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2.5.7. Установить на заднюю крышку щеткодержатель со щетками и закрепить их винтом с помощью отвертки.</w:t>
      </w:r>
    </w:p>
    <w:p w:rsidR="000619B2" w:rsidRPr="00FC17B2" w:rsidRDefault="000619B2" w:rsidP="00FC17B2">
      <w:pPr>
        <w:spacing w:after="0" w:line="240" w:lineRule="auto"/>
        <w:ind w:left="5"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2.6. Привести в порядок инструменты и рабочее место. Сдать набор инструментов, измерительный прибор и генератор.</w:t>
      </w:r>
    </w:p>
    <w:p w:rsidR="000619B2" w:rsidRPr="00FC17B2" w:rsidRDefault="000619B2" w:rsidP="00FC17B2">
      <w:pPr>
        <w:spacing w:after="0" w:line="240" w:lineRule="auto"/>
        <w:ind w:left="5"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2.7. Представить преподавателю для проверки таблицу оценки технического состояния генератора.</w:t>
      </w:r>
    </w:p>
    <w:p w:rsidR="000619B2" w:rsidRPr="00FC17B2" w:rsidRDefault="000619B2" w:rsidP="00FC17B2">
      <w:pPr>
        <w:spacing w:after="0" w:line="240" w:lineRule="auto"/>
        <w:ind w:left="5"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 Оформить отчет, проведя анализ технического состояния генератора. Сформулировать заключение о пригодности генератора к эксплуатации.</w:t>
      </w:r>
    </w:p>
    <w:p w:rsidR="000619B2" w:rsidRPr="00FC17B2" w:rsidRDefault="000619B2" w:rsidP="00FC17B2">
      <w:pPr>
        <w:spacing w:after="0" w:line="240" w:lineRule="auto"/>
        <w:ind w:right="-4"/>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Методический материал к лабораторной работе</w:t>
      </w:r>
    </w:p>
    <w:p w:rsidR="000619B2" w:rsidRPr="00FC17B2" w:rsidRDefault="000619B2" w:rsidP="00FC17B2">
      <w:pPr>
        <w:spacing w:after="0" w:line="240" w:lineRule="auto"/>
        <w:ind w:right="-4"/>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Автомобильные генераторные установки</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C40CA7">
      <w:pPr>
        <w:numPr>
          <w:ilvl w:val="0"/>
          <w:numId w:val="46"/>
        </w:numPr>
        <w:tabs>
          <w:tab w:val="left" w:pos="1053"/>
        </w:tabs>
        <w:spacing w:after="0" w:line="240" w:lineRule="auto"/>
        <w:ind w:left="5" w:firstLine="714"/>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настоящее время коллекторные генераторы постоянного тока, работающие совместно с вибрационными реле-регуляторами практически полностью вытеснены вентильными генераторами–генераторами переменного тока со встроенными в них выпрямителями. Это обусловлено следующим: вентильные генераторы при той же мощности в 1,8</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2,5 раза легче генераторов постоянного тока, имеют большую максимальную мощность, более надежны. Современные вентильные генераторы включают в свою конструкцию и выпрямитель и регулятор напряжения. В схемы генераторных установок стали добавляться элементы защиты от аварий.</w:t>
      </w:r>
    </w:p>
    <w:p w:rsidR="000619B2" w:rsidRPr="00FC17B2" w:rsidRDefault="000619B2" w:rsidP="00FC17B2">
      <w:pPr>
        <w:spacing w:after="0" w:line="240" w:lineRule="auto"/>
        <w:ind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Главным требованием, предъявляемым к генераторным установкам, является обеспечение электропитанием потребителей во всех режимах работы автомобиля при работающем двигателе. Номинальное напряжение генератора равно 14 В или 28 В (для дизельных двигателей). Номинальная мощность генератора определяется произведением </w:t>
      </w:r>
      <w:r w:rsidRPr="00FC17B2">
        <w:rPr>
          <w:rFonts w:ascii="Times New Roman" w:eastAsia="Times New Roman" w:hAnsi="Times New Roman" w:cs="Times New Roman"/>
          <w:sz w:val="24"/>
          <w:szCs w:val="24"/>
        </w:rPr>
        <w:lastRenderedPageBreak/>
        <w:t>номинального напряжения на максимальную силу выходного тока. Максимальный ток, отдаваемый генератором, указывается обычно при частоте вращения 5000 мин</w:t>
      </w:r>
      <w:r w:rsidRPr="00FC17B2">
        <w:rPr>
          <w:rFonts w:ascii="Times New Roman" w:eastAsia="Times New Roman" w:hAnsi="Times New Roman" w:cs="Times New Roman"/>
          <w:sz w:val="24"/>
          <w:szCs w:val="24"/>
          <w:vertAlign w:val="superscript"/>
        </w:rPr>
        <w:t>–1</w:t>
      </w:r>
      <w:r w:rsidRPr="00FC17B2">
        <w:rPr>
          <w:rFonts w:ascii="Times New Roman" w:eastAsia="Times New Roman" w:hAnsi="Times New Roman" w:cs="Times New Roman"/>
          <w:sz w:val="24"/>
          <w:szCs w:val="24"/>
        </w:rPr>
        <w:t>, а для современных генераторов – при частоте 6000 мин</w:t>
      </w:r>
      <w:r w:rsidRPr="00FC17B2">
        <w:rPr>
          <w:rFonts w:ascii="Times New Roman" w:eastAsia="Times New Roman" w:hAnsi="Times New Roman" w:cs="Times New Roman"/>
          <w:sz w:val="24"/>
          <w:szCs w:val="24"/>
          <w:vertAlign w:val="superscript"/>
        </w:rPr>
        <w:t>–1</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Генераторные установки выполняются по однопроводной схеме, в которой с корпусом соединен отрицательный полюс системы.</w:t>
      </w: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Условное обозначение генераторных установок.</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Обозначение элементов современной генераторной установки производится следующим образом:</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хххх.3701 – генератор;</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хххх.3702 – регулятор напряжения.</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Перед точкой в обозначении ставятся соответствующие цифры. Первые две цифры обозначают порядковый номер модели, третья – модификацию изделия, четвертая – исполнение (1–для холодного климата, 2– общеклиматическое исполнение, 3–для умеренного и тропического климата, 6– экспортное исполнение, 7–тропическое исполнение, 8–экспортное исполнение для стран с холодным климатом, 9–экспортное общеклиматическое исполнение).</w:t>
      </w:r>
    </w:p>
    <w:p w:rsidR="000619B2" w:rsidRPr="00FC17B2" w:rsidRDefault="000619B2"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Цифры до точки кроме первых двух могут опускаться. Иногда модификация указывается цифрами через дефис в конце обозначения (например: 121.3702–01).</w:t>
      </w:r>
    </w:p>
    <w:p w:rsidR="000619B2" w:rsidRPr="00FC17B2" w:rsidRDefault="000619B2" w:rsidP="00FC17B2">
      <w:pPr>
        <w:spacing w:after="0" w:line="240" w:lineRule="auto"/>
        <w:ind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До введения этой системы обозначение генератора содержало букву Г (Г250 и т.п.), а регулятора напряжения–буквы РР (РР24 и т.п.). Следующими за буквами цифры обозначали номер модели и модификацию. Некоторые изготовители давали свое обозначение изделий (например: Я112).</w:t>
      </w: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Принцип действия вентильного генератора</w:t>
      </w:r>
    </w:p>
    <w:p w:rsidR="000619B2" w:rsidRPr="00FC17B2" w:rsidRDefault="000619B2" w:rsidP="00FC17B2">
      <w:pPr>
        <w:spacing w:after="0" w:line="240" w:lineRule="auto"/>
        <w:ind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Преобразование механической энергии, которую автомобильный генератор получает от двигателя внутреннего сгорания через ременную передачу в электрическую происходит, в соответствии с явлением электромагнитной индукции. Суть явления состоит в том, что, если изменять магнитный поток, пронизывающий катушку, витки которой выполнены из проводящего материала, например, медного провода, то на выводах катушки появляется электрическое напряжение, равное произведению числа ее витков на скорость изменения магнитного потока. Совокупность таких катушек образует в генераторе обмотку статора. Возможны два варианта изменения магнитного потока: по значению и направлению, что обеспечивается в щеточной конструкции вентильного генератора или только по значению, что характерно для индукторного бесщеточного генератора. Для образования магнитного потока достаточно пропустить через катушку электрический ток. Эта катушка образует обмотку возбуждения. Сталь, в отличие от воздуха, хорошо проводит магнитный поток. Поэтому основные узлы генератора, в которых происходит преобразование механической энергии в электрическую, состоят из стальных участков и обмоток, в которых создается магнитный поток при протекании в ней электрического тока (обмотка возбуждения), и возникает электрический ток при изменении этого потока (обмотка статора).</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72576" behindDoc="1" locked="0" layoutInCell="0" allowOverlap="1">
            <wp:simplePos x="0" y="0"/>
            <wp:positionH relativeFrom="column">
              <wp:posOffset>190500</wp:posOffset>
            </wp:positionH>
            <wp:positionV relativeFrom="paragraph">
              <wp:posOffset>13335</wp:posOffset>
            </wp:positionV>
            <wp:extent cx="2567940" cy="2200275"/>
            <wp:effectExtent l="1905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extLst>
                    </a:blip>
                    <a:srcRect/>
                    <a:stretch>
                      <a:fillRect/>
                    </a:stretch>
                  </pic:blipFill>
                  <pic:spPr bwMode="auto">
                    <a:xfrm>
                      <a:off x="0" y="0"/>
                      <a:ext cx="2567940" cy="2200275"/>
                    </a:xfrm>
                    <a:prstGeom prst="rect">
                      <a:avLst/>
                    </a:prstGeom>
                    <a:noFill/>
                  </pic:spPr>
                </pic:pic>
              </a:graphicData>
            </a:graphic>
          </wp:anchor>
        </w:drawing>
      </w:r>
    </w:p>
    <w:p w:rsidR="000619B2" w:rsidRPr="00FC17B2" w:rsidRDefault="000619B2" w:rsidP="00FC17B2">
      <w:pPr>
        <w:spacing w:after="0" w:line="240" w:lineRule="auto"/>
        <w:ind w:left="4880" w:right="420"/>
        <w:jc w:val="both"/>
        <w:rPr>
          <w:rFonts w:ascii="Times New Roman" w:hAnsi="Times New Roman" w:cs="Times New Roman"/>
          <w:sz w:val="24"/>
          <w:szCs w:val="24"/>
        </w:rPr>
      </w:pPr>
      <w:r w:rsidRPr="00FC17B2">
        <w:rPr>
          <w:rFonts w:ascii="Times New Roman" w:eastAsia="Times New Roman" w:hAnsi="Times New Roman" w:cs="Times New Roman"/>
          <w:sz w:val="24"/>
          <w:szCs w:val="24"/>
        </w:rPr>
        <w:t>Рисунок 3.2 - Генератор переменного то-ка с ротором, представляющим собой постоянный магнит</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Обмотка статора с его магнитопроводом образует собственно статор, главную неподвижную часть, а обмотка возбуждения с полюсной системой и некоторыми другими деталями (валом, контактными кольцами) - ротор, главную вращающуюся часть.</w:t>
      </w:r>
    </w:p>
    <w:p w:rsidR="00ED480B" w:rsidRPr="00FC17B2" w:rsidRDefault="00ED480B" w:rsidP="00FC17B2">
      <w:pPr>
        <w:spacing w:after="0" w:line="240" w:lineRule="auto"/>
        <w:ind w:firstLine="720"/>
        <w:jc w:val="both"/>
        <w:rPr>
          <w:rFonts w:ascii="Times New Roman" w:eastAsia="Times New Roman" w:hAnsi="Times New Roman" w:cs="Times New Roman"/>
          <w:sz w:val="24"/>
          <w:szCs w:val="24"/>
        </w:rPr>
      </w:pPr>
    </w:p>
    <w:p w:rsidR="00ED480B" w:rsidRPr="00FC17B2" w:rsidRDefault="00ED480B" w:rsidP="00FC17B2">
      <w:pPr>
        <w:spacing w:after="0" w:line="240" w:lineRule="auto"/>
        <w:ind w:firstLine="720"/>
        <w:jc w:val="both"/>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lastRenderedPageBreak/>
        <w:drawing>
          <wp:anchor distT="0" distB="0" distL="114300" distR="114300" simplePos="0" relativeHeight="251673600" behindDoc="1" locked="0" layoutInCell="0" allowOverlap="1">
            <wp:simplePos x="0" y="0"/>
            <wp:positionH relativeFrom="column">
              <wp:posOffset>64770</wp:posOffset>
            </wp:positionH>
            <wp:positionV relativeFrom="paragraph">
              <wp:posOffset>260985</wp:posOffset>
            </wp:positionV>
            <wp:extent cx="3337560" cy="21482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extLst>
                    </a:blip>
                    <a:srcRect/>
                    <a:stretch>
                      <a:fillRect/>
                    </a:stretch>
                  </pic:blipFill>
                  <pic:spPr bwMode="auto">
                    <a:xfrm>
                      <a:off x="0" y="0"/>
                      <a:ext cx="3337560" cy="2148205"/>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Рисунок 3.3 - Вентильный</w:t>
      </w: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щеточный генератор</w:t>
      </w:r>
    </w:p>
    <w:p w:rsidR="000619B2" w:rsidRPr="00FC17B2" w:rsidRDefault="000619B2" w:rsidP="00FC17B2">
      <w:pPr>
        <w:spacing w:after="0" w:line="240" w:lineRule="auto"/>
        <w:ind w:left="5640"/>
        <w:rPr>
          <w:rFonts w:ascii="Times New Roman" w:hAnsi="Times New Roman" w:cs="Times New Roman"/>
          <w:sz w:val="24"/>
          <w:szCs w:val="24"/>
        </w:rPr>
      </w:pPr>
      <w:r w:rsidRPr="00FC17B2">
        <w:rPr>
          <w:rFonts w:ascii="Times New Roman" w:eastAsia="Times New Roman" w:hAnsi="Times New Roman" w:cs="Times New Roman"/>
          <w:sz w:val="24"/>
          <w:szCs w:val="24"/>
        </w:rPr>
        <w:t>(упрощенная конструкция):</w:t>
      </w: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1–статор;</w:t>
      </w: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2–обмотка статора;</w:t>
      </w: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3–полюс ротора;</w:t>
      </w: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4–контактные кольца;</w:t>
      </w:r>
    </w:p>
    <w:p w:rsidR="000619B2" w:rsidRPr="00FC17B2" w:rsidRDefault="000619B2" w:rsidP="00FC17B2">
      <w:pPr>
        <w:spacing w:after="0" w:line="240" w:lineRule="auto"/>
        <w:ind w:left="5580"/>
        <w:rPr>
          <w:rFonts w:ascii="Times New Roman" w:hAnsi="Times New Roman" w:cs="Times New Roman"/>
          <w:sz w:val="24"/>
          <w:szCs w:val="24"/>
        </w:rPr>
      </w:pPr>
      <w:r w:rsidRPr="00FC17B2">
        <w:rPr>
          <w:rFonts w:ascii="Times New Roman" w:eastAsia="Times New Roman" w:hAnsi="Times New Roman" w:cs="Times New Roman"/>
          <w:sz w:val="24"/>
          <w:szCs w:val="24"/>
        </w:rPr>
        <w:t>5–обмотка возбуждения.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Питание обмотки возбуждения осуществляется от источника постоянного тока, например, от аккумуляторной батареи или от самого генератора. В последнем случае генератор работает на самовозбуждении, его первоначальное напряжение образуется за счет остаточного магнитного потока, который создается стальными частями ротора даже при отсутствии тока в обмотке возбуждения. Это напряжение вызывает появление электрического тока в обмотке возбуждения, в результате чего магнитный поток усиливается и вызывает лавинный процесс возбуждения генератора. Однако самовозбуждение генератора происходит на слишком высоких частотах вращения ротора. Поэтому в схему генераторной установки, если обмотка возбуждения не соединена с аккумуляторной батареей, вводят такое соединение через контрольную лампу мощностью 2 -3 Вт. Небольшой ток, поступающий через эту лампу в обмотку возбуждения, обеспечивает возбуждение генератора при низких частотах вращения ротора. При работе генератора напротив катушек обмотки статора устанавливается то южный, то северный полюс ротора, при этом направление магнитного потока, пронизывающего катушку, изменяется, что и вызывает появление в ней переменного напряжения. Частота этого напряжения </w:t>
      </w:r>
      <w:r w:rsidRPr="00FC17B2">
        <w:rPr>
          <w:rFonts w:ascii="Times New Roman" w:eastAsia="Times New Roman" w:hAnsi="Times New Roman" w:cs="Times New Roman"/>
          <w:i/>
          <w:iCs/>
          <w:sz w:val="24"/>
          <w:szCs w:val="24"/>
        </w:rPr>
        <w:t>f</w:t>
      </w:r>
      <w:r w:rsidRPr="00FC17B2">
        <w:rPr>
          <w:rFonts w:ascii="Times New Roman" w:eastAsia="Times New Roman" w:hAnsi="Times New Roman" w:cs="Times New Roman"/>
          <w:sz w:val="24"/>
          <w:szCs w:val="24"/>
        </w:rPr>
        <w:t xml:space="preserve"> зависит от частоты вращения ротора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и числа пар полюсов генератора:</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C40CA7">
      <w:pPr>
        <w:numPr>
          <w:ilvl w:val="1"/>
          <w:numId w:val="47"/>
        </w:numPr>
        <w:tabs>
          <w:tab w:val="left" w:pos="4540"/>
        </w:tabs>
        <w:spacing w:after="0" w:line="240" w:lineRule="auto"/>
        <w:ind w:left="4540" w:hanging="220"/>
        <w:rPr>
          <w:rFonts w:ascii="Times New Roman" w:eastAsia="Times New Roman" w:hAnsi="Times New Roman" w:cs="Times New Roman"/>
          <w:i/>
          <w:iCs/>
          <w:sz w:val="24"/>
          <w:szCs w:val="24"/>
        </w:rPr>
      </w:pP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 </w:t>
      </w:r>
      <w:r w:rsidRPr="00FC17B2">
        <w:rPr>
          <w:rFonts w:ascii="Times New Roman" w:eastAsia="Symbol" w:hAnsi="Times New Roman" w:cs="Times New Roman"/>
          <w:sz w:val="24"/>
          <w:szCs w:val="24"/>
          <w:vertAlign w:val="superscript"/>
        </w:rPr>
        <w:t>(</w:t>
      </w:r>
      <w:r w:rsidRPr="00FC17B2">
        <w:rPr>
          <w:rFonts w:ascii="Times New Roman" w:eastAsia="Times New Roman" w:hAnsi="Times New Roman" w:cs="Times New Roman"/>
          <w:sz w:val="24"/>
          <w:szCs w:val="24"/>
          <w:vertAlign w:val="subscript"/>
        </w:rPr>
        <w:t>60</w:t>
      </w:r>
      <w:r w:rsidRPr="00FC17B2">
        <w:rPr>
          <w:rFonts w:ascii="Times New Roman" w:eastAsia="Times New Roman" w:hAnsi="Times New Roman" w:cs="Times New Roman"/>
          <w:i/>
          <w:iCs/>
          <w:sz w:val="24"/>
          <w:szCs w:val="24"/>
          <w:vertAlign w:val="superscript"/>
        </w:rPr>
        <w:t>pn</w:t>
      </w:r>
      <w:r w:rsidRPr="00FC17B2">
        <w:rPr>
          <w:rFonts w:ascii="Times New Roman" w:eastAsia="Symbol" w:hAnsi="Times New Roman" w:cs="Times New Roman"/>
          <w:sz w:val="24"/>
          <w:szCs w:val="24"/>
          <w:vertAlign w:val="superscript"/>
        </w:rPr>
        <w:t>)</w:t>
      </w:r>
      <w:r w:rsidRPr="00FC17B2">
        <w:rPr>
          <w:rFonts w:ascii="Times New Roman" w:eastAsia="Times New Roman" w:hAnsi="Times New Roman" w:cs="Times New Roman"/>
          <w:sz w:val="24"/>
          <w:szCs w:val="24"/>
        </w:rPr>
        <w:t>.</w:t>
      </w:r>
    </w:p>
    <w:p w:rsidR="000619B2" w:rsidRPr="00FC17B2" w:rsidRDefault="000619B2" w:rsidP="00C40CA7">
      <w:pPr>
        <w:numPr>
          <w:ilvl w:val="0"/>
          <w:numId w:val="47"/>
        </w:numPr>
        <w:tabs>
          <w:tab w:val="left" w:pos="1042"/>
        </w:tabs>
        <w:spacing w:after="0" w:line="240" w:lineRule="auto"/>
        <w:ind w:firstLine="714"/>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всех автомобильных генераторов отечественного производства и, за редким исключением, генераторов зарубежных фирм шесть пар полюсов, при этом частота переменного тока в обмотке статора, выраженная в Гц, меньше частоты вращения ротора генератора, измеряемой в мин </w:t>
      </w:r>
      <w:r w:rsidRPr="00FC17B2">
        <w:rPr>
          <w:rFonts w:ascii="Times New Roman" w:eastAsia="Times New Roman" w:hAnsi="Times New Roman" w:cs="Times New Roman"/>
          <w:sz w:val="24"/>
          <w:szCs w:val="24"/>
          <w:vertAlign w:val="superscript"/>
        </w:rPr>
        <w:t>-1</w:t>
      </w:r>
      <w:r w:rsidRPr="00FC17B2">
        <w:rPr>
          <w:rFonts w:ascii="Times New Roman" w:eastAsia="Times New Roman" w:hAnsi="Times New Roman" w:cs="Times New Roman"/>
          <w:sz w:val="24"/>
          <w:szCs w:val="24"/>
        </w:rPr>
        <w:t>, в 10 раз.</w:t>
      </w:r>
    </w:p>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1" o:spid="_x0000_s1033" style="position:absolute;z-index:251700224;visibility:visible;mso-wrap-distance-left:0;mso-wrap-distance-right:0" from="237.85pt,-88.2pt" to="263.2pt,-88.2pt" o:allowincell="f" strokeweight=".17531mm"/>
        </w:pict>
      </w:r>
    </w:p>
    <w:p w:rsidR="000619B2" w:rsidRPr="00FC17B2" w:rsidRDefault="000619B2" w:rsidP="00C40CA7">
      <w:pPr>
        <w:numPr>
          <w:ilvl w:val="0"/>
          <w:numId w:val="48"/>
        </w:numPr>
        <w:tabs>
          <w:tab w:val="left" w:pos="1000"/>
        </w:tabs>
        <w:spacing w:after="0" w:line="240" w:lineRule="auto"/>
        <w:ind w:firstLine="714"/>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учетом передаточного числа ременной передачи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rPr>
        <w:t xml:space="preserve"> от двигателя к генератору, частота переменного тока, выраженная через частоту вращения коленчатого вала двигателя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vertAlign w:val="subscript"/>
        </w:rPr>
        <w:t>ДВ</w:t>
      </w:r>
      <w:r w:rsidRPr="00FC17B2">
        <w:rPr>
          <w:rFonts w:ascii="Times New Roman" w:eastAsia="Times New Roman" w:hAnsi="Times New Roman" w:cs="Times New Roman"/>
          <w:sz w:val="24"/>
          <w:szCs w:val="24"/>
        </w:rPr>
        <w:t xml:space="preserve"> определяется соотношением:</w:t>
      </w: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f</w:t>
      </w:r>
      <w:r w:rsidRPr="00FC17B2">
        <w:rPr>
          <w:rFonts w:ascii="Times New Roman" w:eastAsia="Times New Roman" w:hAnsi="Times New Roman" w:cs="Times New Roman"/>
          <w:sz w:val="24"/>
          <w:szCs w:val="24"/>
        </w:rPr>
        <w:t>=0,1</w:t>
      </w:r>
      <w:r w:rsidRPr="00FC17B2">
        <w:rPr>
          <w:rFonts w:ascii="Times New Roman" w:eastAsia="Times New Roman" w:hAnsi="Times New Roman" w:cs="Times New Roman"/>
          <w:i/>
          <w:iCs/>
          <w:sz w:val="24"/>
          <w:szCs w:val="24"/>
        </w:rPr>
        <w:t xml:space="preserve"> n</w:t>
      </w:r>
      <w:r w:rsidRPr="00FC17B2">
        <w:rPr>
          <w:rFonts w:ascii="Times New Roman" w:eastAsia="Times New Roman" w:hAnsi="Times New Roman" w:cs="Times New Roman"/>
          <w:sz w:val="24"/>
          <w:szCs w:val="24"/>
          <w:vertAlign w:val="subscript"/>
        </w:rPr>
        <w:t>ДВ</w:t>
      </w:r>
      <w:r w:rsidRPr="00FC17B2">
        <w:rPr>
          <w:rFonts w:ascii="Times New Roman" w:eastAsia="Arial Unicode MS" w:hAnsi="Cambria Math" w:cs="Times New Roman"/>
          <w:sz w:val="24"/>
          <w:szCs w:val="24"/>
        </w:rPr>
        <w:t>⋅</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rPr>
        <w:t>.</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Следовательно, по частоте переменного тока генератора можно измерять частоту вращения коленчатого вала двигателя, что и используется в реальных схемах подключением тахометра или любого другого устройства, реагирующего на частоту вращения коленчатого вала, к выводу обмотки статора.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Обмотка статора как отечественных, так и зарубежных генераторов – трехфазная.</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Она состоит из трех обмоток фаз, которые иногда называют просто фазами, токи и напряжения в которых смещены на 120 электрических градусов, как показано на рисунках 3.2 и 3.3.</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Фазы могут соединяться в «звезду» или «треугольник». При этом различают фазные и линейные напряжения и токи. Фазные напряжения действуют между выводами обмоток фаз, а токи протекают в этих обмотках, линейные напряжения действуют между проводами, соединяющими обмотку статора с выпрямителем.</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C40CA7">
      <w:pPr>
        <w:numPr>
          <w:ilvl w:val="0"/>
          <w:numId w:val="49"/>
        </w:numPr>
        <w:tabs>
          <w:tab w:val="left" w:pos="1033"/>
        </w:tabs>
        <w:spacing w:after="0" w:line="240" w:lineRule="auto"/>
        <w:ind w:firstLine="715"/>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lastRenderedPageBreak/>
        <w:t>этих проводах протекают линейные токи. Естественно, выпрямитель выпрямляет те величины, которые к нему подводятся, т.е. линейные. При со-</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3"/>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единении в «треугольник» фазные токи в </w:t>
      </w:r>
      <w:r w:rsidRPr="00FC17B2">
        <w:rPr>
          <w:rFonts w:ascii="Times New Roman" w:hAnsi="Times New Roman" w:cs="Times New Roman"/>
          <w:noProof/>
          <w:sz w:val="24"/>
          <w:szCs w:val="24"/>
        </w:rPr>
        <w:drawing>
          <wp:inline distT="0" distB="0" distL="0" distR="0">
            <wp:extent cx="64135" cy="69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extLst>
                    </a:blip>
                    <a:srcRect/>
                    <a:stretch>
                      <a:fillRect/>
                    </a:stretch>
                  </pic:blipFill>
                  <pic:spPr bwMode="auto">
                    <a:xfrm>
                      <a:off x="0" y="0"/>
                      <a:ext cx="64135" cy="69215"/>
                    </a:xfrm>
                    <a:prstGeom prst="rect">
                      <a:avLst/>
                    </a:prstGeom>
                    <a:noFill/>
                    <a:ln>
                      <a:noFill/>
                    </a:ln>
                  </pic:spPr>
                </pic:pic>
              </a:graphicData>
            </a:graphic>
          </wp:inline>
        </w:drawing>
      </w:r>
      <w:r w:rsidRPr="00FC17B2">
        <w:rPr>
          <w:rFonts w:ascii="Times New Roman" w:eastAsia="Times New Roman" w:hAnsi="Times New Roman" w:cs="Times New Roman"/>
          <w:sz w:val="24"/>
          <w:szCs w:val="24"/>
        </w:rPr>
        <w:t xml:space="preserve"> 3 раза меньше линейных, в то время как у «звезды» линейные и фазные токи равны. Это значит, что при том же отдаваемом генератором токе, ток в обмотках фаз при соединении в «треугольник» значительно меньше, чем у «звезды».</w:t>
      </w:r>
      <w:r w:rsidRPr="00FC17B2">
        <w:rPr>
          <w:rFonts w:ascii="Times New Roman" w:hAnsi="Times New Roman" w:cs="Times New Roman"/>
          <w:noProof/>
          <w:sz w:val="24"/>
          <w:szCs w:val="24"/>
        </w:rPr>
        <w:drawing>
          <wp:anchor distT="0" distB="0" distL="114300" distR="114300" simplePos="0" relativeHeight="251674624" behindDoc="1" locked="0" layoutInCell="0" allowOverlap="1">
            <wp:simplePos x="0" y="0"/>
            <wp:positionH relativeFrom="column">
              <wp:posOffset>3268345</wp:posOffset>
            </wp:positionH>
            <wp:positionV relativeFrom="paragraph">
              <wp:posOffset>-871220</wp:posOffset>
            </wp:positionV>
            <wp:extent cx="162560" cy="2000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extLst>
                    </a:blip>
                    <a:srcRect/>
                    <a:stretch>
                      <a:fillRect/>
                    </a:stretch>
                  </pic:blipFill>
                  <pic:spPr bwMode="auto">
                    <a:xfrm>
                      <a:off x="0" y="0"/>
                      <a:ext cx="162560" cy="200025"/>
                    </a:xfrm>
                    <a:prstGeom prst="rect">
                      <a:avLst/>
                    </a:prstGeom>
                    <a:noFill/>
                  </pic:spPr>
                </pic:pic>
              </a:graphicData>
            </a:graphic>
          </wp:anchor>
        </w:drawing>
      </w:r>
      <w:r w:rsidRPr="00FC17B2">
        <w:rPr>
          <w:rFonts w:ascii="Times New Roman" w:eastAsia="Times New Roman" w:hAnsi="Times New Roman" w:cs="Times New Roman"/>
          <w:sz w:val="24"/>
          <w:szCs w:val="24"/>
        </w:rPr>
        <w:t>поэтому в генераторах большой мощности довольно часто применяют соединение в «треугольник», т.к. при меньших токах обмотки можно наматывать более тонким проводом, что технологичнее. Однако линейное напряжение</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C40CA7">
      <w:pPr>
        <w:numPr>
          <w:ilvl w:val="0"/>
          <w:numId w:val="50"/>
        </w:numPr>
        <w:tabs>
          <w:tab w:val="left" w:pos="228"/>
        </w:tabs>
        <w:spacing w:after="0" w:line="240" w:lineRule="auto"/>
        <w:ind w:left="6" w:hanging="6"/>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«звезды» в </w:t>
      </w:r>
      <w:r w:rsidRPr="00FC17B2">
        <w:rPr>
          <w:rFonts w:ascii="Times New Roman" w:eastAsia="Times New Roman" w:hAnsi="Times New Roman" w:cs="Times New Roman"/>
          <w:noProof/>
          <w:sz w:val="24"/>
          <w:szCs w:val="24"/>
        </w:rPr>
        <w:drawing>
          <wp:inline distT="0" distB="0" distL="0" distR="0">
            <wp:extent cx="64135" cy="69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extLst>
                    </a:blip>
                    <a:srcRect/>
                    <a:stretch>
                      <a:fillRect/>
                    </a:stretch>
                  </pic:blipFill>
                  <pic:spPr bwMode="auto">
                    <a:xfrm>
                      <a:off x="0" y="0"/>
                      <a:ext cx="64135" cy="69215"/>
                    </a:xfrm>
                    <a:prstGeom prst="rect">
                      <a:avLst/>
                    </a:prstGeom>
                    <a:noFill/>
                    <a:ln>
                      <a:noFill/>
                    </a:ln>
                  </pic:spPr>
                </pic:pic>
              </a:graphicData>
            </a:graphic>
          </wp:inline>
        </w:drawing>
      </w:r>
      <w:r w:rsidRPr="00FC17B2">
        <w:rPr>
          <w:rFonts w:ascii="Times New Roman" w:eastAsia="Times New Roman" w:hAnsi="Times New Roman" w:cs="Times New Roman"/>
          <w:sz w:val="24"/>
          <w:szCs w:val="24"/>
        </w:rPr>
        <w:t xml:space="preserve"> 3 раз больше фазного, в то время как у «треугольника» они равны, и для получения такого же выходного напряжения при тех же частотах вращения ротора «треугольник» требует соответствующего увеличения числа витков фаз по сравнению со «звездой».</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75648" behindDoc="1" locked="0" layoutInCell="0" allowOverlap="1">
            <wp:simplePos x="0" y="0"/>
            <wp:positionH relativeFrom="column">
              <wp:posOffset>1092835</wp:posOffset>
            </wp:positionH>
            <wp:positionV relativeFrom="paragraph">
              <wp:posOffset>-863600</wp:posOffset>
            </wp:positionV>
            <wp:extent cx="162560" cy="200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extLst>
                    </a:blip>
                    <a:srcRect/>
                    <a:stretch>
                      <a:fillRect/>
                    </a:stretch>
                  </pic:blipFill>
                  <pic:spPr bwMode="auto">
                    <a:xfrm>
                      <a:off x="0" y="0"/>
                      <a:ext cx="162560" cy="200025"/>
                    </a:xfrm>
                    <a:prstGeom prst="rect">
                      <a:avLst/>
                    </a:prstGeom>
                    <a:noFill/>
                  </pic:spPr>
                </pic:pic>
              </a:graphicData>
            </a:graphic>
          </wp:anchor>
        </w:drawing>
      </w:r>
      <w:r w:rsidRPr="00FC17B2">
        <w:rPr>
          <w:rFonts w:ascii="Times New Roman" w:eastAsia="Times New Roman" w:hAnsi="Times New Roman" w:cs="Times New Roman"/>
          <w:sz w:val="24"/>
          <w:szCs w:val="24"/>
        </w:rPr>
        <w:t>Болee тонкий провод можно применять и при соединении «звезда». В этом случае обмотку выполняют из двух параллельно соединенных обмоток, каждая из которых соединена в «звезду», т.е. соединением «двойная звезда».</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6" w:firstLine="721"/>
        <w:jc w:val="both"/>
        <w:rPr>
          <w:rFonts w:ascii="Times New Roman" w:hAnsi="Times New Roman" w:cs="Times New Roman"/>
          <w:sz w:val="24"/>
          <w:szCs w:val="24"/>
        </w:rPr>
      </w:pPr>
      <w:r w:rsidRPr="00FC17B2">
        <w:rPr>
          <w:rFonts w:ascii="Times New Roman" w:eastAsia="Times New Roman" w:hAnsi="Times New Roman" w:cs="Times New Roman"/>
          <w:noProof/>
          <w:sz w:val="24"/>
          <w:szCs w:val="24"/>
        </w:rPr>
        <w:drawing>
          <wp:anchor distT="0" distB="0" distL="114300" distR="114300" simplePos="0" relativeHeight="251676672" behindDoc="1" locked="0" layoutInCell="0" allowOverlap="1">
            <wp:simplePos x="0" y="0"/>
            <wp:positionH relativeFrom="column">
              <wp:posOffset>461010</wp:posOffset>
            </wp:positionH>
            <wp:positionV relativeFrom="paragraph">
              <wp:posOffset>1030605</wp:posOffset>
            </wp:positionV>
            <wp:extent cx="2390775" cy="4324350"/>
            <wp:effectExtent l="1905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extLst>
                    </a:blip>
                    <a:srcRect/>
                    <a:stretch>
                      <a:fillRect/>
                    </a:stretch>
                  </pic:blipFill>
                  <pic:spPr bwMode="auto">
                    <a:xfrm>
                      <a:off x="0" y="0"/>
                      <a:ext cx="2390775" cy="4324350"/>
                    </a:xfrm>
                    <a:prstGeom prst="rect">
                      <a:avLst/>
                    </a:prstGeom>
                    <a:noFill/>
                  </pic:spPr>
                </pic:pic>
              </a:graphicData>
            </a:graphic>
          </wp:anchor>
        </w:drawing>
      </w:r>
      <w:r w:rsidRPr="00FC17B2">
        <w:rPr>
          <w:rFonts w:ascii="Times New Roman" w:eastAsia="Times New Roman" w:hAnsi="Times New Roman" w:cs="Times New Roman"/>
          <w:sz w:val="24"/>
          <w:szCs w:val="24"/>
        </w:rPr>
        <w:t>Выпрямитель содержит для трехфазной системы шесть силовых полу-роводниковых диодов, три из которых VD1 ,VD3,VD5 соединены с выводом «+» генератора, а три - VD2, VD4, VD6 - с выводом «-» («массой»). Однако стремление повысить мощность генератора привело к увеличению числа диодов выпрямителя до восьми и применению дополнительного плеча выпрямителя на диодах VD7, VD8, показанное на рисунке 3.4 пунктиром.</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pgSz w:w="11907" w:h="16839" w:code="9"/>
          <w:pgMar w:top="544" w:right="1144" w:bottom="607" w:left="1134" w:header="0" w:footer="0" w:gutter="0"/>
          <w:cols w:space="720" w:equalWidth="0">
            <w:col w:w="9626"/>
          </w:cols>
        </w:sectPr>
      </w:pPr>
    </w:p>
    <w:p w:rsidR="000619B2" w:rsidRPr="00FC17B2" w:rsidRDefault="000619B2" w:rsidP="00FC17B2">
      <w:pPr>
        <w:spacing w:after="0" w:line="240" w:lineRule="auto"/>
        <w:rPr>
          <w:rFonts w:ascii="Times New Roman" w:hAnsi="Times New Roman" w:cs="Times New Roman"/>
          <w:sz w:val="24"/>
          <w:szCs w:val="24"/>
        </w:rPr>
      </w:pPr>
    </w:p>
    <w:tbl>
      <w:tblPr>
        <w:tblW w:w="3840" w:type="dxa"/>
        <w:tblInd w:w="646" w:type="dxa"/>
        <w:tblLayout w:type="fixed"/>
        <w:tblCellMar>
          <w:left w:w="0" w:type="dxa"/>
          <w:right w:w="0" w:type="dxa"/>
        </w:tblCellMar>
        <w:tblLook w:val="04A0"/>
      </w:tblPr>
      <w:tblGrid>
        <w:gridCol w:w="260"/>
        <w:gridCol w:w="880"/>
        <w:gridCol w:w="1240"/>
        <w:gridCol w:w="1440"/>
        <w:gridCol w:w="20"/>
      </w:tblGrid>
      <w:tr w:rsidR="000619B2" w:rsidRPr="00FC17B2" w:rsidTr="000619B2">
        <w:trPr>
          <w:trHeight w:val="316"/>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9</w:t>
            </w: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79"/>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10</w:t>
            </w:r>
          </w:p>
        </w:tc>
        <w:tc>
          <w:tcPr>
            <w:tcW w:w="144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7</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type w:val="continuous"/>
          <w:pgSz w:w="11907" w:h="16839" w:code="9"/>
          <w:pgMar w:top="544" w:right="1144" w:bottom="607" w:left="1134" w:header="0" w:footer="0" w:gutter="0"/>
          <w:cols w:num="2" w:space="720" w:equalWidth="0">
            <w:col w:w="4466" w:space="600"/>
            <w:col w:w="4560"/>
          </w:cols>
        </w:sectPr>
      </w:pPr>
    </w:p>
    <w:tbl>
      <w:tblPr>
        <w:tblW w:w="3840" w:type="dxa"/>
        <w:tblInd w:w="646" w:type="dxa"/>
        <w:tblLayout w:type="fixed"/>
        <w:tblCellMar>
          <w:left w:w="0" w:type="dxa"/>
          <w:right w:w="0" w:type="dxa"/>
        </w:tblCellMar>
        <w:tblLook w:val="04A0"/>
      </w:tblPr>
      <w:tblGrid>
        <w:gridCol w:w="260"/>
        <w:gridCol w:w="880"/>
        <w:gridCol w:w="1240"/>
        <w:gridCol w:w="1440"/>
        <w:gridCol w:w="20"/>
      </w:tblGrid>
      <w:tr w:rsidR="000619B2" w:rsidRPr="00FC17B2" w:rsidTr="000619B2">
        <w:trPr>
          <w:trHeight w:val="370"/>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Merge w:val="restart"/>
            <w:vAlign w:val="bottom"/>
          </w:tcPr>
          <w:p w:rsidR="000619B2" w:rsidRPr="00FC17B2" w:rsidRDefault="000619B2" w:rsidP="00FC17B2">
            <w:pPr>
              <w:spacing w:after="0" w:line="240" w:lineRule="auto"/>
              <w:ind w:left="18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11</w:t>
            </w:r>
          </w:p>
        </w:tc>
        <w:tc>
          <w:tcPr>
            <w:tcW w:w="144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8</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1"/>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54"/>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4</w:t>
            </w:r>
          </w:p>
        </w:tc>
        <w:tc>
          <w:tcPr>
            <w:tcW w:w="1240" w:type="dxa"/>
            <w:vMerge w:val="restart"/>
            <w:vAlign w:val="bottom"/>
          </w:tcPr>
          <w:p w:rsidR="000619B2" w:rsidRPr="00FC17B2" w:rsidRDefault="000619B2" w:rsidP="00FC17B2">
            <w:pPr>
              <w:spacing w:after="0" w:line="240" w:lineRule="auto"/>
              <w:ind w:left="52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1</w:t>
            </w:r>
          </w:p>
        </w:tc>
        <w:tc>
          <w:tcPr>
            <w:tcW w:w="144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9</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16"/>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24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2</w:t>
            </w:r>
          </w:p>
        </w:tc>
        <w:tc>
          <w:tcPr>
            <w:tcW w:w="1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09"/>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24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4</w:t>
            </w:r>
          </w:p>
        </w:tc>
        <w:tc>
          <w:tcPr>
            <w:tcW w:w="1240" w:type="dxa"/>
            <w:vAlign w:val="bottom"/>
          </w:tcPr>
          <w:p w:rsidR="000619B2" w:rsidRPr="00FC17B2" w:rsidRDefault="000619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3</w:t>
            </w:r>
          </w:p>
        </w:tc>
        <w:tc>
          <w:tcPr>
            <w:tcW w:w="1440" w:type="dxa"/>
            <w:vAlign w:val="bottom"/>
          </w:tcPr>
          <w:p w:rsidR="000619B2" w:rsidRPr="00FC17B2" w:rsidRDefault="000619B2" w:rsidP="00FC17B2">
            <w:pPr>
              <w:spacing w:after="0" w:line="240" w:lineRule="auto"/>
              <w:ind w:right="948"/>
              <w:jc w:val="right"/>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2"/>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22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6</w:t>
            </w:r>
          </w:p>
        </w:tc>
        <w:tc>
          <w:tcPr>
            <w:tcW w:w="1240" w:type="dxa"/>
            <w:vAlign w:val="bottom"/>
          </w:tcPr>
          <w:p w:rsidR="000619B2" w:rsidRPr="00FC17B2" w:rsidRDefault="000619B2" w:rsidP="00FC17B2">
            <w:pPr>
              <w:spacing w:after="0" w:line="240" w:lineRule="auto"/>
              <w:ind w:left="54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5</w:t>
            </w:r>
          </w:p>
        </w:tc>
        <w:tc>
          <w:tcPr>
            <w:tcW w:w="1440" w:type="dxa"/>
            <w:vMerge w:val="restart"/>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5</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1"/>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Merge w:val="restart"/>
            <w:vAlign w:val="bottom"/>
          </w:tcPr>
          <w:p w:rsidR="000619B2" w:rsidRPr="00FC17B2" w:rsidRDefault="000619B2" w:rsidP="00FC17B2">
            <w:pPr>
              <w:spacing w:after="0" w:line="240" w:lineRule="auto"/>
              <w:ind w:left="22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8</w:t>
            </w:r>
          </w:p>
        </w:tc>
        <w:tc>
          <w:tcPr>
            <w:tcW w:w="1240" w:type="dxa"/>
            <w:vMerge w:val="restart"/>
            <w:vAlign w:val="bottom"/>
          </w:tcPr>
          <w:p w:rsidR="000619B2" w:rsidRPr="00FC17B2" w:rsidRDefault="000619B2" w:rsidP="00FC17B2">
            <w:pPr>
              <w:spacing w:after="0" w:line="240" w:lineRule="auto"/>
              <w:ind w:left="520"/>
              <w:rPr>
                <w:rFonts w:ascii="Times New Roman" w:hAnsi="Times New Roman" w:cs="Times New Roman"/>
                <w:sz w:val="24"/>
                <w:szCs w:val="24"/>
              </w:rPr>
            </w:pPr>
            <w:r w:rsidRPr="00FC17B2">
              <w:rPr>
                <w:rFonts w:ascii="Times New Roman" w:eastAsia="Times New Roman" w:hAnsi="Times New Roman" w:cs="Times New Roman"/>
                <w:i/>
                <w:iCs/>
                <w:sz w:val="24"/>
                <w:szCs w:val="24"/>
              </w:rPr>
              <w:t>VD</w:t>
            </w:r>
            <w:r w:rsidRPr="00FC17B2">
              <w:rPr>
                <w:rFonts w:ascii="Times New Roman" w:eastAsia="Times New Roman" w:hAnsi="Times New Roman" w:cs="Times New Roman"/>
                <w:sz w:val="24"/>
                <w:szCs w:val="24"/>
              </w:rPr>
              <w:t>7</w:t>
            </w:r>
          </w:p>
        </w:tc>
        <w:tc>
          <w:tcPr>
            <w:tcW w:w="14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2"/>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539"/>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600"/>
              <w:rPr>
                <w:rFonts w:ascii="Times New Roman" w:hAnsi="Times New Roman" w:cs="Times New Roman"/>
                <w:sz w:val="24"/>
                <w:szCs w:val="24"/>
              </w:rPr>
            </w:pPr>
            <w:r w:rsidRPr="00FC17B2">
              <w:rPr>
                <w:rFonts w:ascii="Times New Roman" w:eastAsia="Times New Roman" w:hAnsi="Times New Roman" w:cs="Times New Roman"/>
                <w:i/>
                <w:iCs/>
                <w:w w:val="93"/>
                <w:sz w:val="24"/>
                <w:szCs w:val="24"/>
              </w:rPr>
              <w:t>U</w:t>
            </w:r>
            <w:r w:rsidRPr="00FC17B2">
              <w:rPr>
                <w:rFonts w:ascii="Times New Roman" w:eastAsia="Times New Roman" w:hAnsi="Times New Roman" w:cs="Times New Roman"/>
                <w:w w:val="93"/>
                <w:sz w:val="24"/>
                <w:szCs w:val="24"/>
                <w:vertAlign w:val="subscript"/>
              </w:rPr>
              <w:t>ф</w:t>
            </w:r>
          </w:p>
        </w:tc>
        <w:tc>
          <w:tcPr>
            <w:tcW w:w="1240" w:type="dxa"/>
            <w:vAlign w:val="bottom"/>
          </w:tcPr>
          <w:p w:rsidR="000619B2" w:rsidRPr="00FC17B2" w:rsidRDefault="000619B2" w:rsidP="00FC17B2">
            <w:pPr>
              <w:spacing w:after="0" w:line="240" w:lineRule="auto"/>
              <w:ind w:left="92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44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82"/>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1240" w:type="dxa"/>
            <w:vAlign w:val="bottom"/>
          </w:tcPr>
          <w:p w:rsidR="000619B2" w:rsidRPr="00FC17B2" w:rsidRDefault="000619B2" w:rsidP="00FC17B2">
            <w:pPr>
              <w:spacing w:after="0" w:line="240" w:lineRule="auto"/>
              <w:ind w:left="94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28"/>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Align w:val="bottom"/>
          </w:tcPr>
          <w:p w:rsidR="000619B2" w:rsidRPr="00FC17B2" w:rsidRDefault="000619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л</w:t>
            </w: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754"/>
        </w:trPr>
        <w:tc>
          <w:tcPr>
            <w:tcW w:w="260" w:type="dxa"/>
            <w:vAlign w:val="bottom"/>
          </w:tcPr>
          <w:p w:rsidR="000619B2" w:rsidRPr="00FC17B2" w:rsidRDefault="000619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U</w:t>
            </w:r>
          </w:p>
        </w:tc>
        <w:tc>
          <w:tcPr>
            <w:tcW w:w="2120" w:type="dxa"/>
            <w:gridSpan w:val="2"/>
            <w:vAlign w:val="bottom"/>
          </w:tcPr>
          <w:p w:rsidR="000619B2" w:rsidRPr="00FC17B2" w:rsidRDefault="000619B2"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i/>
                <w:iCs/>
                <w:sz w:val="24"/>
                <w:szCs w:val="24"/>
                <w:vertAlign w:val="subscript"/>
              </w:rPr>
              <w:t>d</w:t>
            </w: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43"/>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ind w:left="140"/>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t>U</w:t>
            </w:r>
            <w:r w:rsidRPr="00FC17B2">
              <w:rPr>
                <w:rFonts w:ascii="Times New Roman" w:eastAsia="Times New Roman" w:hAnsi="Times New Roman" w:cs="Times New Roman"/>
                <w:sz w:val="24"/>
                <w:szCs w:val="24"/>
              </w:rPr>
              <w:t>Ф1</w:t>
            </w:r>
          </w:p>
        </w:tc>
        <w:tc>
          <w:tcPr>
            <w:tcW w:w="1240" w:type="dxa"/>
            <w:vAlign w:val="bottom"/>
          </w:tcPr>
          <w:p w:rsidR="000619B2" w:rsidRPr="00FC17B2" w:rsidRDefault="000619B2"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t>U</w:t>
            </w:r>
            <w:r w:rsidRPr="00FC17B2">
              <w:rPr>
                <w:rFonts w:ascii="Times New Roman" w:eastAsia="Times New Roman" w:hAnsi="Times New Roman" w:cs="Times New Roman"/>
                <w:sz w:val="24"/>
                <w:szCs w:val="24"/>
              </w:rPr>
              <w:t>Ф2</w:t>
            </w:r>
          </w:p>
        </w:tc>
        <w:tc>
          <w:tcPr>
            <w:tcW w:w="1440" w:type="dxa"/>
            <w:vAlign w:val="bottom"/>
          </w:tcPr>
          <w:p w:rsidR="000619B2" w:rsidRPr="00FC17B2" w:rsidRDefault="000619B2" w:rsidP="00FC17B2">
            <w:pPr>
              <w:spacing w:after="0" w:line="240" w:lineRule="auto"/>
              <w:ind w:right="828"/>
              <w:jc w:val="right"/>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t>U</w:t>
            </w:r>
            <w:r w:rsidRPr="00FC17B2">
              <w:rPr>
                <w:rFonts w:ascii="Times New Roman" w:eastAsia="Times New Roman" w:hAnsi="Times New Roman" w:cs="Times New Roman"/>
                <w:sz w:val="24"/>
                <w:szCs w:val="24"/>
              </w:rPr>
              <w:t>Ф3</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16"/>
        </w:trPr>
        <w:tc>
          <w:tcPr>
            <w:tcW w:w="26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0</w:t>
            </w: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440" w:type="dxa"/>
            <w:vAlign w:val="bottom"/>
          </w:tcPr>
          <w:p w:rsidR="000619B2" w:rsidRPr="00FC17B2" w:rsidRDefault="000619B2" w:rsidP="00FC17B2">
            <w:pPr>
              <w:spacing w:after="0" w:line="240" w:lineRule="auto"/>
              <w:ind w:right="48"/>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t</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15"/>
        </w:trPr>
        <w:tc>
          <w:tcPr>
            <w:tcW w:w="26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Merge w:val="restart"/>
            <w:vAlign w:val="bottom"/>
          </w:tcPr>
          <w:p w:rsidR="000619B2" w:rsidRPr="00FC17B2" w:rsidRDefault="000619B2" w:rsidP="00FC17B2">
            <w:pPr>
              <w:spacing w:after="0" w:line="240" w:lineRule="auto"/>
              <w:ind w:left="140"/>
              <w:rPr>
                <w:rFonts w:ascii="Times New Roman" w:hAnsi="Times New Roman" w:cs="Times New Roman"/>
                <w:sz w:val="24"/>
                <w:szCs w:val="24"/>
              </w:rPr>
            </w:pP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1</w:t>
            </w: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33"/>
        </w:trPr>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2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4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6" o:spid="_x0000_s1034" style="position:absolute;z-index:251701248;visibility:visible;mso-wrap-distance-left:0;mso-wrap-distance-right:0;mso-position-horizontal-relative:text;mso-position-vertical-relative:text" from="204.7pt,-269.9pt" to="204.7pt,-268.7pt" o:allowincell="f" strokecolor="#1f1a17" strokeweight="0"/>
        </w:pict>
      </w:r>
      <w:r>
        <w:rPr>
          <w:rFonts w:ascii="Times New Roman" w:hAnsi="Times New Roman" w:cs="Times New Roman"/>
          <w:sz w:val="24"/>
          <w:szCs w:val="24"/>
        </w:rPr>
        <w:pict>
          <v:line id="Shape 27" o:spid="_x0000_s1035" style="position:absolute;z-index:251702272;visibility:visible;mso-wrap-distance-left:0;mso-wrap-distance-right:0;mso-position-horizontal-relative:text;mso-position-vertical-relative:text" from="204.7pt,-264.7pt" to="204.7pt,-263.5pt" o:allowincell="f" strokecolor="#1f1a17" strokeweight="0"/>
        </w:pict>
      </w:r>
      <w:r>
        <w:rPr>
          <w:rFonts w:ascii="Times New Roman" w:hAnsi="Times New Roman" w:cs="Times New Roman"/>
          <w:sz w:val="24"/>
          <w:szCs w:val="24"/>
        </w:rPr>
        <w:pict>
          <v:line id="Shape 28" o:spid="_x0000_s1036" style="position:absolute;z-index:251703296;visibility:visible;mso-wrap-distance-left:0;mso-wrap-distance-right:0;mso-position-horizontal-relative:text;mso-position-vertical-relative:text" from="204.7pt,-275.2pt" to="204.7pt,-274pt" o:allowincell="f" strokecolor="#1f1a17" strokeweight="0"/>
        </w:pict>
      </w:r>
      <w:r>
        <w:rPr>
          <w:rFonts w:ascii="Times New Roman" w:hAnsi="Times New Roman" w:cs="Times New Roman"/>
          <w:sz w:val="24"/>
          <w:szCs w:val="24"/>
        </w:rPr>
        <w:pict>
          <v:line id="Shape 29" o:spid="_x0000_s1037" style="position:absolute;z-index:251704320;visibility:visible;mso-wrap-distance-left:0;mso-wrap-distance-right:0;mso-position-horizontal-relative:text;mso-position-vertical-relative:text" from="204.7pt,-280.25pt" to="204.7pt,-279.25pt" o:allowincell="f" strokecolor="#1f1a17" strokeweight="0"/>
        </w:pict>
      </w:r>
      <w:r>
        <w:rPr>
          <w:rFonts w:ascii="Times New Roman" w:hAnsi="Times New Roman" w:cs="Times New Roman"/>
          <w:sz w:val="24"/>
          <w:szCs w:val="24"/>
        </w:rPr>
        <w:pict>
          <v:line id="Shape 30" o:spid="_x0000_s1038" style="position:absolute;z-index:251705344;visibility:visible;mso-wrap-distance-left:0;mso-wrap-distance-right:0;mso-position-horizontal-relative:text;mso-position-vertical-relative:text" from="95.3pt,-164.85pt" to="95.3pt,-163.9pt" o:allowincell="f" strokecolor="#1f1a17" strokeweight="0"/>
        </w:pict>
      </w:r>
      <w:r>
        <w:rPr>
          <w:rFonts w:ascii="Times New Roman" w:hAnsi="Times New Roman" w:cs="Times New Roman"/>
          <w:sz w:val="24"/>
          <w:szCs w:val="24"/>
        </w:rPr>
        <w:pict>
          <v:line id="Shape 31" o:spid="_x0000_s1039" style="position:absolute;z-index:251706368;visibility:visible;mso-wrap-distance-left:0;mso-wrap-distance-right:0;mso-position-horizontal-relative:text;mso-position-vertical-relative:text" from="95.3pt,-159.8pt" to="95.3pt,-158.6pt" o:allowincell="f" strokecolor="#1f1a17" strokeweight="0"/>
        </w:pict>
      </w:r>
      <w:r>
        <w:rPr>
          <w:rFonts w:ascii="Times New Roman" w:hAnsi="Times New Roman" w:cs="Times New Roman"/>
          <w:sz w:val="24"/>
          <w:szCs w:val="24"/>
        </w:rPr>
        <w:pict>
          <v:line id="Shape 32" o:spid="_x0000_s1040" style="position:absolute;z-index:251707392;visibility:visible;mso-wrap-distance-left:0;mso-wrap-distance-right:0;mso-position-horizontal-relative:text;mso-position-vertical-relative:text" from="95.3pt,-154.55pt" to="95.3pt,-153.35pt" o:allowincell="f" strokecolor="#1f1a17" strokeweight="0"/>
        </w:pic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sz w:val="24"/>
          <w:szCs w:val="24"/>
        </w:rPr>
        <w:br w:type="column"/>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740"/>
        <w:rPr>
          <w:rFonts w:ascii="Times New Roman" w:hAnsi="Times New Roman" w:cs="Times New Roman"/>
          <w:sz w:val="24"/>
          <w:szCs w:val="24"/>
        </w:rPr>
      </w:pPr>
      <w:r w:rsidRPr="00FC17B2">
        <w:rPr>
          <w:rFonts w:ascii="Times New Roman" w:eastAsia="Times New Roman" w:hAnsi="Times New Roman" w:cs="Times New Roman"/>
          <w:sz w:val="24"/>
          <w:szCs w:val="24"/>
        </w:rPr>
        <w:t>Рисунок 3.4 - Принципиальная схема генераторной установки:</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420"/>
        <w:rPr>
          <w:rFonts w:ascii="Times New Roman" w:hAnsi="Times New Roman" w:cs="Times New Roman"/>
          <w:sz w:val="24"/>
          <w:szCs w:val="24"/>
        </w:rPr>
      </w:pP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ф</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U</w:t>
      </w:r>
      <w:r w:rsidRPr="00FC17B2">
        <w:rPr>
          <w:rFonts w:ascii="Times New Roman" w:eastAsia="Times New Roman" w:hAnsi="Times New Roman" w:cs="Times New Roman"/>
          <w:sz w:val="24"/>
          <w:szCs w:val="24"/>
          <w:vertAlign w:val="subscript"/>
        </w:rPr>
        <w:t>л</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U</w:t>
      </w:r>
      <w:r w:rsidRPr="00FC17B2">
        <w:rPr>
          <w:rFonts w:ascii="Times New Roman" w:eastAsia="Times New Roman" w:hAnsi="Times New Roman" w:cs="Times New Roman"/>
          <w:i/>
          <w:iCs/>
          <w:sz w:val="24"/>
          <w:szCs w:val="24"/>
          <w:vertAlign w:val="subscript"/>
        </w:rPr>
        <w:t>d</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соответственно фазное,</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линейное и выпрямленн ое напряжения; 1, 2, 3 – обмотки трех фаз статора; 4 – диоды силового выпрямителя; 5 – аккумуляторная батарея;</w:t>
      </w:r>
    </w:p>
    <w:p w:rsidR="000619B2" w:rsidRPr="00FC17B2" w:rsidRDefault="000619B2" w:rsidP="00C40CA7">
      <w:pPr>
        <w:numPr>
          <w:ilvl w:val="0"/>
          <w:numId w:val="51"/>
        </w:numPr>
        <w:tabs>
          <w:tab w:val="left" w:pos="180"/>
        </w:tabs>
        <w:spacing w:after="0" w:line="240" w:lineRule="auto"/>
        <w:ind w:left="180" w:hanging="17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нагрузка;</w:t>
      </w:r>
    </w:p>
    <w:p w:rsidR="000619B2" w:rsidRPr="00FC17B2" w:rsidRDefault="000619B2" w:rsidP="00C40CA7">
      <w:pPr>
        <w:numPr>
          <w:ilvl w:val="0"/>
          <w:numId w:val="51"/>
        </w:numPr>
        <w:tabs>
          <w:tab w:val="left" w:pos="227"/>
        </w:tabs>
        <w:spacing w:after="0" w:line="240" w:lineRule="auto"/>
        <w:ind w:right="100" w:firstLine="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диоды выпрямителя обмотки возбуж-дения;</w:t>
      </w:r>
    </w:p>
    <w:p w:rsidR="000619B2" w:rsidRPr="00FC17B2" w:rsidRDefault="000619B2" w:rsidP="00C40CA7">
      <w:pPr>
        <w:numPr>
          <w:ilvl w:val="0"/>
          <w:numId w:val="51"/>
        </w:numPr>
        <w:tabs>
          <w:tab w:val="left" w:pos="180"/>
        </w:tabs>
        <w:spacing w:after="0" w:line="240" w:lineRule="auto"/>
        <w:ind w:left="180" w:hanging="17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обмотки возбуждения;</w:t>
      </w:r>
    </w:p>
    <w:p w:rsidR="000619B2" w:rsidRPr="00FC17B2" w:rsidRDefault="000619B2" w:rsidP="00C40CA7">
      <w:pPr>
        <w:numPr>
          <w:ilvl w:val="0"/>
          <w:numId w:val="51"/>
        </w:numPr>
        <w:tabs>
          <w:tab w:val="left" w:pos="180"/>
        </w:tabs>
        <w:spacing w:after="0" w:line="240" w:lineRule="auto"/>
        <w:ind w:left="180" w:hanging="17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регулятор напряжения.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type w:val="continuous"/>
          <w:pgSz w:w="11907" w:h="16839" w:code="9"/>
          <w:pgMar w:top="544" w:right="1144" w:bottom="607" w:left="1134" w:header="0" w:footer="0" w:gutter="0"/>
          <w:cols w:num="2" w:space="600"/>
        </w:sect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6"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Такая схема выпрямителя может иметь</w:t>
      </w:r>
      <w:r w:rsidR="00716F6E" w:rsidRPr="00FC17B2">
        <w:rPr>
          <w:rFonts w:ascii="Times New Roman" w:eastAsia="Times New Roman" w:hAnsi="Times New Roman" w:cs="Times New Roman"/>
          <w:sz w:val="24"/>
          <w:szCs w:val="24"/>
        </w:rPr>
        <w:t xml:space="preserve"> место только при соединении об</w:t>
      </w:r>
      <w:r w:rsidRPr="00FC17B2">
        <w:rPr>
          <w:rFonts w:ascii="Times New Roman" w:eastAsia="Times New Roman" w:hAnsi="Times New Roman" w:cs="Times New Roman"/>
          <w:sz w:val="24"/>
          <w:szCs w:val="24"/>
        </w:rPr>
        <w:t>моток статора в «звезду», так как дополните</w:t>
      </w:r>
      <w:r w:rsidR="00716F6E" w:rsidRPr="00FC17B2">
        <w:rPr>
          <w:rFonts w:ascii="Times New Roman" w:eastAsia="Times New Roman" w:hAnsi="Times New Roman" w:cs="Times New Roman"/>
          <w:sz w:val="24"/>
          <w:szCs w:val="24"/>
        </w:rPr>
        <w:t>льное плечо запитывается от «ну</w:t>
      </w:r>
      <w:r w:rsidRPr="00FC17B2">
        <w:rPr>
          <w:rFonts w:ascii="Times New Roman" w:eastAsia="Times New Roman" w:hAnsi="Times New Roman" w:cs="Times New Roman"/>
          <w:sz w:val="24"/>
          <w:szCs w:val="24"/>
        </w:rPr>
        <w:t>левой» точки «звезды».</w:t>
      </w:r>
    </w:p>
    <w:p w:rsidR="000619B2" w:rsidRPr="00FC17B2" w:rsidRDefault="000619B2" w:rsidP="00FC17B2">
      <w:pPr>
        <w:spacing w:after="0" w:line="240" w:lineRule="auto"/>
        <w:ind w:left="6"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Подключение обмотки возбуждения к собственному выпрямителю на диодах VD9 - VD11 препятствует протеканию </w:t>
      </w:r>
      <w:r w:rsidR="00716F6E" w:rsidRPr="00FC17B2">
        <w:rPr>
          <w:rFonts w:ascii="Times New Roman" w:eastAsia="Times New Roman" w:hAnsi="Times New Roman" w:cs="Times New Roman"/>
          <w:sz w:val="24"/>
          <w:szCs w:val="24"/>
        </w:rPr>
        <w:t>через нее тока разряда аккумуля</w:t>
      </w:r>
      <w:r w:rsidRPr="00FC17B2">
        <w:rPr>
          <w:rFonts w:ascii="Times New Roman" w:eastAsia="Times New Roman" w:hAnsi="Times New Roman" w:cs="Times New Roman"/>
          <w:sz w:val="24"/>
          <w:szCs w:val="24"/>
        </w:rPr>
        <w:t>торной батареи при неработающем двигателе автомобиля.</w:t>
      </w:r>
    </w:p>
    <w:p w:rsidR="000619B2" w:rsidRPr="00FC17B2" w:rsidRDefault="000619B2" w:rsidP="00FC17B2">
      <w:pPr>
        <w:spacing w:after="0" w:line="240" w:lineRule="auto"/>
        <w:ind w:left="4"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Полупроводниковые диоды находятся </w:t>
      </w:r>
      <w:r w:rsidR="00716F6E" w:rsidRPr="00FC17B2">
        <w:rPr>
          <w:rFonts w:ascii="Times New Roman" w:eastAsia="Times New Roman" w:hAnsi="Times New Roman" w:cs="Times New Roman"/>
          <w:sz w:val="24"/>
          <w:szCs w:val="24"/>
        </w:rPr>
        <w:t>в открытом состоянии и не оказы</w:t>
      </w:r>
      <w:r w:rsidRPr="00FC17B2">
        <w:rPr>
          <w:rFonts w:ascii="Times New Roman" w:eastAsia="Times New Roman" w:hAnsi="Times New Roman" w:cs="Times New Roman"/>
          <w:sz w:val="24"/>
          <w:szCs w:val="24"/>
        </w:rPr>
        <w:t>вают существенного сопротивления прохождению тока при приложении к ним напряжения в прямом направлении и практически не пропускают при обратном напряжении.</w:t>
      </w:r>
    </w:p>
    <w:p w:rsidR="000619B2" w:rsidRPr="00FC17B2" w:rsidRDefault="000619B2" w:rsidP="00FC17B2">
      <w:pPr>
        <w:spacing w:after="0" w:line="240" w:lineRule="auto"/>
        <w:ind w:left="4"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По графику фазных напряжений (рисунок 3.4) можно определить, какие диоды открыты, какие закрыты в данный момент времени. Фазное напряжение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ф1</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действует в обмотке первой фазы,</w:t>
      </w:r>
      <w:r w:rsidRPr="00FC17B2">
        <w:rPr>
          <w:rFonts w:ascii="Times New Roman" w:eastAsia="Times New Roman" w:hAnsi="Times New Roman" w:cs="Times New Roman"/>
          <w:i/>
          <w:iCs/>
          <w:sz w:val="24"/>
          <w:szCs w:val="24"/>
        </w:rPr>
        <w:t xml:space="preserve"> U</w:t>
      </w:r>
      <w:r w:rsidRPr="00FC17B2">
        <w:rPr>
          <w:rFonts w:ascii="Times New Roman" w:eastAsia="Times New Roman" w:hAnsi="Times New Roman" w:cs="Times New Roman"/>
          <w:sz w:val="24"/>
          <w:szCs w:val="24"/>
          <w:vertAlign w:val="subscript"/>
        </w:rPr>
        <w:t>ф2</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второй,</w:t>
      </w:r>
      <w:r w:rsidRPr="00FC17B2">
        <w:rPr>
          <w:rFonts w:ascii="Times New Roman" w:eastAsia="Times New Roman" w:hAnsi="Times New Roman" w:cs="Times New Roman"/>
          <w:i/>
          <w:iCs/>
          <w:sz w:val="24"/>
          <w:szCs w:val="24"/>
        </w:rPr>
        <w:t xml:space="preserve"> U</w:t>
      </w:r>
      <w:r w:rsidRPr="00FC17B2">
        <w:rPr>
          <w:rFonts w:ascii="Times New Roman" w:eastAsia="Times New Roman" w:hAnsi="Times New Roman" w:cs="Times New Roman"/>
          <w:sz w:val="24"/>
          <w:szCs w:val="24"/>
          <w:vertAlign w:val="subscript"/>
        </w:rPr>
        <w:t>ф3</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третьей.</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Эти напряжения изменяются по кривым, близким к синусоиде, и в одни моменты времени они положительны, в другие отрицательны.</w:t>
      </w:r>
    </w:p>
    <w:p w:rsidR="000619B2" w:rsidRPr="00FC17B2" w:rsidRDefault="000619B2" w:rsidP="00FC17B2">
      <w:pPr>
        <w:spacing w:after="0" w:line="240" w:lineRule="auto"/>
        <w:ind w:left="4"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Если положительное направление напряжения в фазе принять по стрелке, направленной к нулевой точке обмотки статора,</w:t>
      </w:r>
      <w:r w:rsidR="00716F6E" w:rsidRPr="00FC17B2">
        <w:rPr>
          <w:rFonts w:ascii="Times New Roman" w:eastAsia="Times New Roman" w:hAnsi="Times New Roman" w:cs="Times New Roman"/>
          <w:sz w:val="24"/>
          <w:szCs w:val="24"/>
        </w:rPr>
        <w:t xml:space="preserve"> а отрицательное от нее, то, на</w:t>
      </w:r>
      <w:r w:rsidRPr="00FC17B2">
        <w:rPr>
          <w:rFonts w:ascii="Times New Roman" w:eastAsia="Times New Roman" w:hAnsi="Times New Roman" w:cs="Times New Roman"/>
          <w:sz w:val="24"/>
          <w:szCs w:val="24"/>
        </w:rPr>
        <w:t xml:space="preserve">пример , для момента времени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когда напряжение второй фазы отсутствует, первой фазы – положительно, а третьей - от</w:t>
      </w:r>
      <w:r w:rsidR="00716F6E" w:rsidRPr="00FC17B2">
        <w:rPr>
          <w:rFonts w:ascii="Times New Roman" w:eastAsia="Times New Roman" w:hAnsi="Times New Roman" w:cs="Times New Roman"/>
          <w:sz w:val="24"/>
          <w:szCs w:val="24"/>
        </w:rPr>
        <w:t>рицательно, направление напряже</w:t>
      </w:r>
      <w:r w:rsidRPr="00FC17B2">
        <w:rPr>
          <w:rFonts w:ascii="Times New Roman" w:eastAsia="Times New Roman" w:hAnsi="Times New Roman" w:cs="Times New Roman"/>
          <w:sz w:val="24"/>
          <w:szCs w:val="24"/>
        </w:rPr>
        <w:t>ний фаз соответствует стрелкам на рис.3.4. То</w:t>
      </w:r>
      <w:r w:rsidR="00716F6E" w:rsidRPr="00FC17B2">
        <w:rPr>
          <w:rFonts w:ascii="Times New Roman" w:eastAsia="Times New Roman" w:hAnsi="Times New Roman" w:cs="Times New Roman"/>
          <w:sz w:val="24"/>
          <w:szCs w:val="24"/>
        </w:rPr>
        <w:t>к через обмотки, диоды и нагруз</w:t>
      </w:r>
      <w:r w:rsidRPr="00FC17B2">
        <w:rPr>
          <w:rFonts w:ascii="Times New Roman" w:eastAsia="Times New Roman" w:hAnsi="Times New Roman" w:cs="Times New Roman"/>
          <w:sz w:val="24"/>
          <w:szCs w:val="24"/>
        </w:rPr>
        <w:t>ку будет протекать в направлении этих стрелок. При этом открыты диоды VD1, VD4. Рассмотрев любые другие моменты времени, легко убедится, что диоды силового выпрямителя переходят из открытого состояния в закрытое и обратно таким образом, что ток в нагрузке имеет только одно направление тока - от вывода «+» генераторной установки к ее выводу «-», т.е. в нагрузке протекает однополярный (выпрямленный) ток. Диоды выпрямителя обмотки возбуждения работают аналогично, питая выпрямленным током эту обмотку. В выпрямитель обмотки возбуждения входят также 6 диодов, но три из них - VD2, VD4, VD6 - общие с силовым выпрямителем. Ток в обмотке возбуждения значительно меньше, чем ток, отдаваемый генератором в нагрузку. Поэтому в качестве диодов VD9 - VD11 применяют малогабаритн</w:t>
      </w:r>
      <w:r w:rsidR="00716F6E" w:rsidRPr="00FC17B2">
        <w:rPr>
          <w:rFonts w:ascii="Times New Roman" w:eastAsia="Times New Roman" w:hAnsi="Times New Roman" w:cs="Times New Roman"/>
          <w:sz w:val="24"/>
          <w:szCs w:val="24"/>
        </w:rPr>
        <w:t>ые слаботочные диоды, рассчитан</w:t>
      </w:r>
      <w:r w:rsidRPr="00FC17B2">
        <w:rPr>
          <w:rFonts w:ascii="Times New Roman" w:eastAsia="Times New Roman" w:hAnsi="Times New Roman" w:cs="Times New Roman"/>
          <w:sz w:val="24"/>
          <w:szCs w:val="24"/>
        </w:rPr>
        <w:t>ные на ток не более 2 А.</w:t>
      </w:r>
    </w:p>
    <w:p w:rsidR="000619B2" w:rsidRPr="00FC17B2" w:rsidRDefault="000619B2" w:rsidP="00FC17B2">
      <w:pPr>
        <w:spacing w:after="0" w:line="240" w:lineRule="auto"/>
        <w:ind w:left="4"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Плечо выпрямителя, содержащее диоды VD7, VD8, вступает в работу только случае, если фазные напряжения генератора отличаются от синусоиды, что и имеет место в реальных генераторах. Напряжение любой формы можно представить в виде суммы синусоид, которые называются гармоническими составляющими или гармониками – основной, частота которой совпадает с частотой фазного напряжения и высших, главным образом, третьей, частота которой</w:t>
      </w:r>
      <w:r w:rsidR="00716F6E"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три раза выше, чем первой. Представление реальной формы фазного напряжения в виде суммы двух гармоник, первой и третьей, показано на рисунке 3.5.</w:t>
      </w:r>
    </w:p>
    <w:p w:rsidR="000619B2" w:rsidRPr="00FC17B2" w:rsidRDefault="000619B2" w:rsidP="00FC17B2">
      <w:pPr>
        <w:spacing w:after="0" w:line="240" w:lineRule="auto"/>
        <w:ind w:left="4"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Из электротехники известно, что в линейном напряжении, т.е. в том напряжении, которое проводами подводится к выпрямителю и выпрямляется, третья гармоника отсутствует. Это объясняется тем, что третьи гармоники всех фазных напряжений совпадают по фазе, т.е. одновременно достигают одинаковых значений и при этом взаимно уравновешивают и взаимно уничтожают друг друга в линейном напряжении.</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pgSz w:w="11907" w:h="16839" w:code="9"/>
          <w:pgMar w:top="544" w:right="1144" w:bottom="607" w:left="1136" w:header="0" w:footer="0" w:gutter="0"/>
          <w:cols w:space="720" w:equalWidth="0">
            <w:col w:w="9624"/>
          </w:cols>
        </w:sectPr>
      </w:pPr>
    </w:p>
    <w:p w:rsidR="000619B2" w:rsidRPr="00FC17B2" w:rsidRDefault="00716F6E"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lastRenderedPageBreak/>
        <w:drawing>
          <wp:anchor distT="0" distB="0" distL="114300" distR="114300" simplePos="0" relativeHeight="251677696" behindDoc="1" locked="0" layoutInCell="0" allowOverlap="1">
            <wp:simplePos x="0" y="0"/>
            <wp:positionH relativeFrom="page">
              <wp:posOffset>1114425</wp:posOffset>
            </wp:positionH>
            <wp:positionV relativeFrom="page">
              <wp:posOffset>7781925</wp:posOffset>
            </wp:positionV>
            <wp:extent cx="2276475" cy="1809750"/>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clrChange>
                        <a:clrFrom>
                          <a:srgbClr val="000000"/>
                        </a:clrFrom>
                        <a:clrTo>
                          <a:srgbClr val="000000">
                            <a:alpha val="0"/>
                          </a:srgbClr>
                        </a:clrTo>
                      </a:clrChange>
                      <a:extLst>
                        <a:ext uri="{28A0092B-C50C-407E-A947-70E740481C1C}"/>
                      </a:extLst>
                    </a:blip>
                    <a:srcRect/>
                    <a:stretch>
                      <a:fillRect/>
                    </a:stretch>
                  </pic:blipFill>
                  <pic:spPr bwMode="auto">
                    <a:xfrm>
                      <a:off x="0" y="0"/>
                      <a:ext cx="2276475" cy="1809750"/>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716F6E" w:rsidRPr="00FC17B2" w:rsidRDefault="00716F6E" w:rsidP="00FC17B2">
      <w:pPr>
        <w:spacing w:after="0" w:line="240" w:lineRule="auto"/>
        <w:ind w:left="4647" w:right="10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Рисунок 3.5 - Представление фазного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ф</w:t>
      </w:r>
      <w:r w:rsidRPr="00FC17B2">
        <w:rPr>
          <w:rFonts w:ascii="Times New Roman" w:eastAsia="Times New Roman" w:hAnsi="Times New Roman" w:cs="Times New Roman"/>
          <w:sz w:val="24"/>
          <w:szCs w:val="24"/>
        </w:rPr>
        <w:t xml:space="preserve"> в виде суммы синусоид первой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и третьей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3</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гармоник.</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type w:val="continuous"/>
          <w:pgSz w:w="11907" w:h="16839" w:code="9"/>
          <w:pgMar w:top="544" w:right="1144" w:bottom="607" w:left="1136" w:header="0" w:footer="0" w:gutter="0"/>
          <w:cols w:space="720" w:equalWidth="0">
            <w:col w:w="9624"/>
          </w:cols>
        </w:sectPr>
      </w:pPr>
    </w:p>
    <w:p w:rsidR="000619B2" w:rsidRPr="00FC17B2" w:rsidRDefault="000619B2" w:rsidP="00FC17B2">
      <w:pPr>
        <w:spacing w:after="0" w:line="240" w:lineRule="auto"/>
        <w:ind w:left="7"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Таким образом, третья гармоника напряжения в фазном напряжении присутствует, а в линейном - нет. Следовательно, мощность, развиваемая третьей гармоникой фазного напряжения, может быть использована потребителем. Чтобы потребители могли использовать эту мощность, добавлены диоды VD7 и VD8, подсоединенные к нулевой точке обмоток фаз, т.е. к точке, где сказывается действие фазного напряжения. Таким образом, диоды VD7, VD8 выпрямляют только напряжение третьей гармоники фазного напряжения. Применение этих диодов увеличивает номинальную мощность генератора.</w:t>
      </w:r>
    </w:p>
    <w:p w:rsidR="000619B2" w:rsidRPr="00FC17B2" w:rsidRDefault="000619B2" w:rsidP="00FC17B2">
      <w:pPr>
        <w:spacing w:after="0" w:line="240" w:lineRule="auto"/>
        <w:ind w:left="7"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Как видно на рисунке 3.4 выпрямленное напряжение носит пульсирующий характер. Применение дополнительного плеча на диодах VD7, VD8 усугубляет глубину пульсации. Однако наличие аккумуляторной батареи, которая является своеобразным фильтром, сглаживает напряжение в бортовой сети автомобиля. При этом ток в самой батарее пульсирует.</w:t>
      </w:r>
    </w:p>
    <w:p w:rsidR="000619B2" w:rsidRPr="00FC17B2" w:rsidRDefault="000619B2" w:rsidP="00FC17B2">
      <w:pPr>
        <w:spacing w:after="0" w:line="240" w:lineRule="auto"/>
        <w:ind w:left="7"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Аккумуляторная батарея для своей надежной работы требует, чтобы с понижением температуры электролита напряжение, подводимое к батарее от генераторной установки, несколько повышалось, а с повышением температуры</w:t>
      </w:r>
    </w:p>
    <w:p w:rsidR="000619B2" w:rsidRPr="00FC17B2" w:rsidRDefault="000619B2" w:rsidP="00C40CA7">
      <w:pPr>
        <w:numPr>
          <w:ilvl w:val="0"/>
          <w:numId w:val="52"/>
        </w:numPr>
        <w:tabs>
          <w:tab w:val="left" w:pos="167"/>
        </w:tabs>
        <w:spacing w:after="0" w:line="240" w:lineRule="auto"/>
        <w:ind w:left="167" w:hanging="16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понижалось.</w:t>
      </w:r>
    </w:p>
    <w:p w:rsidR="000619B2" w:rsidRPr="00FC17B2" w:rsidRDefault="000619B2" w:rsidP="00FC17B2">
      <w:pPr>
        <w:spacing w:after="0" w:line="240" w:lineRule="auto"/>
        <w:ind w:left="7"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автоматизации процессов изменения уровня поддерживаемого напряжения в отдельных системах электроснабжения применяется датчик, помещенный в электролит аккумуляторной батареи и включаемый в схему регулятора напряжения. В простейшем случае термокомпенсация в регуляторе подобрана таким образом, что в зависимости от температуры поступающего в генератор охлаждающего воздуха напряжение генераторной установки изменяется</w:t>
      </w:r>
      <w:r w:rsidR="00716F6E" w:rsidRPr="00FC17B2">
        <w:rPr>
          <w:rFonts w:ascii="Times New Roman" w:eastAsia="Times New Roman" w:hAnsi="Times New Roman" w:cs="Times New Roman"/>
          <w:sz w:val="24"/>
          <w:szCs w:val="24"/>
        </w:rPr>
        <w:t xml:space="preserve">  в заданных пределах</w:t>
      </w:r>
    </w:p>
    <w:p w:rsidR="000619B2" w:rsidRPr="00FC17B2" w:rsidRDefault="00716F6E" w:rsidP="00FC17B2">
      <w:pPr>
        <w:tabs>
          <w:tab w:val="left" w:pos="1026"/>
        </w:tabs>
        <w:spacing w:after="0" w:line="240" w:lineRule="auto"/>
        <w:ind w:left="142" w:firstLine="579"/>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В </w:t>
      </w:r>
      <w:r w:rsidR="000619B2" w:rsidRPr="00FC17B2">
        <w:rPr>
          <w:rFonts w:ascii="Times New Roman" w:eastAsia="Times New Roman" w:hAnsi="Times New Roman" w:cs="Times New Roman"/>
          <w:sz w:val="24"/>
          <w:szCs w:val="24"/>
        </w:rPr>
        <w:t>настоящее время все больше зарубежных фирм переходит на выпуск генераторных установок без дополнительн</w:t>
      </w:r>
      <w:r w:rsidRPr="00FC17B2">
        <w:rPr>
          <w:rFonts w:ascii="Times New Roman" w:eastAsia="Times New Roman" w:hAnsi="Times New Roman" w:cs="Times New Roman"/>
          <w:sz w:val="24"/>
          <w:szCs w:val="24"/>
        </w:rPr>
        <w:t>ого выпрямителя. Для автоматиче</w:t>
      </w:r>
      <w:r w:rsidR="000619B2" w:rsidRPr="00FC17B2">
        <w:rPr>
          <w:rFonts w:ascii="Times New Roman" w:eastAsia="Times New Roman" w:hAnsi="Times New Roman" w:cs="Times New Roman"/>
          <w:sz w:val="24"/>
          <w:szCs w:val="24"/>
        </w:rPr>
        <w:t>ского предотвращения разряда аккумуляторной батареи при неработающем двигателе автомобиля в регулятор такого типа заводится фаза генератора. Регуляторы, как правило, оборудованы широтно-импульсным модулятором (ШИМ), который, например, при неработающем двигателе переводит выходной транзистор в колебательный режим, при котором ток в обмотке возбуждения невелик.</w:t>
      </w:r>
    </w:p>
    <w:p w:rsidR="000619B2" w:rsidRPr="00FC17B2" w:rsidRDefault="000619B2" w:rsidP="00FC17B2">
      <w:pPr>
        <w:spacing w:after="0" w:line="240" w:lineRule="auto"/>
        <w:ind w:left="7"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После запуска двигателя сигнал с вывода фазы генератора переводит схему регулятора в нормальный режим работы.Схема регулятора осуществляет в этом случае и управление лампой контроля работоспособного состояния генераторной установки.</w:t>
      </w:r>
    </w:p>
    <w:p w:rsidR="000619B2" w:rsidRPr="00FC17B2" w:rsidRDefault="000619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u w:val="single"/>
        </w:rPr>
        <w:t>Электрические схемы генераторных установок</w:t>
      </w:r>
    </w:p>
    <w:p w:rsidR="000619B2" w:rsidRPr="00FC17B2" w:rsidRDefault="000619B2" w:rsidP="00FC17B2">
      <w:pPr>
        <w:spacing w:after="0" w:line="240" w:lineRule="auto"/>
        <w:ind w:firstLine="720"/>
        <w:rPr>
          <w:rFonts w:ascii="Times New Roman" w:hAnsi="Times New Roman" w:cs="Times New Roman"/>
          <w:sz w:val="24"/>
          <w:szCs w:val="24"/>
        </w:rPr>
      </w:pPr>
      <w:r w:rsidRPr="00FC17B2">
        <w:rPr>
          <w:rFonts w:ascii="Times New Roman" w:eastAsia="Times New Roman" w:hAnsi="Times New Roman" w:cs="Times New Roman"/>
          <w:sz w:val="24"/>
          <w:szCs w:val="24"/>
        </w:rPr>
        <w:t>Принципиальные электрические схемы генераторных установок приведены рисунке 3.6.</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AD7B7D"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lastRenderedPageBreak/>
        <w:t xml:space="preserve"> </w:t>
      </w:r>
    </w:p>
    <w:p w:rsidR="000619B2" w:rsidRPr="00FC17B2" w:rsidRDefault="00AD7B7D"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78720" behindDoc="1" locked="0" layoutInCell="0" allowOverlap="1">
            <wp:simplePos x="0" y="0"/>
            <wp:positionH relativeFrom="page">
              <wp:posOffset>895350</wp:posOffset>
            </wp:positionH>
            <wp:positionV relativeFrom="page">
              <wp:posOffset>609600</wp:posOffset>
            </wp:positionV>
            <wp:extent cx="5619750" cy="836295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5619750" cy="8362950"/>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tbl>
      <w:tblPr>
        <w:tblW w:w="0" w:type="auto"/>
        <w:tblLayout w:type="fixed"/>
        <w:tblCellMar>
          <w:left w:w="0" w:type="dxa"/>
          <w:right w:w="0" w:type="dxa"/>
        </w:tblCellMar>
        <w:tblLook w:val="04A0"/>
      </w:tblPr>
      <w:tblGrid>
        <w:gridCol w:w="200"/>
        <w:gridCol w:w="320"/>
        <w:gridCol w:w="1780"/>
        <w:gridCol w:w="1480"/>
        <w:gridCol w:w="1440"/>
        <w:gridCol w:w="1320"/>
        <w:gridCol w:w="1600"/>
        <w:gridCol w:w="1480"/>
      </w:tblGrid>
      <w:tr w:rsidR="000619B2" w:rsidRPr="00FC17B2" w:rsidTr="000619B2">
        <w:trPr>
          <w:trHeight w:val="312"/>
        </w:trPr>
        <w:tc>
          <w:tcPr>
            <w:tcW w:w="200" w:type="dxa"/>
            <w:vAlign w:val="bottom"/>
          </w:tcPr>
          <w:p w:rsidR="000619B2" w:rsidRPr="00FC17B2" w:rsidRDefault="000619B2"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7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480" w:type="dxa"/>
            <w:vAlign w:val="bottom"/>
          </w:tcPr>
          <w:p w:rsidR="00AD7B7D" w:rsidRPr="00FC17B2" w:rsidRDefault="00AD7B7D" w:rsidP="00FC17B2">
            <w:pPr>
              <w:spacing w:after="0" w:line="240" w:lineRule="auto"/>
              <w:ind w:left="100"/>
              <w:rPr>
                <w:rFonts w:ascii="Times New Roman" w:eastAsia="Times New Roman" w:hAnsi="Times New Roman" w:cs="Times New Roman"/>
                <w:sz w:val="24"/>
                <w:szCs w:val="24"/>
              </w:rPr>
            </w:pPr>
          </w:p>
          <w:p w:rsidR="00AD7B7D" w:rsidRPr="00FC17B2" w:rsidRDefault="00AD7B7D" w:rsidP="00FC17B2">
            <w:pPr>
              <w:spacing w:after="0" w:line="240" w:lineRule="auto"/>
              <w:ind w:left="100"/>
              <w:rPr>
                <w:rFonts w:ascii="Times New Roman" w:eastAsia="Times New Roman" w:hAnsi="Times New Roman" w:cs="Times New Roman"/>
                <w:sz w:val="24"/>
                <w:szCs w:val="24"/>
              </w:rPr>
            </w:pPr>
          </w:p>
          <w:p w:rsidR="00AD7B7D" w:rsidRPr="00FC17B2" w:rsidRDefault="00AD7B7D" w:rsidP="00FC17B2">
            <w:pPr>
              <w:spacing w:after="0" w:line="240" w:lineRule="auto"/>
              <w:ind w:left="100"/>
              <w:rPr>
                <w:rFonts w:ascii="Times New Roman" w:eastAsia="Times New Roman" w:hAnsi="Times New Roman" w:cs="Times New Roman"/>
                <w:sz w:val="24"/>
                <w:szCs w:val="24"/>
              </w:rPr>
            </w:pPr>
          </w:p>
          <w:p w:rsidR="00AD7B7D" w:rsidRPr="00FC17B2" w:rsidRDefault="00AD7B7D" w:rsidP="00FC17B2">
            <w:pPr>
              <w:spacing w:after="0" w:line="240" w:lineRule="auto"/>
              <w:ind w:left="100"/>
              <w:rPr>
                <w:rFonts w:ascii="Times New Roman" w:eastAsia="Times New Roman" w:hAnsi="Times New Roman" w:cs="Times New Roman"/>
                <w:sz w:val="24"/>
                <w:szCs w:val="24"/>
              </w:rPr>
            </w:pPr>
          </w:p>
          <w:p w:rsidR="00AD7B7D" w:rsidRPr="00FC17B2" w:rsidRDefault="00AD7B7D" w:rsidP="00FC17B2">
            <w:pPr>
              <w:spacing w:after="0" w:line="240" w:lineRule="auto"/>
              <w:ind w:left="100"/>
              <w:rPr>
                <w:rFonts w:ascii="Times New Roman" w:eastAsia="Times New Roman" w:hAnsi="Times New Roman" w:cs="Times New Roman"/>
                <w:sz w:val="24"/>
                <w:szCs w:val="24"/>
              </w:rPr>
            </w:pPr>
          </w:p>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Рисунок 3.6 -</w:t>
            </w:r>
          </w:p>
        </w:tc>
        <w:tc>
          <w:tcPr>
            <w:tcW w:w="4360" w:type="dxa"/>
            <w:gridSpan w:val="3"/>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Схемы генераторных установок:</w:t>
            </w:r>
          </w:p>
        </w:tc>
        <w:tc>
          <w:tcPr>
            <w:tcW w:w="148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0"/>
        </w:trPr>
        <w:tc>
          <w:tcPr>
            <w:tcW w:w="20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82"/>
                <w:sz w:val="24"/>
                <w:szCs w:val="24"/>
              </w:rPr>
              <w:t>1</w:t>
            </w:r>
          </w:p>
        </w:tc>
        <w:tc>
          <w:tcPr>
            <w:tcW w:w="320" w:type="dxa"/>
            <w:vAlign w:val="bottom"/>
          </w:tcPr>
          <w:p w:rsidR="000619B2" w:rsidRPr="00FC17B2" w:rsidRDefault="000619B2" w:rsidP="00FC17B2">
            <w:pPr>
              <w:spacing w:after="0" w:line="240" w:lineRule="auto"/>
              <w:ind w:right="20"/>
              <w:jc w:val="right"/>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780" w:type="dxa"/>
            <w:vAlign w:val="bottom"/>
          </w:tcPr>
          <w:p w:rsidR="000619B2" w:rsidRPr="00FC17B2" w:rsidRDefault="000619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  2  -</w:t>
            </w:r>
          </w:p>
        </w:tc>
        <w:tc>
          <w:tcPr>
            <w:tcW w:w="2920" w:type="dxa"/>
            <w:gridSpan w:val="2"/>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обмотка  возбуждения,  3</w:t>
            </w:r>
          </w:p>
        </w:tc>
        <w:tc>
          <w:tcPr>
            <w:tcW w:w="132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  обмотка</w:t>
            </w:r>
          </w:p>
        </w:tc>
        <w:tc>
          <w:tcPr>
            <w:tcW w:w="1600" w:type="dxa"/>
            <w:vAlign w:val="bottom"/>
          </w:tcPr>
          <w:p w:rsidR="000619B2" w:rsidRPr="00FC17B2" w:rsidRDefault="000619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статора,  4  -</w:t>
            </w:r>
          </w:p>
        </w:tc>
        <w:tc>
          <w:tcPr>
            <w:tcW w:w="148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выпрямитель,</w:t>
            </w:r>
          </w:p>
        </w:tc>
      </w:tr>
      <w:tr w:rsidR="000619B2" w:rsidRPr="00FC17B2" w:rsidTr="000619B2">
        <w:trPr>
          <w:trHeight w:val="302"/>
        </w:trPr>
        <w:tc>
          <w:tcPr>
            <w:tcW w:w="20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82"/>
                <w:sz w:val="24"/>
                <w:szCs w:val="24"/>
              </w:rPr>
              <w:t>5</w:t>
            </w:r>
          </w:p>
        </w:tc>
        <w:tc>
          <w:tcPr>
            <w:tcW w:w="32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780" w:type="dxa"/>
            <w:vAlign w:val="bottom"/>
          </w:tcPr>
          <w:p w:rsidR="000619B2" w:rsidRPr="00FC17B2" w:rsidRDefault="000619B2" w:rsidP="00FC17B2">
            <w:pPr>
              <w:spacing w:after="0" w:line="240" w:lineRule="auto"/>
              <w:ind w:left="220"/>
              <w:rPr>
                <w:rFonts w:ascii="Times New Roman" w:hAnsi="Times New Roman" w:cs="Times New Roman"/>
                <w:sz w:val="24"/>
                <w:szCs w:val="24"/>
              </w:rPr>
            </w:pPr>
            <w:r w:rsidRPr="00FC17B2">
              <w:rPr>
                <w:rFonts w:ascii="Times New Roman" w:eastAsia="Times New Roman" w:hAnsi="Times New Roman" w:cs="Times New Roman"/>
                <w:sz w:val="24"/>
                <w:szCs w:val="24"/>
              </w:rPr>
              <w:t>выключатель,</w:t>
            </w:r>
          </w:p>
        </w:tc>
        <w:tc>
          <w:tcPr>
            <w:tcW w:w="148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6  -  реле</w:t>
            </w:r>
          </w:p>
        </w:tc>
        <w:tc>
          <w:tcPr>
            <w:tcW w:w="1440" w:type="dxa"/>
            <w:vAlign w:val="bottom"/>
          </w:tcPr>
          <w:p w:rsidR="000619B2" w:rsidRPr="00FC17B2" w:rsidRDefault="000619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контрольной</w:t>
            </w:r>
          </w:p>
        </w:tc>
        <w:tc>
          <w:tcPr>
            <w:tcW w:w="1320" w:type="dxa"/>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лампы,  7</w:t>
            </w:r>
          </w:p>
        </w:tc>
        <w:tc>
          <w:tcPr>
            <w:tcW w:w="1600" w:type="dxa"/>
            <w:vAlign w:val="bottom"/>
          </w:tcPr>
          <w:p w:rsidR="000619B2" w:rsidRPr="00FC17B2" w:rsidRDefault="000619B2" w:rsidP="00FC17B2">
            <w:pPr>
              <w:spacing w:after="0" w:line="240" w:lineRule="auto"/>
              <w:ind w:left="200"/>
              <w:rPr>
                <w:rFonts w:ascii="Times New Roman" w:hAnsi="Times New Roman" w:cs="Times New Roman"/>
                <w:sz w:val="24"/>
                <w:szCs w:val="24"/>
              </w:rPr>
            </w:pPr>
            <w:r w:rsidRPr="00FC17B2">
              <w:rPr>
                <w:rFonts w:ascii="Times New Roman" w:eastAsia="Times New Roman" w:hAnsi="Times New Roman" w:cs="Times New Roman"/>
                <w:sz w:val="24"/>
                <w:szCs w:val="24"/>
              </w:rPr>
              <w:t>-  регулятор</w:t>
            </w:r>
          </w:p>
        </w:tc>
        <w:tc>
          <w:tcPr>
            <w:tcW w:w="1480" w:type="dxa"/>
            <w:vAlign w:val="bottom"/>
          </w:tcPr>
          <w:p w:rsidR="000619B2" w:rsidRPr="00FC17B2" w:rsidRDefault="000619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напряжения,</w:t>
            </w:r>
          </w:p>
        </w:tc>
      </w:tr>
    </w:tbl>
    <w:p w:rsidR="000619B2" w:rsidRPr="00FC17B2" w:rsidRDefault="000619B2"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8 - контрольная лампа, 9 - помехоподавительный конденсатор, 10 - трансформаторно-выпрямительный блок, 11 - аккумуляторная батарея, 12 - стабилитрон защиты от всплесков напряжения, 13 – резистор.</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AD7B7D" w:rsidP="00FC17B2">
      <w:pPr>
        <w:spacing w:after="0" w:line="240" w:lineRule="auto"/>
        <w:ind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Г</w:t>
      </w:r>
      <w:r w:rsidR="000619B2" w:rsidRPr="00FC17B2">
        <w:rPr>
          <w:rFonts w:ascii="Times New Roman" w:eastAsia="Times New Roman" w:hAnsi="Times New Roman" w:cs="Times New Roman"/>
          <w:sz w:val="24"/>
          <w:szCs w:val="24"/>
        </w:rPr>
        <w:t xml:space="preserve">енераторные установки могут иметь следующие обозначения выводов: «плюс» силового выпрямителя: «+», В , 30, В+, ВАТ; «масса»: «-», D-, 31, В–, М, Е, GRD; вывод обмотки возбуждения: Ш, 67, DF, F, ЕХС, Е, F_D; вывод для соединения с лампой контроля исправности (обычно «плюс» дополнительного выпрямителя, там, где он есть): D, D+, 61, L, WL, IND; вывод фазы: ~, W,R, STA, вывод нулевой точки обмотки статора: </w:t>
      </w:r>
      <w:r w:rsidRPr="00FC17B2">
        <w:rPr>
          <w:rFonts w:ascii="Times New Roman" w:eastAsia="Times New Roman" w:hAnsi="Times New Roman" w:cs="Times New Roman"/>
          <w:sz w:val="24"/>
          <w:szCs w:val="24"/>
        </w:rPr>
        <w:t>0, Мр; вывод регулятора напряже</w:t>
      </w:r>
      <w:r w:rsidR="000619B2" w:rsidRPr="00FC17B2">
        <w:rPr>
          <w:rFonts w:ascii="Times New Roman" w:eastAsia="Times New Roman" w:hAnsi="Times New Roman" w:cs="Times New Roman"/>
          <w:sz w:val="24"/>
          <w:szCs w:val="24"/>
        </w:rPr>
        <w:t>ния для подсоединения его в бортовую сеть,</w:t>
      </w:r>
      <w:r w:rsidRPr="00FC17B2">
        <w:rPr>
          <w:rFonts w:ascii="Times New Roman" w:eastAsia="Times New Roman" w:hAnsi="Times New Roman" w:cs="Times New Roman"/>
          <w:sz w:val="24"/>
          <w:szCs w:val="24"/>
        </w:rPr>
        <w:t xml:space="preserve"> обычно к «+» аккумуляторной ба</w:t>
      </w:r>
      <w:r w:rsidR="000619B2" w:rsidRPr="00FC17B2">
        <w:rPr>
          <w:rFonts w:ascii="Times New Roman" w:eastAsia="Times New Roman" w:hAnsi="Times New Roman" w:cs="Times New Roman"/>
          <w:sz w:val="24"/>
          <w:szCs w:val="24"/>
        </w:rPr>
        <w:t xml:space="preserve">тареи: Б, 15, S; вывод регулятора напряжения для питания его от выключателя зажигания: </w:t>
      </w:r>
      <w:r w:rsidR="000619B2" w:rsidRPr="00FC17B2">
        <w:rPr>
          <w:rFonts w:ascii="Times New Roman" w:eastAsia="Times New Roman" w:hAnsi="Times New Roman" w:cs="Times New Roman"/>
          <w:i/>
          <w:iCs/>
          <w:sz w:val="24"/>
          <w:szCs w:val="24"/>
        </w:rPr>
        <w:t>IG;</w:t>
      </w:r>
      <w:r w:rsidR="000619B2" w:rsidRPr="00FC17B2">
        <w:rPr>
          <w:rFonts w:ascii="Times New Roman" w:eastAsia="Times New Roman" w:hAnsi="Times New Roman" w:cs="Times New Roman"/>
          <w:sz w:val="24"/>
          <w:szCs w:val="24"/>
        </w:rPr>
        <w:t xml:space="preserve"> вывод регулятора напряжения для соединения его с бортовым компьютером: </w:t>
      </w:r>
      <w:r w:rsidR="000619B2" w:rsidRPr="00FC17B2">
        <w:rPr>
          <w:rFonts w:ascii="Times New Roman" w:eastAsia="Times New Roman" w:hAnsi="Times New Roman" w:cs="Times New Roman"/>
          <w:i/>
          <w:iCs/>
          <w:sz w:val="24"/>
          <w:szCs w:val="24"/>
        </w:rPr>
        <w:t>FR, F.</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Различают два типа невзаимозаменяемых регуляторов напряжения - в одном типе (рисунок 3.6 </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xml:space="preserve">) выходной коммутирующий элемент регулятора напряжения соединяет вывод обмотки возбуждения генератора с «+» бортовой сети, в другом типе (рисунок 3.6 </w:t>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в</w:t>
      </w:r>
      <w:r w:rsidRPr="00FC17B2">
        <w:rPr>
          <w:rFonts w:ascii="Times New Roman" w:eastAsia="Times New Roman" w:hAnsi="Times New Roman" w:cs="Times New Roman"/>
          <w:sz w:val="24"/>
          <w:szCs w:val="24"/>
        </w:rPr>
        <w:t>) - с «-» бортсети. Транзисторные регуляторы напряжения второго типа являются более распространенными.</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Чтобы на стоянке аккумуляторная батарея не разряжалась, цепь o6мотки возбуждения генератора (рисунок 3.6 </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 за</w:t>
      </w:r>
      <w:r w:rsidR="00AD7B7D" w:rsidRPr="00FC17B2">
        <w:rPr>
          <w:rFonts w:ascii="Times New Roman" w:eastAsia="Times New Roman" w:hAnsi="Times New Roman" w:cs="Times New Roman"/>
          <w:sz w:val="24"/>
          <w:szCs w:val="24"/>
        </w:rPr>
        <w:t>питывается через выключатель за</w:t>
      </w:r>
      <w:r w:rsidRPr="00FC17B2">
        <w:rPr>
          <w:rFonts w:ascii="Times New Roman" w:eastAsia="Times New Roman" w:hAnsi="Times New Roman" w:cs="Times New Roman"/>
          <w:sz w:val="24"/>
          <w:szCs w:val="24"/>
        </w:rPr>
        <w:t>жигания. Однако при этом контакты выключа</w:t>
      </w:r>
      <w:r w:rsidR="00AD7B7D" w:rsidRPr="00FC17B2">
        <w:rPr>
          <w:rFonts w:ascii="Times New Roman" w:eastAsia="Times New Roman" w:hAnsi="Times New Roman" w:cs="Times New Roman"/>
          <w:sz w:val="24"/>
          <w:szCs w:val="24"/>
        </w:rPr>
        <w:t>теля коммутируют ток, что небла</w:t>
      </w:r>
      <w:r w:rsidRPr="00FC17B2">
        <w:rPr>
          <w:rFonts w:ascii="Times New Roman" w:eastAsia="Times New Roman" w:hAnsi="Times New Roman" w:cs="Times New Roman"/>
          <w:sz w:val="24"/>
          <w:szCs w:val="24"/>
        </w:rPr>
        <w:t>гоприятно сказывается на их сроке службы. Разгрузить контакты выключателя можно, используя промежуточное реле, но бо</w:t>
      </w:r>
      <w:r w:rsidR="00AD7B7D" w:rsidRPr="00FC17B2">
        <w:rPr>
          <w:rFonts w:ascii="Times New Roman" w:eastAsia="Times New Roman" w:hAnsi="Times New Roman" w:cs="Times New Roman"/>
          <w:sz w:val="24"/>
          <w:szCs w:val="24"/>
        </w:rPr>
        <w:t>лее прогрессивно, если через вы</w:t>
      </w:r>
      <w:r w:rsidRPr="00FC17B2">
        <w:rPr>
          <w:rFonts w:ascii="Times New Roman" w:eastAsia="Times New Roman" w:hAnsi="Times New Roman" w:cs="Times New Roman"/>
          <w:sz w:val="24"/>
          <w:szCs w:val="24"/>
        </w:rPr>
        <w:t>ключатель зажигания запитывается лишь ц</w:t>
      </w:r>
      <w:r w:rsidR="00AD7B7D" w:rsidRPr="00FC17B2">
        <w:rPr>
          <w:rFonts w:ascii="Times New Roman" w:eastAsia="Times New Roman" w:hAnsi="Times New Roman" w:cs="Times New Roman"/>
          <w:sz w:val="24"/>
          <w:szCs w:val="24"/>
        </w:rPr>
        <w:t>епь управления регулятора напря</w:t>
      </w:r>
      <w:r w:rsidRPr="00FC17B2">
        <w:rPr>
          <w:rFonts w:ascii="Times New Roman" w:eastAsia="Times New Roman" w:hAnsi="Times New Roman" w:cs="Times New Roman"/>
          <w:sz w:val="24"/>
          <w:szCs w:val="24"/>
        </w:rPr>
        <w:t xml:space="preserve">жения (рисунок 3.6 </w:t>
      </w:r>
      <w:r w:rsidRPr="00FC17B2">
        <w:rPr>
          <w:rFonts w:ascii="Times New Roman" w:eastAsia="Times New Roman" w:hAnsi="Times New Roman" w:cs="Times New Roman"/>
          <w:i/>
          <w:iCs/>
          <w:sz w:val="24"/>
          <w:szCs w:val="24"/>
        </w:rPr>
        <w:t>в</w:t>
      </w:r>
      <w:r w:rsidRPr="00FC17B2">
        <w:rPr>
          <w:rFonts w:ascii="Times New Roman" w:eastAsia="Times New Roman" w:hAnsi="Times New Roman" w:cs="Times New Roman"/>
          <w:sz w:val="24"/>
          <w:szCs w:val="24"/>
        </w:rPr>
        <w:t>), потребляющая ток силой в доли ампера. Прерывание тока в цепи управления переводит электронное реле регулятора в выключенное состояние, что не позволяет току протекать через обмотку возбуждения. Однако, применение выключателя зажигания в цепи гм торной установки снижает ее надежность и усложняет монтаж на автомоб</w:t>
      </w:r>
      <w:r w:rsidR="00AD7B7D" w:rsidRPr="00FC17B2">
        <w:rPr>
          <w:rFonts w:ascii="Times New Roman" w:eastAsia="Times New Roman" w:hAnsi="Times New Roman" w:cs="Times New Roman"/>
          <w:sz w:val="24"/>
          <w:szCs w:val="24"/>
        </w:rPr>
        <w:t>иле. Кроме того, в схемах на ри</w:t>
      </w:r>
      <w:r w:rsidRPr="00FC17B2">
        <w:rPr>
          <w:rFonts w:ascii="Times New Roman" w:eastAsia="Times New Roman" w:hAnsi="Times New Roman" w:cs="Times New Roman"/>
          <w:sz w:val="24"/>
          <w:szCs w:val="24"/>
        </w:rPr>
        <w:t xml:space="preserve">сунке 3.6 </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в</w:t>
      </w:r>
      <w:r w:rsidRPr="00FC17B2">
        <w:rPr>
          <w:rFonts w:ascii="Times New Roman" w:eastAsia="Times New Roman" w:hAnsi="Times New Roman" w:cs="Times New Roman"/>
          <w:sz w:val="24"/>
          <w:szCs w:val="24"/>
        </w:rPr>
        <w:t>, падение напряжения в вык</w:t>
      </w:r>
      <w:r w:rsidR="00AD7B7D" w:rsidRPr="00FC17B2">
        <w:rPr>
          <w:rFonts w:ascii="Times New Roman" w:eastAsia="Times New Roman" w:hAnsi="Times New Roman" w:cs="Times New Roman"/>
          <w:sz w:val="24"/>
          <w:szCs w:val="24"/>
        </w:rPr>
        <w:t>лючателе зажигания и других ком</w:t>
      </w:r>
      <w:r w:rsidRPr="00FC17B2">
        <w:rPr>
          <w:rFonts w:ascii="Times New Roman" w:eastAsia="Times New Roman" w:hAnsi="Times New Roman" w:cs="Times New Roman"/>
          <w:sz w:val="24"/>
          <w:szCs w:val="24"/>
        </w:rPr>
        <w:t>мутирующих или защитных элементах, вк</w:t>
      </w:r>
      <w:r w:rsidR="00AD7B7D" w:rsidRPr="00FC17B2">
        <w:rPr>
          <w:rFonts w:ascii="Times New Roman" w:eastAsia="Times New Roman" w:hAnsi="Times New Roman" w:cs="Times New Roman"/>
          <w:sz w:val="24"/>
          <w:szCs w:val="24"/>
        </w:rPr>
        <w:t>люченных в цепь регулятора (ште</w:t>
      </w:r>
      <w:r w:rsidRPr="00FC17B2">
        <w:rPr>
          <w:rFonts w:ascii="Times New Roman" w:eastAsia="Times New Roman" w:hAnsi="Times New Roman" w:cs="Times New Roman"/>
          <w:sz w:val="24"/>
          <w:szCs w:val="24"/>
        </w:rPr>
        <w:t>керные соединения, предохранители), влияе</w:t>
      </w:r>
      <w:r w:rsidR="00AD7B7D" w:rsidRPr="00FC17B2">
        <w:rPr>
          <w:rFonts w:ascii="Times New Roman" w:eastAsia="Times New Roman" w:hAnsi="Times New Roman" w:cs="Times New Roman"/>
          <w:sz w:val="24"/>
          <w:szCs w:val="24"/>
        </w:rPr>
        <w:t>т на уровень поддерживаемого ре</w:t>
      </w:r>
      <w:r w:rsidRPr="00FC17B2">
        <w:rPr>
          <w:rFonts w:ascii="Times New Roman" w:eastAsia="Times New Roman" w:hAnsi="Times New Roman" w:cs="Times New Roman"/>
          <w:sz w:val="24"/>
          <w:szCs w:val="24"/>
        </w:rPr>
        <w:t>гулятором напряжения и частоту переключения его выходного транзистора, что может сопровождаться миганием ламп осветительной и светосигнальной аппаратуры, колебанием стрелок вольтметра и амперметра.</w:t>
      </w:r>
    </w:p>
    <w:p w:rsidR="000619B2" w:rsidRPr="00FC17B2" w:rsidRDefault="000619B2" w:rsidP="00FC17B2">
      <w:pPr>
        <w:spacing w:after="0" w:line="240" w:lineRule="auto"/>
        <w:ind w:firstLine="723"/>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Поэтому более перспективной является схема на рисунке 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в которой обмотка возбуждения имеет свой дополнительный выпрямитель, состоящий из трех диодов. К выводу «Д» этого выпрямите</w:t>
      </w:r>
      <w:r w:rsidR="00AD7B7D" w:rsidRPr="00FC17B2">
        <w:rPr>
          <w:rFonts w:ascii="Times New Roman" w:eastAsia="Times New Roman" w:hAnsi="Times New Roman" w:cs="Times New Roman"/>
          <w:sz w:val="24"/>
          <w:szCs w:val="24"/>
        </w:rPr>
        <w:t>ля и подсоединяется обмотка воз</w:t>
      </w:r>
      <w:r w:rsidRPr="00FC17B2">
        <w:rPr>
          <w:rFonts w:ascii="Times New Roman" w:eastAsia="Times New Roman" w:hAnsi="Times New Roman" w:cs="Times New Roman"/>
          <w:sz w:val="24"/>
          <w:szCs w:val="24"/>
        </w:rPr>
        <w:t>буждения генератора. Схема допускает нек</w:t>
      </w:r>
      <w:r w:rsidR="00AD7B7D" w:rsidRPr="00FC17B2">
        <w:rPr>
          <w:rFonts w:ascii="Times New Roman" w:eastAsia="Times New Roman" w:hAnsi="Times New Roman" w:cs="Times New Roman"/>
          <w:sz w:val="24"/>
          <w:szCs w:val="24"/>
        </w:rPr>
        <w:t>оторый разряд аккумуляторной ба</w:t>
      </w:r>
      <w:r w:rsidRPr="00FC17B2">
        <w:rPr>
          <w:rFonts w:ascii="Times New Roman" w:eastAsia="Times New Roman" w:hAnsi="Times New Roman" w:cs="Times New Roman"/>
          <w:sz w:val="24"/>
          <w:szCs w:val="24"/>
        </w:rPr>
        <w:t>тареи малыми токами по цепи регулятора напряжения и при длительной стоянке рекомендуется снимать наконечник провода с клеммы «+» аккумуляторной батареи.</w:t>
      </w:r>
    </w:p>
    <w:p w:rsidR="000619B2" w:rsidRPr="00FC17B2" w:rsidRDefault="000619B2" w:rsidP="00C40CA7">
      <w:pPr>
        <w:numPr>
          <w:ilvl w:val="0"/>
          <w:numId w:val="53"/>
        </w:numPr>
        <w:tabs>
          <w:tab w:val="left" w:pos="983"/>
        </w:tabs>
        <w:spacing w:after="0" w:line="240" w:lineRule="auto"/>
        <w:ind w:firstLine="71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схему на рисунке 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введено подвозбуждение генератора от аккумуляторной батареи через контрольную лампу 8. Небольшой ток, поступающий в обмотку возбуждения через эту лампу от аккумуляторной батареи, достаточен для возбуждения генератора и в то же время не может существенно влиять на разряд аккумуляторной батареи. Обычно параллельно контрольной лампе</w:t>
      </w:r>
      <w:r w:rsidR="00AD7B7D" w:rsidRPr="00FC17B2">
        <w:rPr>
          <w:rFonts w:ascii="Times New Roman" w:eastAsia="Times New Roman" w:hAnsi="Times New Roman" w:cs="Times New Roman"/>
          <w:sz w:val="24"/>
          <w:szCs w:val="24"/>
        </w:rPr>
        <w:t xml:space="preserve"> вы</w:t>
      </w:r>
      <w:r w:rsidRPr="00FC17B2">
        <w:rPr>
          <w:rFonts w:ascii="Times New Roman" w:eastAsia="Times New Roman" w:hAnsi="Times New Roman" w:cs="Times New Roman"/>
          <w:sz w:val="24"/>
          <w:szCs w:val="24"/>
        </w:rPr>
        <w:t xml:space="preserve">ключают резистор 13, чтобы даже в случае перегорания контрольной лампы генератор мог возбудиться. Контрольная лампа в схеме на рис.3.6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является одновременно и элементом контроля работоспособности генераторной установки.</w:t>
      </w:r>
    </w:p>
    <w:p w:rsidR="000619B2" w:rsidRPr="00FC17B2" w:rsidRDefault="000619B2" w:rsidP="00C40CA7">
      <w:pPr>
        <w:numPr>
          <w:ilvl w:val="1"/>
          <w:numId w:val="54"/>
        </w:numPr>
        <w:tabs>
          <w:tab w:val="left" w:pos="1005"/>
        </w:tabs>
        <w:spacing w:after="0" w:line="240" w:lineRule="auto"/>
        <w:ind w:firstLine="715"/>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схеме применен стабилитрон 12, гасящий всплески напряжения, опасные для электронной аппаратуры.</w:t>
      </w:r>
    </w:p>
    <w:p w:rsidR="000619B2" w:rsidRPr="00FC17B2" w:rsidRDefault="000619B2" w:rsidP="00C40CA7">
      <w:pPr>
        <w:numPr>
          <w:ilvl w:val="0"/>
          <w:numId w:val="54"/>
        </w:numPr>
        <w:tabs>
          <w:tab w:val="left" w:pos="1009"/>
        </w:tabs>
        <w:spacing w:after="0" w:line="240" w:lineRule="auto"/>
        <w:ind w:firstLine="714"/>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целью контроля работоспособности в схеме на рисунке 3.6 </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xml:space="preserve"> введены реле с нормально замкнутыми контактами, через которые получает питание контрольная лампа 8.</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Эта лампа загорается после включения замка зажигания и гаснет после пуска двигателя, т.к. под действием напряжения от генератора реле, обмотка которого подключена к нулевой точке обмотки статора, разрывает свои нормально замкнутые контакты и отключает контрольную лампу 8 от цепи питания.</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Если лампа 8 при работающем двигателе горит, значит генераторная установка неисправна. В некоторых случаях обмотка реле контрольной лампы 6 подключается на вывод фазы генератора.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Схема рисунка 3.6 </w:t>
      </w:r>
      <w:r w:rsidRPr="00FC17B2">
        <w:rPr>
          <w:rFonts w:ascii="Times New Roman" w:eastAsia="Times New Roman" w:hAnsi="Times New Roman" w:cs="Times New Roman"/>
          <w:i/>
          <w:iCs/>
          <w:sz w:val="24"/>
          <w:szCs w:val="24"/>
        </w:rPr>
        <w:t>е</w:t>
      </w:r>
      <w:r w:rsidRPr="00FC17B2">
        <w:rPr>
          <w:rFonts w:ascii="Times New Roman" w:eastAsia="Times New Roman" w:hAnsi="Times New Roman" w:cs="Times New Roman"/>
          <w:sz w:val="24"/>
          <w:szCs w:val="24"/>
        </w:rPr>
        <w:t>, характерна для генераторных установок с номинальным напряжением 28 В.</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C40CA7">
      <w:pPr>
        <w:numPr>
          <w:ilvl w:val="0"/>
          <w:numId w:val="55"/>
        </w:numPr>
        <w:tabs>
          <w:tab w:val="left" w:pos="997"/>
        </w:tabs>
        <w:spacing w:after="0" w:line="240" w:lineRule="auto"/>
        <w:ind w:firstLine="716"/>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lastRenderedPageBreak/>
        <w:t>этой схеме обмотка возбуждения включена на нулевую точку обмотки статора генератора, т.е. питается напряжением, вдвое меньшим, чем напряжение генератора.</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При этом приблизительно вдвое снижаются и величины импульсов напряжения, возникающих при работе генераторной установки, что благоприятно сказывается на надежность работы полупроводниковых элементов регулятора напряжения. Резистор 13 служит тем же целям, что и контрольная лампа в схеме рисунка 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г</w:t>
      </w:r>
      <w:r w:rsidRPr="00FC17B2">
        <w:rPr>
          <w:rFonts w:ascii="Times New Roman" w:eastAsia="Times New Roman" w:hAnsi="Times New Roman" w:cs="Times New Roman"/>
          <w:sz w:val="24"/>
          <w:szCs w:val="24"/>
        </w:rPr>
        <w:t>, т.е. обеспечивает уверенное возбуждение генератора.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На автомобилях с дизельными двигателями может применяться генераторная установка на два уровня напряжения 14/28В. Второй уровень 28 В используется для зарядки аккумуляторной батареи, работающей при пуске ДВС. Для получения второго уровня используется электронный удвоитель напряжения или трансформаторно-выпрямительный блок (ТВБ), как это пoказано на рисунке 3.6 </w:t>
      </w:r>
      <w:r w:rsidRPr="00FC17B2">
        <w:rPr>
          <w:rFonts w:ascii="Times New Roman" w:eastAsia="Times New Roman" w:hAnsi="Times New Roman" w:cs="Times New Roman"/>
          <w:i/>
          <w:iCs/>
          <w:sz w:val="24"/>
          <w:szCs w:val="24"/>
        </w:rPr>
        <w:t>г</w:t>
      </w:r>
      <w:r w:rsidRPr="00FC17B2">
        <w:rPr>
          <w:rFonts w:ascii="Times New Roman" w:eastAsia="Times New Roman" w:hAnsi="Times New Roman" w:cs="Times New Roman"/>
          <w:sz w:val="24"/>
          <w:szCs w:val="24"/>
        </w:rPr>
        <w:t>. В системе на два уровня напряжения регулятор стабилизирует только первый уровень напряжения 14В. Второй уровень возникает посредством трансформации и последующего выпрямления ТВБ переменного тока ге-нератора. Коэффициент трансформации трансформатора ТВБ близок к единице.</w:t>
      </w:r>
    </w:p>
    <w:p w:rsidR="000619B2" w:rsidRPr="00FC17B2" w:rsidRDefault="000619B2" w:rsidP="00C40CA7">
      <w:pPr>
        <w:numPr>
          <w:ilvl w:val="0"/>
          <w:numId w:val="56"/>
        </w:numPr>
        <w:tabs>
          <w:tab w:val="left" w:pos="1062"/>
        </w:tabs>
        <w:spacing w:after="0" w:line="240" w:lineRule="auto"/>
        <w:ind w:left="5" w:right="20" w:firstLine="716"/>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некоторых генераторных установках зарубежного и отечественного производства регулятор напряжения поддерживает напряжение не на силовом выводе генератора «+», а на выводе его дополнительного выпрямителя, как пoказано на схеме рисунка 3.6 </w:t>
      </w:r>
      <w:r w:rsidRPr="00FC17B2">
        <w:rPr>
          <w:rFonts w:ascii="Times New Roman" w:eastAsia="Times New Roman" w:hAnsi="Times New Roman" w:cs="Times New Roman"/>
          <w:i/>
          <w:iCs/>
          <w:sz w:val="24"/>
          <w:szCs w:val="24"/>
        </w:rPr>
        <w:t>ж</w:t>
      </w:r>
      <w:r w:rsidRPr="00FC17B2">
        <w:rPr>
          <w:rFonts w:ascii="Times New Roman" w:eastAsia="Times New Roman" w:hAnsi="Times New Roman" w:cs="Times New Roman"/>
          <w:sz w:val="24"/>
          <w:szCs w:val="24"/>
        </w:rPr>
        <w:t xml:space="preserve">. Схема является модификацией схемы рисунка 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с устранением ее недостатка - разряда аккумуляторной батареи регулятора напряжения при длительной стоянке. Такое исполнение сх</w:t>
      </w:r>
      <w:r w:rsidR="00AD7B7D" w:rsidRPr="00FC17B2">
        <w:rPr>
          <w:rFonts w:ascii="Times New Roman" w:eastAsia="Times New Roman" w:hAnsi="Times New Roman" w:cs="Times New Roman"/>
          <w:sz w:val="24"/>
          <w:szCs w:val="24"/>
        </w:rPr>
        <w:t>емы генера</w:t>
      </w:r>
      <w:r w:rsidRPr="00FC17B2">
        <w:rPr>
          <w:rFonts w:ascii="Times New Roman" w:eastAsia="Times New Roman" w:hAnsi="Times New Roman" w:cs="Times New Roman"/>
          <w:sz w:val="24"/>
          <w:szCs w:val="24"/>
        </w:rPr>
        <w:t>торной установки возможно потому, что разница напряжения на клеммах «+» и</w:t>
      </w:r>
    </w:p>
    <w:p w:rsidR="000619B2" w:rsidRPr="00FC17B2" w:rsidRDefault="000619B2" w:rsidP="00C40CA7">
      <w:pPr>
        <w:numPr>
          <w:ilvl w:val="0"/>
          <w:numId w:val="57"/>
        </w:numPr>
        <w:tabs>
          <w:tab w:val="left" w:pos="299"/>
        </w:tabs>
        <w:spacing w:after="0" w:line="240" w:lineRule="auto"/>
        <w:ind w:left="5" w:right="20" w:hanging="5"/>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невелика. На рисунке 3.6 </w:t>
      </w:r>
      <w:r w:rsidRPr="00FC17B2">
        <w:rPr>
          <w:rFonts w:ascii="Times New Roman" w:eastAsia="Times New Roman" w:hAnsi="Times New Roman" w:cs="Times New Roman"/>
          <w:i/>
          <w:iCs/>
          <w:sz w:val="24"/>
          <w:szCs w:val="24"/>
        </w:rPr>
        <w:t>ж</w:t>
      </w:r>
      <w:r w:rsidRPr="00FC17B2">
        <w:rPr>
          <w:rFonts w:ascii="Times New Roman" w:eastAsia="Times New Roman" w:hAnsi="Times New Roman" w:cs="Times New Roman"/>
          <w:sz w:val="24"/>
          <w:szCs w:val="24"/>
        </w:rPr>
        <w:t>, показана с</w:t>
      </w:r>
      <w:r w:rsidR="00AD7B7D" w:rsidRPr="00FC17B2">
        <w:rPr>
          <w:rFonts w:ascii="Times New Roman" w:eastAsia="Times New Roman" w:hAnsi="Times New Roman" w:cs="Times New Roman"/>
          <w:sz w:val="24"/>
          <w:szCs w:val="24"/>
        </w:rPr>
        <w:t>хема с дополнительным плечом вы</w:t>
      </w:r>
      <w:r w:rsidRPr="00FC17B2">
        <w:rPr>
          <w:rFonts w:ascii="Times New Roman" w:eastAsia="Times New Roman" w:hAnsi="Times New Roman" w:cs="Times New Roman"/>
          <w:sz w:val="24"/>
          <w:szCs w:val="24"/>
        </w:rPr>
        <w:t xml:space="preserve">прямителя, выполненная на стабилитронах, которые в нормальном режиме работают, как обычные выпрямительные диоды, а в аварийных режимах предотвращают появление опасных всплесков напряжения. Резистор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rPr>
        <w:t>, как было показано выше, расширяет диагностические возможности схемы.</w:t>
      </w:r>
    </w:p>
    <w:p w:rsidR="000619B2" w:rsidRPr="00FC17B2" w:rsidRDefault="000619B2" w:rsidP="00FC17B2">
      <w:pPr>
        <w:spacing w:after="0" w:line="240" w:lineRule="auto"/>
        <w:ind w:left="5" w:right="2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Генераторные установки без дополнительного выпрямителя, но с подводом к регулятору вывода фаз, применение которых расширяется, выполняются по схеме рисунка 3.6 </w:t>
      </w:r>
      <w:r w:rsidRPr="00FC17B2">
        <w:rPr>
          <w:rFonts w:ascii="Times New Roman" w:eastAsia="Times New Roman" w:hAnsi="Times New Roman" w:cs="Times New Roman"/>
          <w:i/>
          <w:iCs/>
          <w:sz w:val="24"/>
          <w:szCs w:val="24"/>
        </w:rPr>
        <w:t>з</w:t>
      </w:r>
      <w:r w:rsidRPr="00FC17B2">
        <w:rPr>
          <w:rFonts w:ascii="Times New Roman" w:eastAsia="Times New Roman" w:hAnsi="Times New Roman" w:cs="Times New Roman"/>
          <w:sz w:val="24"/>
          <w:szCs w:val="24"/>
        </w:rPr>
        <w:t xml:space="preserve">. В этом случае схема генераторной установки упрощается, но усложняется схема регулятора напряжения, т.к. на него переносятся функции предотвращения разряда аккумуляторной батареи на цепь возбуждения генератора при неработающем двигателе автомобиля и управления лампой контроля работоспособного состояния генераторной установки. На вход регулятора может подаваться напряжение генератора или аккумуляторной батареи (пунктир на рисунке 3.6 </w:t>
      </w:r>
      <w:r w:rsidRPr="00FC17B2">
        <w:rPr>
          <w:rFonts w:ascii="Times New Roman" w:eastAsia="Times New Roman" w:hAnsi="Times New Roman" w:cs="Times New Roman"/>
          <w:i/>
          <w:iCs/>
          <w:sz w:val="24"/>
          <w:szCs w:val="24"/>
        </w:rPr>
        <w:t>з</w:t>
      </w:r>
      <w:r w:rsidRPr="00FC17B2">
        <w:rPr>
          <w:rFonts w:ascii="Times New Roman" w:eastAsia="Times New Roman" w:hAnsi="Times New Roman" w:cs="Times New Roman"/>
          <w:sz w:val="24"/>
          <w:szCs w:val="24"/>
        </w:rPr>
        <w:t>), а иногда и оба этих напряжения сразу.</w:t>
      </w:r>
    </w:p>
    <w:p w:rsidR="000619B2" w:rsidRPr="00FC17B2" w:rsidRDefault="000619B2" w:rsidP="00FC17B2">
      <w:pPr>
        <w:spacing w:after="0" w:line="240" w:lineRule="auto"/>
        <w:ind w:left="5"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Конечно, стабилитрон 12 (рисунок 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защищающий от всплесков напряжения дополнительное плечо выпрямителя, а также выполнение выпрямителя на стабилитронах может быть использовано в любой из приведенных схем.</w:t>
      </w:r>
    </w:p>
    <w:p w:rsidR="000619B2" w:rsidRPr="00FC17B2" w:rsidRDefault="000619B2" w:rsidP="00FC17B2">
      <w:pPr>
        <w:spacing w:after="0" w:line="240" w:lineRule="auto"/>
        <w:ind w:left="5"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Некоторые фирмы применяют включе</w:t>
      </w:r>
      <w:r w:rsidR="00AD7B7D" w:rsidRPr="00FC17B2">
        <w:rPr>
          <w:rFonts w:ascii="Times New Roman" w:eastAsia="Times New Roman" w:hAnsi="Times New Roman" w:cs="Times New Roman"/>
          <w:sz w:val="24"/>
          <w:szCs w:val="24"/>
        </w:rPr>
        <w:t>ние контрольной лампы через раз</w:t>
      </w:r>
      <w:r w:rsidRPr="00FC17B2">
        <w:rPr>
          <w:rFonts w:ascii="Times New Roman" w:eastAsia="Times New Roman" w:hAnsi="Times New Roman" w:cs="Times New Roman"/>
          <w:sz w:val="24"/>
          <w:szCs w:val="24"/>
        </w:rPr>
        <w:t xml:space="preserve">делительный диод, а в схемах рисунка 3.6 </w:t>
      </w:r>
      <w:r w:rsidRPr="00FC17B2">
        <w:rPr>
          <w:rFonts w:ascii="Times New Roman" w:eastAsia="Times New Roman" w:hAnsi="Times New Roman" w:cs="Times New Roman"/>
          <w:i/>
          <w:iCs/>
          <w:sz w:val="24"/>
          <w:szCs w:val="24"/>
        </w:rPr>
        <w:t>д</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ж</w:t>
      </w:r>
      <w:r w:rsidR="00AD7B7D" w:rsidRPr="00FC17B2">
        <w:rPr>
          <w:rFonts w:ascii="Times New Roman" w:eastAsia="Times New Roman" w:hAnsi="Times New Roman" w:cs="Times New Roman"/>
          <w:sz w:val="24"/>
          <w:szCs w:val="24"/>
        </w:rPr>
        <w:t>, включение ее идет через кон</w:t>
      </w:r>
      <w:r w:rsidRPr="00FC17B2">
        <w:rPr>
          <w:rFonts w:ascii="Times New Roman" w:eastAsia="Times New Roman" w:hAnsi="Times New Roman" w:cs="Times New Roman"/>
          <w:sz w:val="24"/>
          <w:szCs w:val="24"/>
        </w:rPr>
        <w:t>тактное реле. В этом случае обмотка реле включается на место контрольной лампы. Если генераторная установка работает</w:t>
      </w:r>
      <w:r w:rsidR="00AD7B7D" w:rsidRPr="00FC17B2">
        <w:rPr>
          <w:rFonts w:ascii="Times New Roman" w:eastAsia="Times New Roman" w:hAnsi="Times New Roman" w:cs="Times New Roman"/>
          <w:sz w:val="24"/>
          <w:szCs w:val="24"/>
        </w:rPr>
        <w:t xml:space="preserve"> в комплексе с датчиком темпера</w:t>
      </w:r>
      <w:r w:rsidRPr="00FC17B2">
        <w:rPr>
          <w:rFonts w:ascii="Times New Roman" w:eastAsia="Times New Roman" w:hAnsi="Times New Roman" w:cs="Times New Roman"/>
          <w:sz w:val="24"/>
          <w:szCs w:val="24"/>
        </w:rPr>
        <w:t>туры электролита, она имеет дополнительные выводы для его подсоединения.</w:t>
      </w:r>
    </w:p>
    <w:p w:rsidR="000619B2" w:rsidRPr="00FC17B2" w:rsidRDefault="000619B2" w:rsidP="00FC17B2">
      <w:pPr>
        <w:spacing w:after="0" w:line="240" w:lineRule="auto"/>
        <w:ind w:left="5"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Генераторы на большие выходные токи могут иметь параллельное включение диодов выпрямителя. Для защиты цепей генераторной установки применяют предохранители обычно в цепях контрольной лампы, соединениях регулятора с аккумуляторной батареей, в цепи питания аккумуляторной батареи.</w:t>
      </w:r>
    </w:p>
    <w:p w:rsidR="000619B2" w:rsidRPr="00FC17B2" w:rsidRDefault="000619B2" w:rsidP="00FC17B2">
      <w:pPr>
        <w:spacing w:after="0" w:line="240" w:lineRule="auto"/>
        <w:ind w:left="725"/>
        <w:rPr>
          <w:rFonts w:ascii="Times New Roman" w:hAnsi="Times New Roman" w:cs="Times New Roman"/>
          <w:sz w:val="24"/>
          <w:szCs w:val="24"/>
        </w:rPr>
      </w:pPr>
      <w:r w:rsidRPr="00FC17B2">
        <w:rPr>
          <w:rFonts w:ascii="Times New Roman" w:eastAsia="Times New Roman" w:hAnsi="Times New Roman" w:cs="Times New Roman"/>
          <w:sz w:val="24"/>
          <w:szCs w:val="24"/>
          <w:u w:val="single"/>
        </w:rPr>
        <w:t>Конструкция генераторов</w:t>
      </w:r>
    </w:p>
    <w:p w:rsidR="000619B2" w:rsidRPr="00FC17B2" w:rsidRDefault="000619B2" w:rsidP="00FC17B2">
      <w:pPr>
        <w:spacing w:after="0" w:line="240" w:lineRule="auto"/>
        <w:ind w:left="5"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Отечественные и зарубежные генераторы в принципе имеют идентичную конструкцию, в основу которой положена клювообразная полюсная система ротора (рисунок 3.7). Такая система позволяет создать многополюсную систему с помощью одной катушки возбуждения.</w:t>
      </w:r>
    </w:p>
    <w:p w:rsidR="000619B2" w:rsidRPr="00FC17B2" w:rsidRDefault="000619B2" w:rsidP="00FC17B2">
      <w:pPr>
        <w:spacing w:after="0" w:line="240" w:lineRule="auto"/>
        <w:ind w:left="4686" w:right="1220"/>
        <w:rPr>
          <w:rFonts w:ascii="Times New Roman" w:hAnsi="Times New Roman" w:cs="Times New Roman"/>
          <w:sz w:val="24"/>
          <w:szCs w:val="24"/>
        </w:rPr>
      </w:pPr>
      <w:r w:rsidRPr="00FC17B2">
        <w:rPr>
          <w:rFonts w:ascii="Times New Roman" w:eastAsia="Times New Roman" w:hAnsi="Times New Roman" w:cs="Times New Roman"/>
          <w:noProof/>
          <w:sz w:val="24"/>
          <w:szCs w:val="24"/>
        </w:rPr>
        <w:drawing>
          <wp:anchor distT="0" distB="0" distL="114300" distR="114300" simplePos="0" relativeHeight="251679744" behindDoc="1" locked="0" layoutInCell="0" allowOverlap="1">
            <wp:simplePos x="0" y="0"/>
            <wp:positionH relativeFrom="page">
              <wp:posOffset>790575</wp:posOffset>
            </wp:positionH>
            <wp:positionV relativeFrom="page">
              <wp:posOffset>1000125</wp:posOffset>
            </wp:positionV>
            <wp:extent cx="2638425" cy="2438400"/>
            <wp:effectExtent l="1905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2638425" cy="2438400"/>
                    </a:xfrm>
                    <a:prstGeom prst="rect">
                      <a:avLst/>
                    </a:prstGeom>
                    <a:noFill/>
                  </pic:spPr>
                </pic:pic>
              </a:graphicData>
            </a:graphic>
          </wp:anchor>
        </w:drawing>
      </w:r>
      <w:r w:rsidRPr="00FC17B2">
        <w:rPr>
          <w:rFonts w:ascii="Times New Roman" w:eastAsia="Times New Roman" w:hAnsi="Times New Roman" w:cs="Times New Roman"/>
          <w:sz w:val="24"/>
          <w:szCs w:val="24"/>
        </w:rPr>
        <w:t>Рисунок 3.7 - Ротор автомобильного генератора;</w:t>
      </w:r>
    </w:p>
    <w:p w:rsidR="000619B2" w:rsidRPr="00FC17B2" w:rsidRDefault="000619B2" w:rsidP="00C40CA7">
      <w:pPr>
        <w:numPr>
          <w:ilvl w:val="0"/>
          <w:numId w:val="58"/>
        </w:numPr>
        <w:tabs>
          <w:tab w:val="left" w:pos="4813"/>
        </w:tabs>
        <w:spacing w:after="0" w:line="240" w:lineRule="auto"/>
        <w:ind w:left="4646" w:right="1800" w:hanging="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 ротор в сборе; 6 – полюсная система в разобранном виде; 1 и 3 - </w:t>
      </w:r>
      <w:r w:rsidRPr="00FC17B2">
        <w:rPr>
          <w:rFonts w:ascii="Times New Roman" w:eastAsia="Times New Roman" w:hAnsi="Times New Roman" w:cs="Times New Roman"/>
          <w:sz w:val="24"/>
          <w:szCs w:val="24"/>
        </w:rPr>
        <w:lastRenderedPageBreak/>
        <w:t>полюсные половины; 2 - обмотка возбуждения; 4 - контактные кольца; 5 – вал.</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6"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 организации системы охлаждения генераторы можно разделить на два типа - традиционной конструкции, с вентилятором на приво</w:t>
      </w:r>
      <w:r w:rsidR="00AD7B7D" w:rsidRPr="00FC17B2">
        <w:rPr>
          <w:rFonts w:ascii="Times New Roman" w:eastAsia="Times New Roman" w:hAnsi="Times New Roman" w:cs="Times New Roman"/>
          <w:sz w:val="24"/>
          <w:szCs w:val="24"/>
        </w:rPr>
        <w:t>дном шкиве (рису</w:t>
      </w:r>
      <w:r w:rsidRPr="00FC17B2">
        <w:rPr>
          <w:rFonts w:ascii="Times New Roman" w:eastAsia="Times New Roman" w:hAnsi="Times New Roman" w:cs="Times New Roman"/>
          <w:sz w:val="24"/>
          <w:szCs w:val="24"/>
        </w:rPr>
        <w:t>нок 3.8 а) и компактной конструкции, с дв</w:t>
      </w:r>
      <w:r w:rsidR="00AD7B7D" w:rsidRPr="00FC17B2">
        <w:rPr>
          <w:rFonts w:ascii="Times New Roman" w:eastAsia="Times New Roman" w:hAnsi="Times New Roman" w:cs="Times New Roman"/>
          <w:sz w:val="24"/>
          <w:szCs w:val="24"/>
        </w:rPr>
        <w:t>умя вентиляторами у торцевых по</w:t>
      </w:r>
      <w:r w:rsidRPr="00FC17B2">
        <w:rPr>
          <w:rFonts w:ascii="Times New Roman" w:eastAsia="Times New Roman" w:hAnsi="Times New Roman" w:cs="Times New Roman"/>
          <w:sz w:val="24"/>
          <w:szCs w:val="24"/>
        </w:rPr>
        <w:t>верхностей полюсных половин ротора (рисунок</w:t>
      </w:r>
      <w:r w:rsidR="00AD7B7D" w:rsidRPr="00FC17B2">
        <w:rPr>
          <w:rFonts w:ascii="Times New Roman" w:eastAsia="Times New Roman" w:hAnsi="Times New Roman" w:cs="Times New Roman"/>
          <w:sz w:val="24"/>
          <w:szCs w:val="24"/>
        </w:rPr>
        <w:t xml:space="preserve"> 3.8 б .) В первом случае охлаж</w:t>
      </w:r>
      <w:r w:rsidRPr="00FC17B2">
        <w:rPr>
          <w:rFonts w:ascii="Times New Roman" w:eastAsia="Times New Roman" w:hAnsi="Times New Roman" w:cs="Times New Roman"/>
          <w:sz w:val="24"/>
          <w:szCs w:val="24"/>
        </w:rPr>
        <w:t>дающий воздух засасывается вентилятором через вентиляционные окна в крышке со стороны контактных колец, во втором - через вентиляционные окна обеих крышек. Компактную конструкцию отличают наличие вентиляционных отверстий на цилиндрических частях крышек и усиленное оребрение. Малый диаметр внутренних вентиляторов позволяет увеличить частоту вращения ро-тора генераторов компактной конструкции, поэтому ряд фирм рекламирует их как высокоскоростные. Последние годы, как в России, так и за рубежом новые разработки генераторов обычно имеют компактную конструкцию. Для автомобилей с высокой температурой воздуха в моторном отсеке или работающих в условиях повышенной запыленности применяют конструкцию с поступлением забортного воздуха через кожух с патрубком и воздуховод (рисунок 3.8 в).</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80768" behindDoc="1" locked="0" layoutInCell="0" allowOverlap="1">
            <wp:simplePos x="0" y="0"/>
            <wp:positionH relativeFrom="column">
              <wp:posOffset>358140</wp:posOffset>
            </wp:positionH>
            <wp:positionV relativeFrom="paragraph">
              <wp:posOffset>26670</wp:posOffset>
            </wp:positionV>
            <wp:extent cx="5401310" cy="1638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extLst>
                    </a:blip>
                    <a:srcRect/>
                    <a:stretch>
                      <a:fillRect/>
                    </a:stretch>
                  </pic:blipFill>
                  <pic:spPr bwMode="auto">
                    <a:xfrm>
                      <a:off x="0" y="0"/>
                      <a:ext cx="5401310" cy="1638300"/>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5"/>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3.8  Системы охлаждения генераторов:</w:t>
      </w:r>
    </w:p>
    <w:p w:rsidR="000619B2" w:rsidRPr="00FC17B2" w:rsidRDefault="000619B2" w:rsidP="00C40CA7">
      <w:pPr>
        <w:numPr>
          <w:ilvl w:val="0"/>
          <w:numId w:val="59"/>
        </w:numPr>
        <w:tabs>
          <w:tab w:val="left" w:pos="184"/>
        </w:tabs>
        <w:spacing w:after="0" w:line="240" w:lineRule="auto"/>
        <w:ind w:left="6" w:hanging="6"/>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генераторы традиционной конструкции; б - генераторы компактной конструкции; в – для повышенной температуры подкапотного пространства. Стрелками указано направление движения охлаждающего воздуха.</w:t>
      </w:r>
    </w:p>
    <w:p w:rsidR="000619B2" w:rsidRPr="00FC17B2" w:rsidRDefault="000619B2" w:rsidP="00FC17B2">
      <w:pPr>
        <w:spacing w:after="0" w:line="240" w:lineRule="auto"/>
        <w:ind w:left="6"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 общей компоновке генераторы разделяются на конструкции, у которых щеточный узел размещен во внутренней полости генератора и конструкции с размещением его снаружи под специальным пластмассовым кожухом. В последнем случае контактные кольца ротора имеют малый диаметр, т.к. при</w:t>
      </w:r>
      <w:r w:rsidR="00AD7B7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борке генератора они должны пройти через внутренний диаметр подшипника задней крышки. Уменьшение диаметра колец способствует повышению ресурса работы щеток.</w:t>
      </w:r>
    </w:p>
    <w:p w:rsidR="000619B2" w:rsidRPr="00FC17B2" w:rsidRDefault="000619B2"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На рисунке 3.9 представлен генератор традиционной конструкции 581.3701, установленный на автомобиле «Москвич». Генератор имеет расположение щеточных и выпрямительных узлов во внутренней полости. Регулятор встроен в щеточный узел.</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81792" behindDoc="1" locked="0" layoutInCell="0" allowOverlap="1">
            <wp:simplePos x="0" y="0"/>
            <wp:positionH relativeFrom="column">
              <wp:posOffset>453390</wp:posOffset>
            </wp:positionH>
            <wp:positionV relativeFrom="paragraph">
              <wp:posOffset>19050</wp:posOffset>
            </wp:positionV>
            <wp:extent cx="5754370" cy="30740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extLst>
                    </a:blip>
                    <a:srcRect/>
                    <a:stretch>
                      <a:fillRect/>
                    </a:stretch>
                  </pic:blipFill>
                  <pic:spPr bwMode="auto">
                    <a:xfrm>
                      <a:off x="0" y="0"/>
                      <a:ext cx="5754370" cy="3074035"/>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3.9 - Генератор 581.3701, где:</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1–сердечник статора; 2–задняя крышка; 3–выпрямитель; 4, 19– подшипники; 5–крышка подшипника; 6–кольца; 7–щетки; 8–щеткодержатель; 9–кожух; 10–регулятор; 11–винт крепления узла регулятора; 12, 16–полюсные половины; 13–обмотка статора; 14–обмотка возбуждения; 15–втулка ротора; 17–стопорная втулка; 18–фланец; 20– вентилятор; 21–упорная втулка; 22–шкив; 23–гайка шкива; 24-винт крепления фланца подшипника; 25-стяжные винты; 26-штекерный вывод «Ш», 27-штекерный вывод фазы обмотки статора; 28-вывод «+»; 29-винт крепления конденсатора; 30-конденсатор.</w:t>
      </w:r>
    </w:p>
    <w:p w:rsidR="000619B2" w:rsidRPr="00FC17B2" w:rsidRDefault="000619B2"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ind w:left="4646" w:right="660"/>
        <w:jc w:val="both"/>
        <w:rPr>
          <w:rFonts w:ascii="Times New Roman" w:hAnsi="Times New Roman" w:cs="Times New Roman"/>
          <w:sz w:val="24"/>
          <w:szCs w:val="24"/>
        </w:rPr>
      </w:pPr>
      <w:r w:rsidRPr="00FC17B2">
        <w:rPr>
          <w:rFonts w:ascii="Times New Roman" w:eastAsia="Times New Roman" w:hAnsi="Times New Roman" w:cs="Times New Roman"/>
          <w:noProof/>
          <w:sz w:val="24"/>
          <w:szCs w:val="24"/>
        </w:rPr>
        <w:drawing>
          <wp:anchor distT="0" distB="0" distL="114300" distR="114300" simplePos="0" relativeHeight="251682816" behindDoc="1" locked="0" layoutInCell="0" allowOverlap="1">
            <wp:simplePos x="0" y="0"/>
            <wp:positionH relativeFrom="page">
              <wp:posOffset>628650</wp:posOffset>
            </wp:positionH>
            <wp:positionV relativeFrom="page">
              <wp:posOffset>7134225</wp:posOffset>
            </wp:positionV>
            <wp:extent cx="2209800" cy="201930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clrChange>
                        <a:clrFrom>
                          <a:srgbClr val="000000"/>
                        </a:clrFrom>
                        <a:clrTo>
                          <a:srgbClr val="000000">
                            <a:alpha val="0"/>
                          </a:srgbClr>
                        </a:clrTo>
                      </a:clrChange>
                      <a:extLst>
                        <a:ext uri="{28A0092B-C50C-407E-A947-70E740481C1C}"/>
                      </a:extLst>
                    </a:blip>
                    <a:srcRect/>
                    <a:stretch>
                      <a:fillRect/>
                    </a:stretch>
                  </pic:blipFill>
                  <pic:spPr bwMode="auto">
                    <a:xfrm>
                      <a:off x="0" y="0"/>
                      <a:ext cx="2209800" cy="2019300"/>
                    </a:xfrm>
                    <a:prstGeom prst="rect">
                      <a:avLst/>
                    </a:prstGeom>
                    <a:noFill/>
                  </pic:spPr>
                </pic:pic>
              </a:graphicData>
            </a:graphic>
          </wp:anchor>
        </w:drawing>
      </w:r>
      <w:r w:rsidR="000619B2" w:rsidRPr="00FC17B2">
        <w:rPr>
          <w:rFonts w:ascii="Times New Roman" w:eastAsia="Times New Roman" w:hAnsi="Times New Roman" w:cs="Times New Roman"/>
          <w:sz w:val="24"/>
          <w:szCs w:val="24"/>
        </w:rPr>
        <w:t xml:space="preserve">На рисунке 3.10 представлен генератор компактной конструкции фирмы Bosch. Аналогичную конструкцию имеет генератор 9422.3701 автомобиля ВАЗ-2110, генератор 26.3771 автомобилей ВАЗ и АЗЛК. В этих генераторах щеточный, выпрямительный узлы и регуляторы напряжения закреплены на задней крышке </w:t>
      </w:r>
      <w:r w:rsidRPr="00FC17B2">
        <w:rPr>
          <w:rFonts w:ascii="Times New Roman" w:eastAsia="Times New Roman" w:hAnsi="Times New Roman" w:cs="Times New Roman"/>
          <w:sz w:val="24"/>
          <w:szCs w:val="24"/>
        </w:rPr>
        <w:t>Рисунок 3.10. Генератор компактной кон-струкции фирмы Bosch:</w:t>
      </w:r>
    </w:p>
    <w:p w:rsidR="00AD7B7D" w:rsidRPr="00FC17B2" w:rsidRDefault="00AD7B7D" w:rsidP="00FC17B2">
      <w:pPr>
        <w:spacing w:after="0" w:line="240" w:lineRule="auto"/>
        <w:ind w:left="4646"/>
        <w:rPr>
          <w:rFonts w:ascii="Times New Roman" w:hAnsi="Times New Roman" w:cs="Times New Roman"/>
          <w:sz w:val="24"/>
          <w:szCs w:val="24"/>
        </w:rPr>
      </w:pPr>
      <w:r w:rsidRPr="00FC17B2">
        <w:rPr>
          <w:rFonts w:ascii="Times New Roman" w:eastAsia="Times New Roman" w:hAnsi="Times New Roman" w:cs="Times New Roman"/>
          <w:sz w:val="24"/>
          <w:szCs w:val="24"/>
        </w:rPr>
        <w:t>1,8 - крышки; 2 - статор; 3 - ротор;</w:t>
      </w:r>
    </w:p>
    <w:p w:rsidR="00AD7B7D" w:rsidRPr="00FC17B2" w:rsidRDefault="00AD7B7D" w:rsidP="00FC17B2">
      <w:pPr>
        <w:spacing w:after="0" w:line="240" w:lineRule="auto"/>
        <w:rPr>
          <w:rFonts w:ascii="Times New Roman" w:hAnsi="Times New Roman" w:cs="Times New Roman"/>
          <w:sz w:val="24"/>
          <w:szCs w:val="24"/>
        </w:rPr>
      </w:pPr>
    </w:p>
    <w:p w:rsidR="00AD7B7D" w:rsidRPr="00FC17B2" w:rsidRDefault="00AD7B7D" w:rsidP="00FC17B2">
      <w:pPr>
        <w:spacing w:after="0" w:line="240" w:lineRule="auto"/>
        <w:ind w:left="4646" w:right="660"/>
        <w:jc w:val="both"/>
        <w:rPr>
          <w:rFonts w:ascii="Times New Roman" w:hAnsi="Times New Roman" w:cs="Times New Roman"/>
          <w:sz w:val="24"/>
          <w:szCs w:val="24"/>
        </w:rPr>
      </w:pPr>
      <w:r w:rsidRPr="00FC17B2">
        <w:rPr>
          <w:rFonts w:ascii="Times New Roman" w:eastAsia="Times New Roman" w:hAnsi="Times New Roman" w:cs="Times New Roman"/>
          <w:sz w:val="24"/>
          <w:szCs w:val="24"/>
        </w:rPr>
        <w:t>4 - регулятор напряжения; 5 - контактные кольца; 6 - выпрямитель; 7,9- вентилято-ры.</w:t>
      </w:r>
    </w:p>
    <w:p w:rsidR="00AD7B7D" w:rsidRPr="00FC17B2" w:rsidRDefault="00AD7B7D"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под пластмассовым колпаком.</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pgSz w:w="11907" w:h="16839" w:code="9"/>
          <w:pgMar w:top="544" w:right="1144" w:bottom="607" w:left="1140" w:header="0" w:footer="0" w:gutter="0"/>
          <w:cols w:space="720" w:equalWidth="0">
            <w:col w:w="9620"/>
          </w:cols>
        </w:sectPr>
      </w:pPr>
    </w:p>
    <w:p w:rsidR="000619B2" w:rsidRPr="00FC17B2" w:rsidRDefault="000619B2" w:rsidP="00FC17B2">
      <w:pPr>
        <w:spacing w:after="0" w:line="240" w:lineRule="auto"/>
        <w:ind w:left="6"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Статор генератора устанавливается межд</w:t>
      </w:r>
      <w:r w:rsidR="00AD7B7D" w:rsidRPr="00FC17B2">
        <w:rPr>
          <w:rFonts w:ascii="Times New Roman" w:eastAsia="Times New Roman" w:hAnsi="Times New Roman" w:cs="Times New Roman"/>
          <w:sz w:val="24"/>
          <w:szCs w:val="24"/>
        </w:rPr>
        <w:t>у крышками, причем их поса</w:t>
      </w:r>
      <w:r w:rsidRPr="00FC17B2">
        <w:rPr>
          <w:rFonts w:ascii="Times New Roman" w:eastAsia="Times New Roman" w:hAnsi="Times New Roman" w:cs="Times New Roman"/>
          <w:sz w:val="24"/>
          <w:szCs w:val="24"/>
        </w:rPr>
        <w:t>дочные места контактируют с наружной поверхностью пакета статора. Чем глубже статор утоплен в крышке, тем меньше вероятность появления перекоса подшипников, установленных в крышках</w:t>
      </w:r>
      <w:r w:rsidR="00AD7B7D" w:rsidRPr="00FC17B2">
        <w:rPr>
          <w:rFonts w:ascii="Times New Roman" w:eastAsia="Times New Roman" w:hAnsi="Times New Roman" w:cs="Times New Roman"/>
          <w:sz w:val="24"/>
          <w:szCs w:val="24"/>
        </w:rPr>
        <w:t>. Некоторые зарубежные фирмы вы</w:t>
      </w:r>
      <w:r w:rsidRPr="00FC17B2">
        <w:rPr>
          <w:rFonts w:ascii="Times New Roman" w:eastAsia="Times New Roman" w:hAnsi="Times New Roman" w:cs="Times New Roman"/>
          <w:sz w:val="24"/>
          <w:szCs w:val="24"/>
        </w:rPr>
        <w:t>пускают генераторы, у которых статор по</w:t>
      </w:r>
      <w:r w:rsidR="00AD7B7D" w:rsidRPr="00FC17B2">
        <w:rPr>
          <w:rFonts w:ascii="Times New Roman" w:eastAsia="Times New Roman" w:hAnsi="Times New Roman" w:cs="Times New Roman"/>
          <w:sz w:val="24"/>
          <w:szCs w:val="24"/>
        </w:rPr>
        <w:t>лностью утоплен в переднюю крыш</w:t>
      </w:r>
      <w:r w:rsidRPr="00FC17B2">
        <w:rPr>
          <w:rFonts w:ascii="Times New Roman" w:eastAsia="Times New Roman" w:hAnsi="Times New Roman" w:cs="Times New Roman"/>
          <w:sz w:val="24"/>
          <w:szCs w:val="24"/>
        </w:rPr>
        <w:t>ку, существуют конструкции, у которых средние листы пакета выступают над остальными и они являются посадочным местом для крышки.</w:t>
      </w:r>
    </w:p>
    <w:p w:rsidR="000619B2" w:rsidRPr="00FC17B2" w:rsidRDefault="000619B2" w:rsidP="00FC17B2">
      <w:pPr>
        <w:spacing w:after="0" w:line="240" w:lineRule="auto"/>
        <w:ind w:left="6"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Крепежные лапы и натяжное ухо отл</w:t>
      </w:r>
      <w:r w:rsidR="00AD7B7D" w:rsidRPr="00FC17B2">
        <w:rPr>
          <w:rFonts w:ascii="Times New Roman" w:eastAsia="Times New Roman" w:hAnsi="Times New Roman" w:cs="Times New Roman"/>
          <w:sz w:val="24"/>
          <w:szCs w:val="24"/>
        </w:rPr>
        <w:t>иваются заодно с крышками. Отли</w:t>
      </w:r>
      <w:r w:rsidRPr="00FC17B2">
        <w:rPr>
          <w:rFonts w:ascii="Times New Roman" w:eastAsia="Times New Roman" w:hAnsi="Times New Roman" w:cs="Times New Roman"/>
          <w:sz w:val="24"/>
          <w:szCs w:val="24"/>
        </w:rPr>
        <w:t>чием генераторов ВАЗ является наличие шп</w:t>
      </w:r>
      <w:r w:rsidR="00AD7B7D" w:rsidRPr="00FC17B2">
        <w:rPr>
          <w:rFonts w:ascii="Times New Roman" w:eastAsia="Times New Roman" w:hAnsi="Times New Roman" w:cs="Times New Roman"/>
          <w:sz w:val="24"/>
          <w:szCs w:val="24"/>
        </w:rPr>
        <w:t>ильки вместо натяжного уха. Оте</w:t>
      </w:r>
      <w:r w:rsidRPr="00FC17B2">
        <w:rPr>
          <w:rFonts w:ascii="Times New Roman" w:eastAsia="Times New Roman" w:hAnsi="Times New Roman" w:cs="Times New Roman"/>
          <w:sz w:val="24"/>
          <w:szCs w:val="24"/>
        </w:rPr>
        <w:t>чественные генераторы традиционной конс</w:t>
      </w:r>
      <w:r w:rsidR="00AD7B7D" w:rsidRPr="00FC17B2">
        <w:rPr>
          <w:rFonts w:ascii="Times New Roman" w:eastAsia="Times New Roman" w:hAnsi="Times New Roman" w:cs="Times New Roman"/>
          <w:sz w:val="24"/>
          <w:szCs w:val="24"/>
        </w:rPr>
        <w:t>трукции имеют двухлапное крепле</w:t>
      </w:r>
      <w:r w:rsidRPr="00FC17B2">
        <w:rPr>
          <w:rFonts w:ascii="Times New Roman" w:eastAsia="Times New Roman" w:hAnsi="Times New Roman" w:cs="Times New Roman"/>
          <w:sz w:val="24"/>
          <w:szCs w:val="24"/>
        </w:rPr>
        <w:t>ние, крепежные лапы выполнены заодно с крышками. Зарубежные генераторы легковых автомобилей крепятся на двигателе обычно за одну лапу, которую имеет передняя крышка. Впрочем, однолапн</w:t>
      </w:r>
      <w:r w:rsidR="00AD7B7D" w:rsidRPr="00FC17B2">
        <w:rPr>
          <w:rFonts w:ascii="Times New Roman" w:eastAsia="Times New Roman" w:hAnsi="Times New Roman" w:cs="Times New Roman"/>
          <w:sz w:val="24"/>
          <w:szCs w:val="24"/>
        </w:rPr>
        <w:t>ое крепление может осуществлять</w:t>
      </w:r>
      <w:r w:rsidRPr="00FC17B2">
        <w:rPr>
          <w:rFonts w:ascii="Times New Roman" w:eastAsia="Times New Roman" w:hAnsi="Times New Roman" w:cs="Times New Roman"/>
          <w:sz w:val="24"/>
          <w:szCs w:val="24"/>
        </w:rPr>
        <w:t>ся стыковкой приливов обеих крышек. На отечественных генераторах компактной конструкции расширяется применение однолапного крепления.</w:t>
      </w:r>
    </w:p>
    <w:p w:rsidR="000619B2" w:rsidRPr="00FC17B2" w:rsidRDefault="000619B2" w:rsidP="00FC17B2">
      <w:pPr>
        <w:spacing w:after="0" w:line="240" w:lineRule="auto"/>
        <w:ind w:left="6"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Пакет статора отечественных генераторов набирается из стальных листов толщиной 0,5 - 1 мм. Однако более прогрессивной технологией является навивка пакета из ленты или набор его из стальных подковообразных сегментов, т.к. при этом снижается расход стали. Листы скреплены между собой сваркой.</w:t>
      </w:r>
    </w:p>
    <w:p w:rsidR="000619B2" w:rsidRPr="00FC17B2" w:rsidRDefault="000619B2" w:rsidP="00FC17B2">
      <w:pPr>
        <w:spacing w:after="0" w:line="240" w:lineRule="auto"/>
        <w:ind w:left="6"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Генераторы устаревших конструкций имели 18 пазов на статоре под размещение обмотки, в настоящее время практически все генераторы массовых выпусков имеют 36 пазов.</w:t>
      </w:r>
    </w:p>
    <w:p w:rsidR="000619B2" w:rsidRPr="00FC17B2" w:rsidRDefault="000619B2" w:rsidP="00FC17B2">
      <w:pPr>
        <w:spacing w:after="0" w:line="240" w:lineRule="auto"/>
        <w:ind w:left="6" w:firstLine="720"/>
        <w:jc w:val="both"/>
        <w:rPr>
          <w:rFonts w:ascii="Times New Roman" w:hAnsi="Times New Roman" w:cs="Times New Roman"/>
          <w:sz w:val="24"/>
          <w:szCs w:val="24"/>
        </w:rPr>
        <w:sectPr w:rsidR="000619B2" w:rsidRPr="00FC17B2" w:rsidSect="000619B2">
          <w:pgSz w:w="11907" w:h="16839" w:code="9"/>
          <w:pgMar w:top="1219" w:right="1144" w:bottom="607" w:left="1134" w:header="0" w:footer="0" w:gutter="0"/>
          <w:cols w:space="720" w:equalWidth="0">
            <w:col w:w="9626"/>
          </w:cols>
        </w:sectPr>
      </w:pPr>
      <w:r w:rsidRPr="00FC17B2">
        <w:rPr>
          <w:rFonts w:ascii="Times New Roman" w:eastAsia="Times New Roman" w:hAnsi="Times New Roman" w:cs="Times New Roman"/>
          <w:sz w:val="24"/>
          <w:szCs w:val="24"/>
        </w:rPr>
        <w:t>Пазы изолированы пленкоэлектрокартоном, полиэтилентерефталатной пленкой или напылением изоляции, обмотки выполняются проводами ПЭТ-200, ПЭТД-180,ПЭТВМ, ПЭСВ-3 и др. Схемы обмотки статора представлены на рисунке 3.11. У распределенной обмотки секция разбивается на две полу-секции, исходящие из одного паза, причем одна полусекция отходит влево, другая вправо. Петлевая обмотка имеет секции или полусекции в виде катушек</w:t>
      </w:r>
      <w:r w:rsidR="00AD7B7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лобовыми соединениями по обе стороны пакета статора, волновая же дейст-вительно напоминает волну, т.к. ее лобов</w:t>
      </w:r>
      <w:r w:rsidR="00AD7B7D" w:rsidRPr="00FC17B2">
        <w:rPr>
          <w:rFonts w:ascii="Times New Roman" w:eastAsia="Times New Roman" w:hAnsi="Times New Roman" w:cs="Times New Roman"/>
          <w:sz w:val="24"/>
          <w:szCs w:val="24"/>
        </w:rPr>
        <w:t>ые соединения расположены пооче</w:t>
      </w:r>
      <w:r w:rsidRPr="00FC17B2">
        <w:rPr>
          <w:rFonts w:ascii="Times New Roman" w:eastAsia="Times New Roman" w:hAnsi="Times New Roman" w:cs="Times New Roman"/>
          <w:sz w:val="24"/>
          <w:szCs w:val="24"/>
        </w:rPr>
        <w:t>редно то с одной, то с другой стороны статора.</w:t>
      </w:r>
    </w:p>
    <w:tbl>
      <w:tblPr>
        <w:tblW w:w="0" w:type="auto"/>
        <w:tblInd w:w="720" w:type="dxa"/>
        <w:tblLayout w:type="fixed"/>
        <w:tblCellMar>
          <w:left w:w="0" w:type="dxa"/>
          <w:right w:w="0" w:type="dxa"/>
        </w:tblCellMar>
        <w:tblLook w:val="04A0"/>
      </w:tblPr>
      <w:tblGrid>
        <w:gridCol w:w="660"/>
        <w:gridCol w:w="1280"/>
        <w:gridCol w:w="1020"/>
        <w:gridCol w:w="1260"/>
        <w:gridCol w:w="940"/>
        <w:gridCol w:w="860"/>
      </w:tblGrid>
      <w:tr w:rsidR="000619B2" w:rsidRPr="00FC17B2" w:rsidTr="000619B2">
        <w:trPr>
          <w:trHeight w:val="314"/>
        </w:trPr>
        <w:tc>
          <w:tcPr>
            <w:tcW w:w="660" w:type="dxa"/>
            <w:vAlign w:val="bottom"/>
          </w:tcPr>
          <w:p w:rsidR="000619B2" w:rsidRPr="00FC17B2" w:rsidRDefault="000619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lastRenderedPageBreak/>
              <w:t>16</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sz w:val="24"/>
                <w:szCs w:val="24"/>
              </w:rPr>
              <w:t>16</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ind w:right="299"/>
              <w:jc w:val="right"/>
              <w:rPr>
                <w:rFonts w:ascii="Times New Roman" w:hAnsi="Times New Roman" w:cs="Times New Roman"/>
                <w:sz w:val="24"/>
                <w:szCs w:val="24"/>
              </w:rPr>
            </w:pPr>
            <w:r w:rsidRPr="00FC17B2">
              <w:rPr>
                <w:rFonts w:ascii="Times New Roman" w:eastAsia="Times New Roman" w:hAnsi="Times New Roman" w:cs="Times New Roman"/>
                <w:sz w:val="24"/>
                <w:szCs w:val="24"/>
              </w:rPr>
              <w:t>16</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68"/>
        </w:trPr>
        <w:tc>
          <w:tcPr>
            <w:tcW w:w="660" w:type="dxa"/>
            <w:vAlign w:val="bottom"/>
          </w:tcPr>
          <w:p w:rsidR="000619B2" w:rsidRPr="00FC17B2" w:rsidRDefault="000619B2" w:rsidP="00FC17B2">
            <w:pPr>
              <w:spacing w:after="0" w:line="240" w:lineRule="auto"/>
              <w:ind w:right="31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65"/>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02"/>
        </w:trPr>
        <w:tc>
          <w:tcPr>
            <w:tcW w:w="660" w:type="dxa"/>
            <w:vAlign w:val="bottom"/>
          </w:tcPr>
          <w:p w:rsidR="000619B2" w:rsidRPr="00FC17B2" w:rsidRDefault="000619B2" w:rsidP="00FC17B2">
            <w:pPr>
              <w:spacing w:after="0" w:line="240" w:lineRule="auto"/>
              <w:ind w:right="27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13</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13</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65"/>
        </w:trPr>
        <w:tc>
          <w:tcPr>
            <w:tcW w:w="660" w:type="dxa"/>
            <w:vAlign w:val="bottom"/>
          </w:tcPr>
          <w:p w:rsidR="000619B2" w:rsidRPr="00FC17B2" w:rsidRDefault="000619B2" w:rsidP="00FC17B2">
            <w:pPr>
              <w:spacing w:after="0" w:line="240" w:lineRule="auto"/>
              <w:ind w:right="31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78"/>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w w:val="89"/>
                <w:sz w:val="24"/>
                <w:szCs w:val="24"/>
              </w:rPr>
              <w:t>11</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89"/>
                <w:sz w:val="24"/>
                <w:szCs w:val="24"/>
              </w:rPr>
              <w:t>11</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89"/>
        </w:trPr>
        <w:tc>
          <w:tcPr>
            <w:tcW w:w="660" w:type="dxa"/>
            <w:vAlign w:val="bottom"/>
          </w:tcPr>
          <w:p w:rsidR="000619B2" w:rsidRPr="00FC17B2" w:rsidRDefault="000619B2" w:rsidP="00FC17B2">
            <w:pPr>
              <w:spacing w:after="0" w:line="240" w:lineRule="auto"/>
              <w:ind w:right="31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64"/>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4"/>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w:t>
            </w:r>
          </w:p>
        </w:tc>
        <w:tc>
          <w:tcPr>
            <w:tcW w:w="860" w:type="dxa"/>
            <w:vAlign w:val="bottom"/>
          </w:tcPr>
          <w:p w:rsidR="000619B2" w:rsidRPr="00FC17B2" w:rsidRDefault="000619B2"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КФ3</w:t>
            </w:r>
          </w:p>
        </w:tc>
      </w:tr>
      <w:tr w:rsidR="000619B2" w:rsidRPr="00FC17B2" w:rsidTr="000619B2">
        <w:trPr>
          <w:trHeight w:val="327"/>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c>
          <w:tcPr>
            <w:tcW w:w="8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01"/>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w:t>
            </w:r>
          </w:p>
        </w:tc>
        <w:tc>
          <w:tcPr>
            <w:tcW w:w="12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w:t>
            </w:r>
          </w:p>
        </w:tc>
        <w:tc>
          <w:tcPr>
            <w:tcW w:w="1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w:t>
            </w:r>
          </w:p>
        </w:tc>
        <w:tc>
          <w:tcPr>
            <w:tcW w:w="860" w:type="dxa"/>
            <w:vAlign w:val="bottom"/>
          </w:tcPr>
          <w:p w:rsidR="000619B2" w:rsidRPr="00FC17B2" w:rsidRDefault="000619B2" w:rsidP="00FC17B2">
            <w:pPr>
              <w:spacing w:after="0" w:line="240" w:lineRule="auto"/>
              <w:ind w:left="380"/>
              <w:rPr>
                <w:rFonts w:ascii="Times New Roman" w:hAnsi="Times New Roman" w:cs="Times New Roman"/>
                <w:sz w:val="24"/>
                <w:szCs w:val="24"/>
              </w:rPr>
            </w:pPr>
            <w:r w:rsidRPr="00FC17B2">
              <w:rPr>
                <w:rFonts w:ascii="Times New Roman" w:eastAsia="Times New Roman" w:hAnsi="Times New Roman" w:cs="Times New Roman"/>
                <w:w w:val="97"/>
                <w:sz w:val="24"/>
                <w:szCs w:val="24"/>
              </w:rPr>
              <w:t>КФ2</w:t>
            </w:r>
          </w:p>
        </w:tc>
      </w:tr>
      <w:tr w:rsidR="000619B2" w:rsidRPr="00FC17B2" w:rsidTr="000619B2">
        <w:trPr>
          <w:trHeight w:val="402"/>
        </w:trPr>
        <w:tc>
          <w:tcPr>
            <w:tcW w:w="660" w:type="dxa"/>
            <w:vAlign w:val="bottom"/>
          </w:tcPr>
          <w:p w:rsidR="000619B2" w:rsidRPr="00FC17B2" w:rsidRDefault="000619B2" w:rsidP="00FC17B2">
            <w:pPr>
              <w:spacing w:after="0" w:line="240" w:lineRule="auto"/>
              <w:ind w:right="299"/>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w:t>
            </w:r>
          </w:p>
        </w:tc>
        <w:tc>
          <w:tcPr>
            <w:tcW w:w="1280" w:type="dxa"/>
            <w:vAlign w:val="bottom"/>
          </w:tcPr>
          <w:p w:rsidR="000619B2" w:rsidRPr="00FC17B2" w:rsidRDefault="000619B2" w:rsidP="00FC17B2">
            <w:pPr>
              <w:spacing w:after="0" w:line="240" w:lineRule="auto"/>
              <w:ind w:left="420"/>
              <w:rPr>
                <w:rFonts w:ascii="Times New Roman" w:hAnsi="Times New Roman" w:cs="Times New Roman"/>
                <w:sz w:val="24"/>
                <w:szCs w:val="24"/>
              </w:rPr>
            </w:pPr>
            <w:r w:rsidRPr="00FC17B2">
              <w:rPr>
                <w:rFonts w:ascii="Times New Roman" w:eastAsia="Times New Roman" w:hAnsi="Times New Roman" w:cs="Times New Roman"/>
                <w:sz w:val="24"/>
                <w:szCs w:val="24"/>
              </w:rPr>
              <w:t>НФ3</w:t>
            </w:r>
          </w:p>
        </w:tc>
        <w:tc>
          <w:tcPr>
            <w:tcW w:w="102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w:t>
            </w:r>
          </w:p>
        </w:tc>
        <w:tc>
          <w:tcPr>
            <w:tcW w:w="1260" w:type="dxa"/>
            <w:vAlign w:val="bottom"/>
          </w:tcPr>
          <w:p w:rsidR="000619B2" w:rsidRPr="00FC17B2" w:rsidRDefault="000619B2" w:rsidP="00FC17B2">
            <w:pPr>
              <w:spacing w:after="0" w:line="240" w:lineRule="auto"/>
              <w:ind w:left="420"/>
              <w:rPr>
                <w:rFonts w:ascii="Times New Roman" w:hAnsi="Times New Roman" w:cs="Times New Roman"/>
                <w:sz w:val="24"/>
                <w:szCs w:val="24"/>
              </w:rPr>
            </w:pPr>
            <w:r w:rsidRPr="00FC17B2">
              <w:rPr>
                <w:rFonts w:ascii="Times New Roman" w:eastAsia="Times New Roman" w:hAnsi="Times New Roman" w:cs="Times New Roman"/>
                <w:sz w:val="24"/>
                <w:szCs w:val="24"/>
              </w:rPr>
              <w:t>НФ3</w:t>
            </w:r>
          </w:p>
        </w:tc>
        <w:tc>
          <w:tcPr>
            <w:tcW w:w="940" w:type="dxa"/>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w:t>
            </w:r>
          </w:p>
        </w:tc>
        <w:tc>
          <w:tcPr>
            <w:tcW w:w="860" w:type="dxa"/>
            <w:vAlign w:val="bottom"/>
          </w:tcPr>
          <w:p w:rsidR="000619B2" w:rsidRPr="00FC17B2" w:rsidRDefault="000619B2" w:rsidP="00FC17B2">
            <w:pPr>
              <w:spacing w:after="0" w:line="240" w:lineRule="auto"/>
              <w:ind w:left="380"/>
              <w:rPr>
                <w:rFonts w:ascii="Times New Roman" w:hAnsi="Times New Roman" w:cs="Times New Roman"/>
                <w:sz w:val="24"/>
                <w:szCs w:val="24"/>
              </w:rPr>
            </w:pPr>
            <w:r w:rsidRPr="00FC17B2">
              <w:rPr>
                <w:rFonts w:ascii="Times New Roman" w:eastAsia="Times New Roman" w:hAnsi="Times New Roman" w:cs="Times New Roman"/>
                <w:w w:val="95"/>
                <w:sz w:val="24"/>
                <w:szCs w:val="24"/>
              </w:rPr>
              <w:t>НФ3</w:t>
            </w:r>
          </w:p>
        </w:tc>
      </w:tr>
    </w:tbl>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83840" behindDoc="1" locked="0" layoutInCell="0" allowOverlap="1">
            <wp:simplePos x="0" y="0"/>
            <wp:positionH relativeFrom="page">
              <wp:posOffset>704850</wp:posOffset>
            </wp:positionH>
            <wp:positionV relativeFrom="page">
              <wp:posOffset>363220</wp:posOffset>
            </wp:positionV>
            <wp:extent cx="2748280" cy="47980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2748280" cy="479806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684864" behindDoc="1" locked="0" layoutInCell="0" allowOverlap="1">
            <wp:simplePos x="0" y="0"/>
            <wp:positionH relativeFrom="column">
              <wp:posOffset>1135380</wp:posOffset>
            </wp:positionH>
            <wp:positionV relativeFrom="paragraph">
              <wp:posOffset>-300990</wp:posOffset>
            </wp:positionV>
            <wp:extent cx="131445" cy="831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extLst>
                    </a:blip>
                    <a:srcRect/>
                    <a:stretch>
                      <a:fillRect/>
                    </a:stretch>
                  </pic:blipFill>
                  <pic:spPr bwMode="auto">
                    <a:xfrm>
                      <a:off x="0" y="0"/>
                      <a:ext cx="131445" cy="83185"/>
                    </a:xfrm>
                    <a:prstGeom prst="rect">
                      <a:avLst/>
                    </a:prstGeom>
                    <a:noFill/>
                  </pic:spPr>
                </pic:pic>
              </a:graphicData>
            </a:graphic>
          </wp:anchor>
        </w:drawing>
      </w:r>
      <w:r w:rsidR="00A624C1">
        <w:rPr>
          <w:rFonts w:ascii="Times New Roman" w:hAnsi="Times New Roman" w:cs="Times New Roman"/>
          <w:sz w:val="24"/>
          <w:szCs w:val="24"/>
        </w:rPr>
        <w:pict>
          <v:line id="Shape 44" o:spid="_x0000_s1041" style="position:absolute;z-index:251708416;visibility:visible;mso-wrap-distance-left:0;mso-wrap-distance-right:0;mso-position-horizontal-relative:text;mso-position-vertical-relative:text" from="179.8pt,-40pt" to="179.8pt,-39.05pt" o:allowincell="f" strokecolor="#1f1a17" strokeweight="0"/>
        </w:pict>
      </w:r>
      <w:r w:rsidRPr="00FC17B2">
        <w:rPr>
          <w:rFonts w:ascii="Times New Roman" w:hAnsi="Times New Roman" w:cs="Times New Roman"/>
          <w:noProof/>
          <w:sz w:val="24"/>
          <w:szCs w:val="24"/>
        </w:rPr>
        <w:drawing>
          <wp:anchor distT="0" distB="0" distL="114300" distR="114300" simplePos="0" relativeHeight="251685888" behindDoc="1" locked="0" layoutInCell="0" allowOverlap="1">
            <wp:simplePos x="0" y="0"/>
            <wp:positionH relativeFrom="column">
              <wp:posOffset>2864485</wp:posOffset>
            </wp:positionH>
            <wp:positionV relativeFrom="paragraph">
              <wp:posOffset>-2844800</wp:posOffset>
            </wp:positionV>
            <wp:extent cx="1308100" cy="4761230"/>
            <wp:effectExtent l="1905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extLst>
                    </a:blip>
                    <a:srcRect/>
                    <a:stretch>
                      <a:fillRect/>
                    </a:stretch>
                  </pic:blipFill>
                  <pic:spPr bwMode="auto">
                    <a:xfrm>
                      <a:off x="0" y="0"/>
                      <a:ext cx="1308100" cy="4761230"/>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tbl>
      <w:tblPr>
        <w:tblW w:w="0" w:type="auto"/>
        <w:tblInd w:w="420" w:type="dxa"/>
        <w:tblLayout w:type="fixed"/>
        <w:tblCellMar>
          <w:left w:w="0" w:type="dxa"/>
          <w:right w:w="0" w:type="dxa"/>
        </w:tblCellMar>
        <w:tblLook w:val="04A0"/>
      </w:tblPr>
      <w:tblGrid>
        <w:gridCol w:w="840"/>
        <w:gridCol w:w="1460"/>
        <w:gridCol w:w="840"/>
        <w:gridCol w:w="300"/>
        <w:gridCol w:w="20"/>
        <w:gridCol w:w="1080"/>
        <w:gridCol w:w="840"/>
        <w:gridCol w:w="680"/>
        <w:gridCol w:w="260"/>
      </w:tblGrid>
      <w:tr w:rsidR="000619B2" w:rsidRPr="00FC17B2" w:rsidTr="000619B2">
        <w:trPr>
          <w:trHeight w:val="126"/>
        </w:trPr>
        <w:tc>
          <w:tcPr>
            <w:tcW w:w="840" w:type="dxa"/>
            <w:tcBorders>
              <w:bottom w:val="single" w:sz="8" w:space="0" w:color="1F1A17"/>
            </w:tcBorders>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14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080" w:type="dxa"/>
            <w:tcBorders>
              <w:right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tcBorders>
              <w:bottom w:val="single" w:sz="8" w:space="0" w:color="1F1A17"/>
            </w:tcBorders>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68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96"/>
        </w:trPr>
        <w:tc>
          <w:tcPr>
            <w:tcW w:w="840" w:type="dxa"/>
            <w:vAlign w:val="bottom"/>
          </w:tcPr>
          <w:p w:rsidR="000619B2" w:rsidRPr="00FC17B2" w:rsidRDefault="000619B2" w:rsidP="00FC17B2">
            <w:pPr>
              <w:spacing w:after="0" w:line="240" w:lineRule="auto"/>
              <w:ind w:right="310"/>
              <w:jc w:val="right"/>
              <w:rPr>
                <w:rFonts w:ascii="Times New Roman" w:hAnsi="Times New Roman" w:cs="Times New Roman"/>
                <w:sz w:val="24"/>
                <w:szCs w:val="24"/>
              </w:rPr>
            </w:pPr>
            <w:r w:rsidRPr="00FC17B2">
              <w:rPr>
                <w:rFonts w:ascii="Times New Roman" w:eastAsia="Times New Roman" w:hAnsi="Times New Roman" w:cs="Times New Roman"/>
                <w:sz w:val="24"/>
                <w:szCs w:val="24"/>
              </w:rPr>
              <w:t>4</w:t>
            </w:r>
          </w:p>
        </w:tc>
        <w:tc>
          <w:tcPr>
            <w:tcW w:w="14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vAlign w:val="bottom"/>
          </w:tcPr>
          <w:p w:rsidR="000619B2" w:rsidRPr="00FC17B2" w:rsidRDefault="000619B2" w:rsidP="00FC17B2">
            <w:pPr>
              <w:spacing w:after="0" w:line="240" w:lineRule="auto"/>
              <w:ind w:right="305"/>
              <w:jc w:val="right"/>
              <w:rPr>
                <w:rFonts w:ascii="Times New Roman" w:hAnsi="Times New Roman" w:cs="Times New Roman"/>
                <w:sz w:val="24"/>
                <w:szCs w:val="24"/>
              </w:rPr>
            </w:pPr>
            <w:r w:rsidRPr="00FC17B2">
              <w:rPr>
                <w:rFonts w:ascii="Times New Roman" w:eastAsia="Times New Roman" w:hAnsi="Times New Roman" w:cs="Times New Roman"/>
                <w:sz w:val="24"/>
                <w:szCs w:val="24"/>
              </w:rPr>
              <w:t>4</w:t>
            </w:r>
          </w:p>
        </w:tc>
        <w:tc>
          <w:tcPr>
            <w:tcW w:w="3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top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0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tcBorders>
              <w:bottom w:val="single" w:sz="8" w:space="0" w:color="1F1A17"/>
            </w:tcBorders>
            <w:vAlign w:val="bottom"/>
          </w:tcPr>
          <w:p w:rsidR="000619B2" w:rsidRPr="00FC17B2" w:rsidRDefault="000619B2" w:rsidP="00FC17B2">
            <w:pPr>
              <w:spacing w:after="0" w:line="240" w:lineRule="auto"/>
              <w:ind w:right="305"/>
              <w:jc w:val="right"/>
              <w:rPr>
                <w:rFonts w:ascii="Times New Roman" w:hAnsi="Times New Roman" w:cs="Times New Roman"/>
                <w:sz w:val="24"/>
                <w:szCs w:val="24"/>
              </w:rPr>
            </w:pPr>
            <w:r w:rsidRPr="00FC17B2">
              <w:rPr>
                <w:rFonts w:ascii="Times New Roman" w:eastAsia="Times New Roman" w:hAnsi="Times New Roman" w:cs="Times New Roman"/>
                <w:sz w:val="24"/>
                <w:szCs w:val="24"/>
              </w:rPr>
              <w:t>4</w:t>
            </w:r>
          </w:p>
        </w:tc>
        <w:tc>
          <w:tcPr>
            <w:tcW w:w="940" w:type="dxa"/>
            <w:gridSpan w:val="2"/>
            <w:vAlign w:val="bottom"/>
          </w:tcPr>
          <w:p w:rsidR="000619B2" w:rsidRPr="00FC17B2" w:rsidRDefault="000619B2" w:rsidP="00FC17B2">
            <w:pPr>
              <w:spacing w:after="0" w:line="240" w:lineRule="auto"/>
              <w:ind w:left="480"/>
              <w:rPr>
                <w:rFonts w:ascii="Times New Roman" w:hAnsi="Times New Roman" w:cs="Times New Roman"/>
                <w:sz w:val="24"/>
                <w:szCs w:val="24"/>
              </w:rPr>
            </w:pPr>
            <w:r w:rsidRPr="00FC17B2">
              <w:rPr>
                <w:rFonts w:ascii="Times New Roman" w:eastAsia="Times New Roman" w:hAnsi="Times New Roman" w:cs="Times New Roman"/>
                <w:sz w:val="24"/>
                <w:szCs w:val="24"/>
              </w:rPr>
              <w:t>КФ1</w:t>
            </w:r>
          </w:p>
        </w:tc>
      </w:tr>
    </w:tbl>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86912" behindDoc="1" locked="0" layoutInCell="0" allowOverlap="1">
            <wp:simplePos x="0" y="0"/>
            <wp:positionH relativeFrom="column">
              <wp:posOffset>1144270</wp:posOffset>
            </wp:positionH>
            <wp:positionV relativeFrom="paragraph">
              <wp:posOffset>-8890</wp:posOffset>
            </wp:positionV>
            <wp:extent cx="131445" cy="831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extLst>
                    </a:blip>
                    <a:srcRect/>
                    <a:stretch>
                      <a:fillRect/>
                    </a:stretch>
                  </pic:blipFill>
                  <pic:spPr bwMode="auto">
                    <a:xfrm>
                      <a:off x="0" y="0"/>
                      <a:ext cx="131445" cy="83185"/>
                    </a:xfrm>
                    <a:prstGeom prst="rect">
                      <a:avLst/>
                    </a:prstGeom>
                    <a:noFill/>
                  </pic:spPr>
                </pic:pic>
              </a:graphicData>
            </a:graphic>
          </wp:anchor>
        </w:drawing>
      </w:r>
      <w:r w:rsidR="00A624C1">
        <w:rPr>
          <w:rFonts w:ascii="Times New Roman" w:hAnsi="Times New Roman" w:cs="Times New Roman"/>
          <w:sz w:val="24"/>
          <w:szCs w:val="24"/>
        </w:rPr>
        <w:pict>
          <v:line id="Shape 47" o:spid="_x0000_s1042" style="position:absolute;z-index:251709440;visibility:visible;mso-wrap-distance-left:0;mso-wrap-distance-right:0;mso-position-horizontal-relative:text;mso-position-vertical-relative:text" from="175.95pt,.45pt" to="175.95pt,1.65pt" o:allowincell="f" strokecolor="#1f1a17" strokeweight="0"/>
        </w:pict>
      </w:r>
      <w:r w:rsidRPr="00FC17B2">
        <w:rPr>
          <w:rFonts w:ascii="Times New Roman" w:hAnsi="Times New Roman" w:cs="Times New Roman"/>
          <w:noProof/>
          <w:sz w:val="24"/>
          <w:szCs w:val="24"/>
        </w:rPr>
        <w:drawing>
          <wp:anchor distT="0" distB="0" distL="114300" distR="114300" simplePos="0" relativeHeight="251687936" behindDoc="1" locked="0" layoutInCell="0" allowOverlap="1">
            <wp:simplePos x="0" y="0"/>
            <wp:positionH relativeFrom="column">
              <wp:posOffset>4065270</wp:posOffset>
            </wp:positionH>
            <wp:positionV relativeFrom="paragraph">
              <wp:posOffset>45085</wp:posOffset>
            </wp:positionV>
            <wp:extent cx="92075" cy="8318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extLst>
                    </a:blip>
                    <a:srcRect/>
                    <a:stretch>
                      <a:fillRect/>
                    </a:stretch>
                  </pic:blipFill>
                  <pic:spPr bwMode="auto">
                    <a:xfrm>
                      <a:off x="0" y="0"/>
                      <a:ext cx="92075" cy="83185"/>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tbl>
      <w:tblPr>
        <w:tblW w:w="0" w:type="auto"/>
        <w:tblInd w:w="800" w:type="dxa"/>
        <w:tblLayout w:type="fixed"/>
        <w:tblCellMar>
          <w:left w:w="0" w:type="dxa"/>
          <w:right w:w="0" w:type="dxa"/>
        </w:tblCellMar>
        <w:tblLook w:val="04A0"/>
      </w:tblPr>
      <w:tblGrid>
        <w:gridCol w:w="540"/>
        <w:gridCol w:w="1340"/>
        <w:gridCol w:w="900"/>
        <w:gridCol w:w="1340"/>
        <w:gridCol w:w="940"/>
        <w:gridCol w:w="920"/>
      </w:tblGrid>
      <w:tr w:rsidR="000619B2" w:rsidRPr="00FC17B2" w:rsidTr="000619B2">
        <w:trPr>
          <w:trHeight w:val="358"/>
        </w:trPr>
        <w:tc>
          <w:tcPr>
            <w:tcW w:w="540" w:type="dxa"/>
            <w:vAlign w:val="bottom"/>
          </w:tcPr>
          <w:p w:rsidR="000619B2" w:rsidRPr="00FC17B2" w:rsidRDefault="000619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w w:val="79"/>
                <w:sz w:val="24"/>
                <w:szCs w:val="24"/>
              </w:rPr>
              <w:t>3</w:t>
            </w:r>
          </w:p>
        </w:tc>
        <w:tc>
          <w:tcPr>
            <w:tcW w:w="1340" w:type="dxa"/>
            <w:vAlign w:val="bottom"/>
          </w:tcPr>
          <w:p w:rsidR="000619B2" w:rsidRPr="00FC17B2" w:rsidRDefault="000619B2" w:rsidP="00FC17B2">
            <w:pPr>
              <w:spacing w:after="0" w:line="240" w:lineRule="auto"/>
              <w:ind w:left="420"/>
              <w:rPr>
                <w:rFonts w:ascii="Times New Roman" w:hAnsi="Times New Roman" w:cs="Times New Roman"/>
                <w:sz w:val="24"/>
                <w:szCs w:val="24"/>
              </w:rPr>
            </w:pPr>
            <w:r w:rsidRPr="00FC17B2">
              <w:rPr>
                <w:rFonts w:ascii="Times New Roman" w:eastAsia="Times New Roman" w:hAnsi="Times New Roman" w:cs="Times New Roman"/>
                <w:sz w:val="24"/>
                <w:szCs w:val="24"/>
              </w:rPr>
              <w:t>НФ2</w:t>
            </w:r>
          </w:p>
        </w:tc>
        <w:tc>
          <w:tcPr>
            <w:tcW w:w="900" w:type="dxa"/>
            <w:vAlign w:val="bottom"/>
          </w:tcPr>
          <w:p w:rsidR="000619B2" w:rsidRPr="00FC17B2" w:rsidRDefault="000619B2" w:rsidP="00FC17B2">
            <w:pPr>
              <w:spacing w:after="0" w:line="240" w:lineRule="auto"/>
              <w:ind w:right="279"/>
              <w:jc w:val="right"/>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1340" w:type="dxa"/>
            <w:vAlign w:val="bottom"/>
          </w:tcPr>
          <w:p w:rsidR="000619B2" w:rsidRPr="00FC17B2" w:rsidRDefault="000619B2" w:rsidP="00FC17B2">
            <w:pPr>
              <w:spacing w:after="0" w:line="240" w:lineRule="auto"/>
              <w:ind w:left="440"/>
              <w:rPr>
                <w:rFonts w:ascii="Times New Roman" w:hAnsi="Times New Roman" w:cs="Times New Roman"/>
                <w:sz w:val="24"/>
                <w:szCs w:val="24"/>
              </w:rPr>
            </w:pPr>
            <w:r w:rsidRPr="00FC17B2">
              <w:rPr>
                <w:rFonts w:ascii="Times New Roman" w:eastAsia="Times New Roman" w:hAnsi="Times New Roman" w:cs="Times New Roman"/>
                <w:sz w:val="24"/>
                <w:szCs w:val="24"/>
              </w:rPr>
              <w:t>НФ2</w:t>
            </w:r>
          </w:p>
        </w:tc>
        <w:tc>
          <w:tcPr>
            <w:tcW w:w="940" w:type="dxa"/>
            <w:vAlign w:val="bottom"/>
          </w:tcPr>
          <w:p w:rsidR="000619B2" w:rsidRPr="00FC17B2" w:rsidRDefault="000619B2" w:rsidP="00FC17B2">
            <w:pPr>
              <w:spacing w:after="0" w:line="240" w:lineRule="auto"/>
              <w:ind w:right="319"/>
              <w:jc w:val="right"/>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920" w:type="dxa"/>
            <w:vAlign w:val="bottom"/>
          </w:tcPr>
          <w:p w:rsidR="000619B2" w:rsidRPr="00FC17B2" w:rsidRDefault="000619B2" w:rsidP="00FC17B2">
            <w:pPr>
              <w:spacing w:after="0" w:line="240" w:lineRule="auto"/>
              <w:ind w:left="440"/>
              <w:rPr>
                <w:rFonts w:ascii="Times New Roman" w:hAnsi="Times New Roman" w:cs="Times New Roman"/>
                <w:sz w:val="24"/>
                <w:szCs w:val="24"/>
              </w:rPr>
            </w:pPr>
            <w:r w:rsidRPr="00FC17B2">
              <w:rPr>
                <w:rFonts w:ascii="Times New Roman" w:eastAsia="Times New Roman" w:hAnsi="Times New Roman" w:cs="Times New Roman"/>
                <w:w w:val="95"/>
                <w:sz w:val="24"/>
                <w:szCs w:val="24"/>
              </w:rPr>
              <w:t>НФ2</w:t>
            </w:r>
          </w:p>
        </w:tc>
      </w:tr>
      <w:tr w:rsidR="000619B2" w:rsidRPr="00FC17B2" w:rsidTr="000619B2">
        <w:trPr>
          <w:trHeight w:val="336"/>
        </w:trPr>
        <w:tc>
          <w:tcPr>
            <w:tcW w:w="540" w:type="dxa"/>
            <w:vAlign w:val="bottom"/>
          </w:tcPr>
          <w:p w:rsidR="000619B2" w:rsidRPr="00FC17B2" w:rsidRDefault="000619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w w:val="79"/>
                <w:sz w:val="24"/>
                <w:szCs w:val="24"/>
              </w:rPr>
              <w:t>2</w:t>
            </w:r>
          </w:p>
        </w:tc>
        <w:tc>
          <w:tcPr>
            <w:tcW w:w="13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900" w:type="dxa"/>
            <w:vAlign w:val="bottom"/>
          </w:tcPr>
          <w:p w:rsidR="000619B2" w:rsidRPr="00FC17B2" w:rsidRDefault="000619B2" w:rsidP="00FC17B2">
            <w:pPr>
              <w:spacing w:after="0" w:line="240" w:lineRule="auto"/>
              <w:ind w:right="279"/>
              <w:jc w:val="right"/>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340" w:type="dxa"/>
            <w:vAlign w:val="bottom"/>
          </w:tcPr>
          <w:p w:rsidR="000619B2" w:rsidRPr="00FC17B2" w:rsidRDefault="000619B2" w:rsidP="00FC17B2">
            <w:pPr>
              <w:spacing w:after="0" w:line="240" w:lineRule="auto"/>
              <w:ind w:left="400"/>
              <w:rPr>
                <w:rFonts w:ascii="Times New Roman" w:hAnsi="Times New Roman" w:cs="Times New Roman"/>
                <w:sz w:val="24"/>
                <w:szCs w:val="24"/>
              </w:rPr>
            </w:pPr>
            <w:r w:rsidRPr="00FC17B2">
              <w:rPr>
                <w:rFonts w:ascii="Times New Roman" w:eastAsia="Times New Roman" w:hAnsi="Times New Roman" w:cs="Times New Roman"/>
                <w:sz w:val="24"/>
                <w:szCs w:val="24"/>
              </w:rPr>
              <w:t>КФ3</w:t>
            </w:r>
          </w:p>
        </w:tc>
        <w:tc>
          <w:tcPr>
            <w:tcW w:w="940" w:type="dxa"/>
            <w:vAlign w:val="bottom"/>
          </w:tcPr>
          <w:p w:rsidR="000619B2" w:rsidRPr="00FC17B2" w:rsidRDefault="000619B2" w:rsidP="00FC17B2">
            <w:pPr>
              <w:spacing w:after="0" w:line="240" w:lineRule="auto"/>
              <w:ind w:right="319"/>
              <w:jc w:val="right"/>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92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88960" behindDoc="1" locked="0" layoutInCell="0" allowOverlap="1">
            <wp:simplePos x="0" y="0"/>
            <wp:positionH relativeFrom="column">
              <wp:posOffset>1177290</wp:posOffset>
            </wp:positionH>
            <wp:positionV relativeFrom="paragraph">
              <wp:posOffset>-24130</wp:posOffset>
            </wp:positionV>
            <wp:extent cx="83185" cy="8318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extLst>
                    </a:blip>
                    <a:srcRect/>
                    <a:stretch>
                      <a:fillRect/>
                    </a:stretch>
                  </pic:blipFill>
                  <pic:spPr bwMode="auto">
                    <a:xfrm>
                      <a:off x="0" y="0"/>
                      <a:ext cx="83185" cy="83185"/>
                    </a:xfrm>
                    <a:prstGeom prst="rect">
                      <a:avLst/>
                    </a:prstGeom>
                    <a:noFill/>
                  </pic:spPr>
                </pic:pic>
              </a:graphicData>
            </a:graphic>
          </wp:anchor>
        </w:drawing>
      </w:r>
      <w:r w:rsidR="00A624C1">
        <w:rPr>
          <w:rFonts w:ascii="Times New Roman" w:hAnsi="Times New Roman" w:cs="Times New Roman"/>
          <w:sz w:val="24"/>
          <w:szCs w:val="24"/>
        </w:rPr>
        <w:pict>
          <v:rect id="Shape 50" o:spid="_x0000_s1051" style="position:absolute;margin-left:316.95pt;margin-top:-32.8pt;width:2.15pt;height:1.2pt;z-index:-251597824;visibility:visible;mso-wrap-distance-left:0;mso-wrap-distance-right:0;mso-position-horizontal-relative:text;mso-position-vertical-relative:text" o:allowincell="f" fillcolor="#1f1a17" stroked="f"/>
        </w:pict>
      </w:r>
      <w:r w:rsidR="00A624C1">
        <w:rPr>
          <w:rFonts w:ascii="Times New Roman" w:hAnsi="Times New Roman" w:cs="Times New Roman"/>
          <w:sz w:val="24"/>
          <w:szCs w:val="24"/>
        </w:rPr>
        <w:pict>
          <v:rect id="Shape 51" o:spid="_x0000_s1052" style="position:absolute;margin-left:313.6pt;margin-top:-32.8pt;width:2.15pt;height:1.2pt;z-index:-251596800;visibility:visible;mso-wrap-distance-left:0;mso-wrap-distance-right:0;mso-position-horizontal-relative:text;mso-position-vertical-relative:text" o:allowincell="f" fillcolor="#1f1a17" stroked="f"/>
        </w:pict>
      </w:r>
    </w:p>
    <w:tbl>
      <w:tblPr>
        <w:tblW w:w="0" w:type="auto"/>
        <w:tblInd w:w="420" w:type="dxa"/>
        <w:tblLayout w:type="fixed"/>
        <w:tblCellMar>
          <w:left w:w="0" w:type="dxa"/>
          <w:right w:w="0" w:type="dxa"/>
        </w:tblCellMar>
        <w:tblLook w:val="04A0"/>
      </w:tblPr>
      <w:tblGrid>
        <w:gridCol w:w="20"/>
        <w:gridCol w:w="820"/>
        <w:gridCol w:w="620"/>
        <w:gridCol w:w="760"/>
        <w:gridCol w:w="20"/>
        <w:gridCol w:w="260"/>
        <w:gridCol w:w="80"/>
        <w:gridCol w:w="40"/>
        <w:gridCol w:w="80"/>
        <w:gridCol w:w="40"/>
        <w:gridCol w:w="60"/>
        <w:gridCol w:w="40"/>
        <w:gridCol w:w="80"/>
        <w:gridCol w:w="40"/>
        <w:gridCol w:w="80"/>
        <w:gridCol w:w="80"/>
        <w:gridCol w:w="30"/>
        <w:gridCol w:w="600"/>
        <w:gridCol w:w="700"/>
        <w:gridCol w:w="40"/>
        <w:gridCol w:w="20"/>
        <w:gridCol w:w="20"/>
        <w:gridCol w:w="20"/>
        <w:gridCol w:w="20"/>
        <w:gridCol w:w="820"/>
        <w:gridCol w:w="20"/>
        <w:gridCol w:w="20"/>
        <w:gridCol w:w="20"/>
        <w:gridCol w:w="100"/>
        <w:gridCol w:w="520"/>
        <w:gridCol w:w="320"/>
        <w:gridCol w:w="20"/>
      </w:tblGrid>
      <w:tr w:rsidR="000619B2" w:rsidRPr="00FC17B2" w:rsidTr="000619B2">
        <w:trPr>
          <w:trHeight w:val="27"/>
        </w:trPr>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tcBorders>
              <w:right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right w:val="single" w:sz="8" w:space="0" w:color="1F1A17"/>
            </w:tcBorders>
            <w:shd w:val="clear" w:color="auto" w:fill="1F1A17"/>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07"/>
        </w:trPr>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80" w:type="dxa"/>
            <w:gridSpan w:val="2"/>
            <w:vMerge w:val="restart"/>
            <w:vAlign w:val="bottom"/>
          </w:tcPr>
          <w:p w:rsidR="000619B2" w:rsidRPr="00FC17B2" w:rsidRDefault="000619B2" w:rsidP="00FC17B2">
            <w:pPr>
              <w:spacing w:after="0" w:line="240" w:lineRule="auto"/>
              <w:ind w:left="440"/>
              <w:rPr>
                <w:rFonts w:ascii="Times New Roman" w:hAnsi="Times New Roman" w:cs="Times New Roman"/>
                <w:sz w:val="24"/>
                <w:szCs w:val="24"/>
              </w:rPr>
            </w:pPr>
            <w:r w:rsidRPr="00FC17B2">
              <w:rPr>
                <w:rFonts w:ascii="Times New Roman" w:eastAsia="Times New Roman" w:hAnsi="Times New Roman" w:cs="Times New Roman"/>
                <w:sz w:val="24"/>
                <w:szCs w:val="24"/>
              </w:rPr>
              <w:t>НФ1</w:t>
            </w: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50"/>
        </w:trPr>
        <w:tc>
          <w:tcPr>
            <w:tcW w:w="840" w:type="dxa"/>
            <w:gridSpan w:val="2"/>
            <w:vAlign w:val="bottom"/>
          </w:tcPr>
          <w:p w:rsidR="000619B2" w:rsidRPr="00FC17B2" w:rsidRDefault="000619B2" w:rsidP="00FC17B2">
            <w:pPr>
              <w:spacing w:after="0" w:line="240" w:lineRule="auto"/>
              <w:ind w:right="263"/>
              <w:jc w:val="right"/>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38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gridSpan w:val="5"/>
            <w:vMerge w:val="restart"/>
            <w:vAlign w:val="bottom"/>
          </w:tcPr>
          <w:p w:rsidR="000619B2" w:rsidRPr="00FC17B2" w:rsidRDefault="000619B2" w:rsidP="00FC17B2">
            <w:pPr>
              <w:spacing w:after="0" w:line="240" w:lineRule="auto"/>
              <w:ind w:right="20"/>
              <w:jc w:val="right"/>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380" w:type="dxa"/>
            <w:gridSpan w:val="5"/>
            <w:vMerge w:val="restart"/>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НФ1</w:t>
            </w: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gridSpan w:val="2"/>
            <w:vMerge w:val="restart"/>
            <w:vAlign w:val="bottom"/>
          </w:tcPr>
          <w:p w:rsidR="000619B2" w:rsidRPr="00FC17B2" w:rsidRDefault="000619B2"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w w:val="95"/>
                <w:sz w:val="24"/>
                <w:szCs w:val="24"/>
              </w:rPr>
              <w:t>НФ1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81"/>
        </w:trPr>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38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300" w:type="dxa"/>
            <w:gridSpan w:val="5"/>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380" w:type="dxa"/>
            <w:gridSpan w:val="5"/>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400" w:type="dxa"/>
            <w:gridSpan w:val="6"/>
            <w:vMerge w:val="restart"/>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КФ2</w:t>
            </w: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5"/>
        </w:trPr>
        <w:tc>
          <w:tcPr>
            <w:tcW w:w="840" w:type="dxa"/>
            <w:gridSpan w:val="2"/>
            <w:vMerge w:val="restart"/>
            <w:vAlign w:val="bottom"/>
          </w:tcPr>
          <w:p w:rsidR="000619B2" w:rsidRPr="00FC17B2" w:rsidRDefault="000619B2" w:rsidP="00FC17B2">
            <w:pPr>
              <w:spacing w:after="0" w:line="240" w:lineRule="auto"/>
              <w:ind w:left="320"/>
              <w:rPr>
                <w:rFonts w:ascii="Times New Roman" w:hAnsi="Times New Roman" w:cs="Times New Roman"/>
                <w:sz w:val="24"/>
                <w:szCs w:val="24"/>
              </w:rPr>
            </w:pPr>
            <w:r w:rsidRPr="00FC17B2">
              <w:rPr>
                <w:rFonts w:ascii="Times New Roman" w:eastAsia="Times New Roman" w:hAnsi="Times New Roman" w:cs="Times New Roman"/>
                <w:sz w:val="24"/>
                <w:szCs w:val="24"/>
              </w:rPr>
              <w:t>36</w:t>
            </w: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400" w:type="dxa"/>
            <w:gridSpan w:val="6"/>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5"/>
        </w:trPr>
        <w:tc>
          <w:tcPr>
            <w:tcW w:w="8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Merge w:val="restart"/>
            <w:vAlign w:val="bottom"/>
          </w:tcPr>
          <w:p w:rsidR="000619B2" w:rsidRPr="00FC17B2" w:rsidRDefault="000619B2" w:rsidP="00FC17B2">
            <w:pPr>
              <w:spacing w:after="0" w:line="240" w:lineRule="auto"/>
              <w:ind w:right="20"/>
              <w:jc w:val="right"/>
              <w:rPr>
                <w:rFonts w:ascii="Times New Roman" w:hAnsi="Times New Roman" w:cs="Times New Roman"/>
                <w:sz w:val="24"/>
                <w:szCs w:val="24"/>
              </w:rPr>
            </w:pPr>
            <w:r w:rsidRPr="00FC17B2">
              <w:rPr>
                <w:rFonts w:ascii="Times New Roman" w:eastAsia="Times New Roman" w:hAnsi="Times New Roman" w:cs="Times New Roman"/>
                <w:sz w:val="24"/>
                <w:szCs w:val="24"/>
              </w:rPr>
              <w:t>36</w:t>
            </w: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400" w:type="dxa"/>
            <w:gridSpan w:val="6"/>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34"/>
        </w:trPr>
        <w:tc>
          <w:tcPr>
            <w:tcW w:w="8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400" w:type="dxa"/>
            <w:gridSpan w:val="6"/>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sz w:val="24"/>
                <w:szCs w:val="24"/>
              </w:rPr>
              <w:t>36</w:t>
            </w: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0"/>
        </w:trPr>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2"/>
        </w:trPr>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62"/>
        </w:trPr>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18"/>
        </w:trPr>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Merge w:val="restart"/>
            <w:vAlign w:val="bottom"/>
          </w:tcPr>
          <w:p w:rsidR="000619B2" w:rsidRPr="00FC17B2" w:rsidRDefault="000619B2" w:rsidP="00FC17B2">
            <w:pPr>
              <w:spacing w:after="0" w:line="240" w:lineRule="auto"/>
              <w:ind w:right="20"/>
              <w:jc w:val="right"/>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Merge w:val="restart"/>
            <w:vAlign w:val="bottom"/>
          </w:tcPr>
          <w:p w:rsidR="000619B2" w:rsidRPr="00FC17B2" w:rsidRDefault="000619B2"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71"/>
        </w:trPr>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6"/>
        </w:trPr>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300" w:type="dxa"/>
            <w:gridSpan w:val="2"/>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gridSpan w:val="2"/>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53"/>
        </w:trPr>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gridSpan w:val="4"/>
            <w:vMerge w:val="restart"/>
            <w:vAlign w:val="bottom"/>
          </w:tcPr>
          <w:p w:rsidR="000619B2" w:rsidRPr="00FC17B2" w:rsidRDefault="000619B2" w:rsidP="00FC17B2">
            <w:pPr>
              <w:spacing w:after="0" w:line="240" w:lineRule="auto"/>
              <w:ind w:right="60"/>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КФ1</w:t>
            </w: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5"/>
        </w:trPr>
        <w:tc>
          <w:tcPr>
            <w:tcW w:w="840" w:type="dxa"/>
            <w:gridSpan w:val="2"/>
            <w:vMerge w:val="restart"/>
            <w:vAlign w:val="bottom"/>
          </w:tcPr>
          <w:p w:rsidR="000619B2" w:rsidRPr="00FC17B2" w:rsidRDefault="000619B2" w:rsidP="00FC17B2">
            <w:pPr>
              <w:spacing w:after="0" w:line="240" w:lineRule="auto"/>
              <w:ind w:left="320"/>
              <w:rPr>
                <w:rFonts w:ascii="Times New Roman" w:hAnsi="Times New Roman" w:cs="Times New Roman"/>
                <w:sz w:val="24"/>
                <w:szCs w:val="24"/>
              </w:rPr>
            </w:pPr>
            <w:r w:rsidRPr="00FC17B2">
              <w:rPr>
                <w:rFonts w:ascii="Times New Roman" w:eastAsia="Times New Roman" w:hAnsi="Times New Roman" w:cs="Times New Roman"/>
                <w:sz w:val="24"/>
                <w:szCs w:val="24"/>
              </w:rPr>
              <w:t>34</w:t>
            </w: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gridSpan w:val="4"/>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gridSpan w:val="2"/>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5"/>
        </w:trPr>
        <w:tc>
          <w:tcPr>
            <w:tcW w:w="8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Merge w:val="restart"/>
            <w:vAlign w:val="bottom"/>
          </w:tcPr>
          <w:p w:rsidR="000619B2" w:rsidRPr="00FC17B2" w:rsidRDefault="000619B2" w:rsidP="00FC17B2">
            <w:pPr>
              <w:spacing w:after="0" w:line="240" w:lineRule="auto"/>
              <w:ind w:right="20"/>
              <w:jc w:val="right"/>
              <w:rPr>
                <w:rFonts w:ascii="Times New Roman" w:hAnsi="Times New Roman" w:cs="Times New Roman"/>
                <w:sz w:val="24"/>
                <w:szCs w:val="24"/>
              </w:rPr>
            </w:pPr>
            <w:r w:rsidRPr="00FC17B2">
              <w:rPr>
                <w:rFonts w:ascii="Times New Roman" w:eastAsia="Times New Roman" w:hAnsi="Times New Roman" w:cs="Times New Roman"/>
                <w:sz w:val="24"/>
                <w:szCs w:val="24"/>
              </w:rPr>
              <w:t>34</w:t>
            </w: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restart"/>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gridSpan w:val="4"/>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Merge/>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34"/>
        </w:trPr>
        <w:tc>
          <w:tcPr>
            <w:tcW w:w="8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1360" w:type="dxa"/>
            <w:gridSpan w:val="4"/>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gridSpan w:val="2"/>
            <w:vMerge/>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sz w:val="24"/>
                <w:szCs w:val="24"/>
              </w:rPr>
              <w:t>34</w:t>
            </w: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72"/>
        </w:trPr>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162"/>
        </w:trPr>
        <w:tc>
          <w:tcPr>
            <w:tcW w:w="840" w:type="dxa"/>
            <w:gridSpan w:val="2"/>
            <w:vAlign w:val="bottom"/>
          </w:tcPr>
          <w:p w:rsidR="000619B2" w:rsidRPr="00FC17B2" w:rsidRDefault="000619B2" w:rsidP="00FC17B2">
            <w:pPr>
              <w:spacing w:after="0" w:line="240" w:lineRule="auto"/>
              <w:ind w:left="320"/>
              <w:rPr>
                <w:rFonts w:ascii="Times New Roman" w:hAnsi="Times New Roman" w:cs="Times New Roman"/>
                <w:sz w:val="24"/>
                <w:szCs w:val="24"/>
              </w:rPr>
            </w:pPr>
            <w:r w:rsidRPr="00FC17B2">
              <w:rPr>
                <w:rFonts w:ascii="Times New Roman" w:eastAsia="Times New Roman" w:hAnsi="Times New Roman" w:cs="Times New Roman"/>
                <w:sz w:val="24"/>
                <w:szCs w:val="24"/>
              </w:rPr>
              <w:t>33</w:t>
            </w: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40" w:type="dxa"/>
            <w:gridSpan w:val="6"/>
            <w:vAlign w:val="bottom"/>
          </w:tcPr>
          <w:p w:rsidR="000619B2" w:rsidRPr="00FC17B2" w:rsidRDefault="000619B2" w:rsidP="00FC17B2">
            <w:pPr>
              <w:spacing w:after="0" w:line="240" w:lineRule="auto"/>
              <w:ind w:right="20"/>
              <w:jc w:val="right"/>
              <w:rPr>
                <w:rFonts w:ascii="Times New Roman" w:hAnsi="Times New Roman" w:cs="Times New Roman"/>
                <w:sz w:val="24"/>
                <w:szCs w:val="24"/>
              </w:rPr>
            </w:pPr>
            <w:r w:rsidRPr="00FC17B2">
              <w:rPr>
                <w:rFonts w:ascii="Times New Roman" w:eastAsia="Times New Roman" w:hAnsi="Times New Roman" w:cs="Times New Roman"/>
                <w:sz w:val="24"/>
                <w:szCs w:val="24"/>
              </w:rPr>
              <w:t>33</w:t>
            </w: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tcBorders>
              <w:bottom w:val="single" w:sz="8" w:space="0" w:color="1F1A17"/>
            </w:tcBorders>
            <w:vAlign w:val="bottom"/>
          </w:tcPr>
          <w:p w:rsidR="000619B2" w:rsidRPr="00FC17B2" w:rsidRDefault="000619B2"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sz w:val="24"/>
                <w:szCs w:val="24"/>
              </w:rPr>
              <w:t>33</w:t>
            </w:r>
          </w:p>
        </w:tc>
        <w:tc>
          <w:tcPr>
            <w:tcW w:w="20" w:type="dxa"/>
            <w:tcBorders>
              <w:bottom w:val="single" w:sz="8" w:space="0" w:color="1F1A17"/>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548"/>
        </w:trPr>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20" w:type="dxa"/>
            <w:vAlign w:val="bottom"/>
          </w:tcPr>
          <w:p w:rsidR="000619B2" w:rsidRPr="00FC17B2" w:rsidRDefault="000619B2"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p>
        </w:tc>
        <w:tc>
          <w:tcPr>
            <w:tcW w:w="6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6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gridSpan w:val="9"/>
            <w:vAlign w:val="bottom"/>
          </w:tcPr>
          <w:p w:rsidR="000619B2" w:rsidRPr="00FC17B2" w:rsidRDefault="000619B2" w:rsidP="00FC17B2">
            <w:pPr>
              <w:spacing w:after="0" w:line="240" w:lineRule="auto"/>
              <w:ind w:right="360"/>
              <w:jc w:val="right"/>
              <w:rPr>
                <w:rFonts w:ascii="Times New Roman" w:hAnsi="Times New Roman" w:cs="Times New Roman"/>
                <w:sz w:val="24"/>
                <w:szCs w:val="24"/>
              </w:rPr>
            </w:pPr>
            <w:r w:rsidRPr="00FC17B2">
              <w:rPr>
                <w:rFonts w:ascii="Times New Roman" w:eastAsia="Times New Roman" w:hAnsi="Times New Roman" w:cs="Times New Roman"/>
                <w:i/>
                <w:iCs/>
                <w:w w:val="99"/>
                <w:sz w:val="24"/>
                <w:szCs w:val="24"/>
              </w:rPr>
              <w:t>б</w:t>
            </w:r>
          </w:p>
        </w:tc>
        <w:tc>
          <w:tcPr>
            <w:tcW w:w="6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7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4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840" w:type="dxa"/>
            <w:gridSpan w:val="2"/>
            <w:vAlign w:val="bottom"/>
          </w:tcPr>
          <w:p w:rsidR="000619B2" w:rsidRPr="00FC17B2" w:rsidRDefault="000619B2" w:rsidP="00FC17B2">
            <w:pPr>
              <w:spacing w:after="0" w:line="240" w:lineRule="auto"/>
              <w:ind w:left="320"/>
              <w:rPr>
                <w:rFonts w:ascii="Times New Roman" w:hAnsi="Times New Roman" w:cs="Times New Roman"/>
                <w:sz w:val="24"/>
                <w:szCs w:val="24"/>
              </w:rPr>
            </w:pPr>
            <w:r w:rsidRPr="00FC17B2">
              <w:rPr>
                <w:rFonts w:ascii="Times New Roman" w:eastAsia="Times New Roman" w:hAnsi="Times New Roman" w:cs="Times New Roman"/>
                <w:i/>
                <w:iCs/>
                <w:sz w:val="24"/>
                <w:szCs w:val="24"/>
              </w:rPr>
              <w:t>в</w:t>
            </w: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10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5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320" w:type="dxa"/>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89984" behindDoc="1" locked="0" layoutInCell="0" allowOverlap="1">
            <wp:simplePos x="0" y="0"/>
            <wp:positionH relativeFrom="column">
              <wp:posOffset>248920</wp:posOffset>
            </wp:positionH>
            <wp:positionV relativeFrom="paragraph">
              <wp:posOffset>-521970</wp:posOffset>
            </wp:positionV>
            <wp:extent cx="563880" cy="15621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extLst>
                    </a:blip>
                    <a:srcRect/>
                    <a:stretch>
                      <a:fillRect/>
                    </a:stretch>
                  </pic:blipFill>
                  <pic:spPr bwMode="auto">
                    <a:xfrm>
                      <a:off x="0" y="0"/>
                      <a:ext cx="563880" cy="15621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691008" behindDoc="1" locked="0" layoutInCell="0" allowOverlap="1">
            <wp:simplePos x="0" y="0"/>
            <wp:positionH relativeFrom="column">
              <wp:posOffset>248920</wp:posOffset>
            </wp:positionH>
            <wp:positionV relativeFrom="paragraph">
              <wp:posOffset>-759460</wp:posOffset>
            </wp:positionV>
            <wp:extent cx="563880" cy="15367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a:extLst>
                        <a:ext uri="{28A0092B-C50C-407E-A947-70E740481C1C}"/>
                      </a:extLst>
                    </a:blip>
                    <a:srcRect/>
                    <a:stretch>
                      <a:fillRect/>
                    </a:stretch>
                  </pic:blipFill>
                  <pic:spPr bwMode="auto">
                    <a:xfrm>
                      <a:off x="0" y="0"/>
                      <a:ext cx="563880" cy="15367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692032" behindDoc="1" locked="0" layoutInCell="0" allowOverlap="1">
            <wp:simplePos x="0" y="0"/>
            <wp:positionH relativeFrom="column">
              <wp:posOffset>772160</wp:posOffset>
            </wp:positionH>
            <wp:positionV relativeFrom="paragraph">
              <wp:posOffset>-1024255</wp:posOffset>
            </wp:positionV>
            <wp:extent cx="40640" cy="1504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extLst>
                    </a:blip>
                    <a:srcRect/>
                    <a:stretch>
                      <a:fillRect/>
                    </a:stretch>
                  </pic:blipFill>
                  <pic:spPr bwMode="auto">
                    <a:xfrm>
                      <a:off x="0" y="0"/>
                      <a:ext cx="40640" cy="15049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693056" behindDoc="1" locked="0" layoutInCell="0" allowOverlap="1">
            <wp:simplePos x="0" y="0"/>
            <wp:positionH relativeFrom="column">
              <wp:posOffset>248920</wp:posOffset>
            </wp:positionH>
            <wp:positionV relativeFrom="paragraph">
              <wp:posOffset>-1014730</wp:posOffset>
            </wp:positionV>
            <wp:extent cx="37465" cy="1473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extLst>
                    </a:blip>
                    <a:srcRect/>
                    <a:stretch>
                      <a:fillRect/>
                    </a:stretch>
                  </pic:blipFill>
                  <pic:spPr bwMode="auto">
                    <a:xfrm>
                      <a:off x="0" y="0"/>
                      <a:ext cx="37465" cy="14732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694080" behindDoc="1" locked="0" layoutInCell="0" allowOverlap="1">
            <wp:simplePos x="0" y="0"/>
            <wp:positionH relativeFrom="column">
              <wp:posOffset>248920</wp:posOffset>
            </wp:positionH>
            <wp:positionV relativeFrom="paragraph">
              <wp:posOffset>-1246505</wp:posOffset>
            </wp:positionV>
            <wp:extent cx="563880" cy="15367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extLst>
                    </a:blip>
                    <a:srcRect/>
                    <a:stretch>
                      <a:fillRect/>
                    </a:stretch>
                  </pic:blipFill>
                  <pic:spPr bwMode="auto">
                    <a:xfrm>
                      <a:off x="0" y="0"/>
                      <a:ext cx="563880" cy="15367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695104" behindDoc="1" locked="0" layoutInCell="0" allowOverlap="1">
            <wp:simplePos x="0" y="0"/>
            <wp:positionH relativeFrom="column">
              <wp:posOffset>248920</wp:posOffset>
            </wp:positionH>
            <wp:positionV relativeFrom="paragraph">
              <wp:posOffset>-1486535</wp:posOffset>
            </wp:positionV>
            <wp:extent cx="563880" cy="1562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extLst>
                    </a:blip>
                    <a:srcRect/>
                    <a:stretch>
                      <a:fillRect/>
                    </a:stretch>
                  </pic:blipFill>
                  <pic:spPr bwMode="auto">
                    <a:xfrm>
                      <a:off x="0" y="0"/>
                      <a:ext cx="563880" cy="156210"/>
                    </a:xfrm>
                    <a:prstGeom prst="rect">
                      <a:avLst/>
                    </a:prstGeom>
                    <a:noFill/>
                  </pic:spPr>
                </pic:pic>
              </a:graphicData>
            </a:graphic>
          </wp:anchor>
        </w:drawing>
      </w:r>
      <w:r w:rsidR="00A624C1">
        <w:rPr>
          <w:rFonts w:ascii="Times New Roman" w:hAnsi="Times New Roman" w:cs="Times New Roman"/>
          <w:sz w:val="24"/>
          <w:szCs w:val="24"/>
        </w:rPr>
        <w:pict>
          <v:line id="Shape 58" o:spid="_x0000_s1043" style="position:absolute;z-index:251710464;visibility:visible;mso-wrap-distance-left:0;mso-wrap-distance-right:0;mso-position-horizontal-relative:text;mso-position-vertical-relative:text" from="178.1pt,-45.4pt" to="178.1pt,-44.45pt" o:allowincell="f" strokecolor="#1f1a17" strokeweight="0"/>
        </w:pict>
      </w:r>
      <w:r w:rsidR="00A624C1">
        <w:rPr>
          <w:rFonts w:ascii="Times New Roman" w:hAnsi="Times New Roman" w:cs="Times New Roman"/>
          <w:sz w:val="24"/>
          <w:szCs w:val="24"/>
        </w:rPr>
        <w:pict>
          <v:line id="Shape 59" o:spid="_x0000_s1044" style="position:absolute;z-index:251711488;visibility:visible;mso-wrap-distance-left:0;mso-wrap-distance-right:0;mso-position-horizontal-relative:text;mso-position-vertical-relative:text" from="130.35pt,-43.25pt" to="130.35pt,-42.05pt" o:allowincell="f" strokecolor="#1f1a17" strokeweight="0"/>
        </w:pict>
      </w:r>
      <w:r w:rsidRPr="00FC17B2">
        <w:rPr>
          <w:rFonts w:ascii="Times New Roman" w:hAnsi="Times New Roman" w:cs="Times New Roman"/>
          <w:noProof/>
          <w:sz w:val="24"/>
          <w:szCs w:val="24"/>
        </w:rPr>
        <w:drawing>
          <wp:anchor distT="0" distB="0" distL="114300" distR="114300" simplePos="0" relativeHeight="251696128" behindDoc="1" locked="0" layoutInCell="0" allowOverlap="1">
            <wp:simplePos x="0" y="0"/>
            <wp:positionH relativeFrom="column">
              <wp:posOffset>4089400</wp:posOffset>
            </wp:positionH>
            <wp:positionV relativeFrom="paragraph">
              <wp:posOffset>-1508125</wp:posOffset>
            </wp:positionV>
            <wp:extent cx="83185" cy="831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extLst>
                    </a:blip>
                    <a:srcRect/>
                    <a:stretch>
                      <a:fillRect/>
                    </a:stretch>
                  </pic:blipFill>
                  <pic:spPr bwMode="auto">
                    <a:xfrm>
                      <a:off x="0" y="0"/>
                      <a:ext cx="83185" cy="83185"/>
                    </a:xfrm>
                    <a:prstGeom prst="rect">
                      <a:avLst/>
                    </a:prstGeom>
                    <a:noFill/>
                  </pic:spPr>
                </pic:pic>
              </a:graphicData>
            </a:graphic>
          </wp:anchor>
        </w:drawing>
      </w: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3.11 - Схемы обмоток статора:</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петлевая распределенная;</w:t>
      </w:r>
      <w:r w:rsidRPr="00FC17B2">
        <w:rPr>
          <w:rFonts w:ascii="Times New Roman" w:eastAsia="Times New Roman" w:hAnsi="Times New Roman" w:cs="Times New Roman"/>
          <w:i/>
          <w:iCs/>
          <w:sz w:val="24"/>
          <w:szCs w:val="24"/>
        </w:rPr>
        <w:t xml:space="preserve"> б</w:t>
      </w:r>
      <w:r w:rsidRPr="00FC17B2">
        <w:rPr>
          <w:rFonts w:ascii="Times New Roman" w:eastAsia="Times New Roman" w:hAnsi="Times New Roman" w:cs="Times New Roman"/>
          <w:sz w:val="24"/>
          <w:szCs w:val="24"/>
        </w:rPr>
        <w:t>) –</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волновая сосредоточенная;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в</w:t>
      </w:r>
      <w:r w:rsidRPr="00FC17B2">
        <w:rPr>
          <w:rFonts w:ascii="Times New Roman" w:eastAsia="Times New Roman" w:hAnsi="Times New Roman" w:cs="Times New Roman"/>
          <w:sz w:val="24"/>
          <w:szCs w:val="24"/>
        </w:rPr>
        <w:t>) –</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волновая распределенная.</w:t>
      </w:r>
    </w:p>
    <w:p w:rsidR="000619B2" w:rsidRPr="00FC17B2" w:rsidRDefault="000619B2" w:rsidP="00FC17B2">
      <w:pPr>
        <w:spacing w:after="0" w:line="240" w:lineRule="auto"/>
        <w:ind w:left="216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–1 фаза;</w:t>
      </w:r>
    </w:p>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1" o:spid="_x0000_s1045" style="position:absolute;z-index:251712512;visibility:visible;mso-wrap-distance-left:0;mso-wrap-distance-right:0" from="34pt,-4pt" to="76pt,-4pt" o:allowincell="f"/>
        </w:pict>
      </w:r>
    </w:p>
    <w:p w:rsidR="000619B2" w:rsidRPr="00FC17B2" w:rsidRDefault="000619B2" w:rsidP="00FC17B2">
      <w:pPr>
        <w:spacing w:after="0" w:line="240" w:lineRule="auto"/>
        <w:ind w:left="2160"/>
        <w:rPr>
          <w:rFonts w:ascii="Times New Roman" w:hAnsi="Times New Roman" w:cs="Times New Roman"/>
          <w:sz w:val="24"/>
          <w:szCs w:val="24"/>
        </w:rPr>
      </w:pPr>
      <w:r w:rsidRPr="00FC17B2">
        <w:rPr>
          <w:rFonts w:ascii="Times New Roman" w:eastAsia="Times New Roman" w:hAnsi="Times New Roman" w:cs="Times New Roman"/>
          <w:sz w:val="24"/>
          <w:szCs w:val="24"/>
        </w:rPr>
        <w:t>–2 фаза;</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97152" behindDoc="1" locked="0" layoutInCell="0" allowOverlap="1">
            <wp:simplePos x="0" y="0"/>
            <wp:positionH relativeFrom="column">
              <wp:posOffset>431800</wp:posOffset>
            </wp:positionH>
            <wp:positionV relativeFrom="paragraph">
              <wp:posOffset>-40005</wp:posOffset>
            </wp:positionV>
            <wp:extent cx="533400" cy="95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extLst>
                    </a:blip>
                    <a:srcRect/>
                    <a:stretch>
                      <a:fillRect/>
                    </a:stretch>
                  </pic:blipFill>
                  <pic:spPr bwMode="auto">
                    <a:xfrm>
                      <a:off x="0" y="0"/>
                      <a:ext cx="533400" cy="9525"/>
                    </a:xfrm>
                    <a:prstGeom prst="rect">
                      <a:avLst/>
                    </a:prstGeom>
                    <a:noFill/>
                  </pic:spPr>
                </pic:pic>
              </a:graphicData>
            </a:graphic>
          </wp:anchor>
        </w:drawing>
      </w:r>
    </w:p>
    <w:p w:rsidR="000619B2" w:rsidRPr="00FC17B2" w:rsidRDefault="000619B2" w:rsidP="00FC17B2">
      <w:pPr>
        <w:spacing w:after="0" w:line="240" w:lineRule="auto"/>
        <w:ind w:left="2160"/>
        <w:rPr>
          <w:rFonts w:ascii="Times New Roman" w:hAnsi="Times New Roman" w:cs="Times New Roman"/>
          <w:sz w:val="24"/>
          <w:szCs w:val="24"/>
        </w:rPr>
      </w:pPr>
      <w:r w:rsidRPr="00FC17B2">
        <w:rPr>
          <w:rFonts w:ascii="Times New Roman" w:eastAsia="Times New Roman" w:hAnsi="Times New Roman" w:cs="Times New Roman"/>
          <w:sz w:val="24"/>
          <w:szCs w:val="24"/>
        </w:rPr>
        <w:t>–3 фаза</w:t>
      </w:r>
    </w:p>
    <w:p w:rsidR="000619B2" w:rsidRPr="00FC17B2" w:rsidRDefault="000619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698176" behindDoc="1" locked="0" layoutInCell="0" allowOverlap="1">
            <wp:simplePos x="0" y="0"/>
            <wp:positionH relativeFrom="column">
              <wp:posOffset>431800</wp:posOffset>
            </wp:positionH>
            <wp:positionV relativeFrom="paragraph">
              <wp:posOffset>-100965</wp:posOffset>
            </wp:positionV>
            <wp:extent cx="609600" cy="95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extLst>
                    </a:blip>
                    <a:srcRect/>
                    <a:stretch>
                      <a:fillRect/>
                    </a:stretch>
                  </pic:blipFill>
                  <pic:spPr bwMode="auto">
                    <a:xfrm>
                      <a:off x="0" y="0"/>
                      <a:ext cx="609600" cy="9525"/>
                    </a:xfrm>
                    <a:prstGeom prst="rect">
                      <a:avLst/>
                    </a:prstGeom>
                    <a:noFill/>
                  </pic:spPr>
                </pic:pic>
              </a:graphicData>
            </a:graphic>
          </wp:anchor>
        </w:drawing>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Соединение фаз производится, как правило, в «звезду», однако автомати-ческая намотка провода большого сечения затруднена, поэтому в генераторах повышенной мощности применяют соединение в «треугольник» или две «звез-ды» параллельно («двойная звезда»). В таблице 3.1 приведены обмоточные данные некоторых типов отечественных генераторов.</w:t>
      </w:r>
    </w:p>
    <w:p w:rsidR="000619B2" w:rsidRPr="00FC17B2" w:rsidRDefault="000619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Таблица 3.1 - Обмоточные данные генераторов отечественного производства</w:t>
      </w:r>
    </w:p>
    <w:p w:rsidR="000619B2" w:rsidRPr="00FC17B2" w:rsidRDefault="000619B2" w:rsidP="00FC17B2">
      <w:pPr>
        <w:spacing w:after="0" w:line="240" w:lineRule="auto"/>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1580"/>
        <w:gridCol w:w="1560"/>
        <w:gridCol w:w="1140"/>
        <w:gridCol w:w="1560"/>
        <w:gridCol w:w="1140"/>
        <w:gridCol w:w="2120"/>
        <w:gridCol w:w="30"/>
      </w:tblGrid>
      <w:tr w:rsidR="000619B2" w:rsidRPr="00FC17B2" w:rsidTr="000619B2">
        <w:trPr>
          <w:trHeight w:val="321"/>
        </w:trPr>
        <w:tc>
          <w:tcPr>
            <w:tcW w:w="1580" w:type="dxa"/>
            <w:tcBorders>
              <w:top w:val="single" w:sz="8" w:space="0" w:color="auto"/>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700" w:type="dxa"/>
            <w:gridSpan w:val="2"/>
            <w:tcBorders>
              <w:top w:val="single" w:sz="8" w:space="0" w:color="auto"/>
              <w:right w:val="single" w:sz="8" w:space="0" w:color="auto"/>
            </w:tcBorders>
            <w:vAlign w:val="bottom"/>
          </w:tcPr>
          <w:p w:rsidR="000619B2" w:rsidRPr="00FC17B2" w:rsidRDefault="000619B2" w:rsidP="00FC17B2">
            <w:pPr>
              <w:spacing w:after="0" w:line="240" w:lineRule="auto"/>
              <w:ind w:left="480"/>
              <w:rPr>
                <w:rFonts w:ascii="Times New Roman" w:hAnsi="Times New Roman" w:cs="Times New Roman"/>
                <w:sz w:val="24"/>
                <w:szCs w:val="24"/>
              </w:rPr>
            </w:pPr>
            <w:r w:rsidRPr="00FC17B2">
              <w:rPr>
                <w:rFonts w:ascii="Times New Roman" w:eastAsia="Times New Roman" w:hAnsi="Times New Roman" w:cs="Times New Roman"/>
                <w:sz w:val="24"/>
                <w:szCs w:val="24"/>
              </w:rPr>
              <w:t>Обмотка статора</w:t>
            </w:r>
          </w:p>
        </w:tc>
        <w:tc>
          <w:tcPr>
            <w:tcW w:w="4820" w:type="dxa"/>
            <w:gridSpan w:val="3"/>
            <w:tcBorders>
              <w:top w:val="single" w:sz="8" w:space="0" w:color="auto"/>
              <w:right w:val="single" w:sz="8" w:space="0" w:color="auto"/>
            </w:tcBorders>
            <w:vAlign w:val="bottom"/>
          </w:tcPr>
          <w:p w:rsidR="000619B2" w:rsidRPr="00FC17B2" w:rsidRDefault="000619B2" w:rsidP="00FC17B2">
            <w:pPr>
              <w:spacing w:after="0" w:line="240" w:lineRule="auto"/>
              <w:ind w:left="1260"/>
              <w:rPr>
                <w:rFonts w:ascii="Times New Roman" w:hAnsi="Times New Roman" w:cs="Times New Roman"/>
                <w:sz w:val="24"/>
                <w:szCs w:val="24"/>
              </w:rPr>
            </w:pPr>
            <w:r w:rsidRPr="00FC17B2">
              <w:rPr>
                <w:rFonts w:ascii="Times New Roman" w:eastAsia="Times New Roman" w:hAnsi="Times New Roman" w:cs="Times New Roman"/>
                <w:sz w:val="24"/>
                <w:szCs w:val="24"/>
              </w:rPr>
              <w:t>Обмотка возбуждения</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4"/>
        </w:trPr>
        <w:tc>
          <w:tcPr>
            <w:tcW w:w="1580" w:type="dxa"/>
            <w:vMerge w:val="restart"/>
            <w:tcBorders>
              <w:left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Тип</w:t>
            </w:r>
          </w:p>
        </w:tc>
        <w:tc>
          <w:tcPr>
            <w:tcW w:w="15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47"/>
        </w:trPr>
        <w:tc>
          <w:tcPr>
            <w:tcW w:w="1580" w:type="dxa"/>
            <w:vMerge/>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Диаметр</w:t>
            </w:r>
          </w:p>
        </w:tc>
        <w:tc>
          <w:tcPr>
            <w:tcW w:w="1140" w:type="dxa"/>
            <w:tcBorders>
              <w:right w:val="single" w:sz="8" w:space="0" w:color="auto"/>
            </w:tcBorders>
            <w:vAlign w:val="bottom"/>
          </w:tcPr>
          <w:p w:rsidR="000619B2" w:rsidRPr="00FC17B2" w:rsidRDefault="000619B2" w:rsidP="00FC17B2">
            <w:pPr>
              <w:spacing w:after="0" w:line="240" w:lineRule="auto"/>
              <w:ind w:right="20"/>
              <w:jc w:val="center"/>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Диаметр</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Число</w:t>
            </w:r>
          </w:p>
        </w:tc>
        <w:tc>
          <w:tcPr>
            <w:tcW w:w="2120" w:type="dxa"/>
            <w:tcBorders>
              <w:right w:val="single" w:sz="8" w:space="0" w:color="auto"/>
            </w:tcBorders>
            <w:vAlign w:val="bottom"/>
          </w:tcPr>
          <w:p w:rsidR="000619B2" w:rsidRPr="00FC17B2" w:rsidRDefault="000619B2" w:rsidP="00FC17B2">
            <w:pPr>
              <w:spacing w:after="0" w:line="240" w:lineRule="auto"/>
              <w:ind w:right="20"/>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Сопротивление</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90"/>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генератора</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провода</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витков</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провода (по</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витков</w:t>
            </w:r>
          </w:p>
        </w:tc>
        <w:tc>
          <w:tcPr>
            <w:tcW w:w="2120" w:type="dxa"/>
            <w:tcBorders>
              <w:right w:val="single" w:sz="8" w:space="0" w:color="auto"/>
            </w:tcBorders>
            <w:vAlign w:val="bottom"/>
          </w:tcPr>
          <w:p w:rsidR="000619B2" w:rsidRPr="00FC17B2" w:rsidRDefault="000619B2" w:rsidP="00FC17B2">
            <w:pPr>
              <w:spacing w:after="0" w:line="240" w:lineRule="auto"/>
              <w:ind w:right="20"/>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обмотки при 20</w:t>
            </w:r>
            <w:r w:rsidRPr="00FC17B2">
              <w:rPr>
                <w:rFonts w:ascii="Times New Roman" w:eastAsia="Symbol" w:hAnsi="Times New Roman" w:cs="Times New Roman"/>
                <w:w w:val="99"/>
                <w:sz w:val="24"/>
                <w:szCs w:val="24"/>
              </w:rPr>
              <w:t>°</w:t>
            </w:r>
            <w:r w:rsidRPr="00FC17B2">
              <w:rPr>
                <w:rFonts w:ascii="Times New Roman" w:eastAsia="Times New Roman" w:hAnsi="Times New Roman" w:cs="Times New Roman"/>
                <w:w w:val="99"/>
                <w:sz w:val="24"/>
                <w:szCs w:val="24"/>
              </w:rPr>
              <w:t>С,</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62"/>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(по меди),</w:t>
            </w:r>
          </w:p>
        </w:tc>
        <w:tc>
          <w:tcPr>
            <w:tcW w:w="1140" w:type="dxa"/>
            <w:tcBorders>
              <w:right w:val="single" w:sz="8" w:space="0" w:color="auto"/>
            </w:tcBorders>
            <w:vAlign w:val="bottom"/>
          </w:tcPr>
          <w:p w:rsidR="000619B2" w:rsidRPr="00FC17B2" w:rsidRDefault="000619B2" w:rsidP="00FC17B2">
            <w:pPr>
              <w:spacing w:after="0" w:line="240" w:lineRule="auto"/>
              <w:ind w:right="20"/>
              <w:jc w:val="center"/>
              <w:rPr>
                <w:rFonts w:ascii="Times New Roman" w:hAnsi="Times New Roman" w:cs="Times New Roman"/>
                <w:sz w:val="24"/>
                <w:szCs w:val="24"/>
              </w:rPr>
            </w:pPr>
            <w:r w:rsidRPr="00FC17B2">
              <w:rPr>
                <w:rFonts w:ascii="Times New Roman" w:eastAsia="Times New Roman" w:hAnsi="Times New Roman" w:cs="Times New Roman"/>
                <w:sz w:val="24"/>
                <w:szCs w:val="24"/>
              </w:rPr>
              <w:t>катушки</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меди), мм</w:t>
            </w:r>
          </w:p>
        </w:tc>
        <w:tc>
          <w:tcPr>
            <w:tcW w:w="1140" w:type="dxa"/>
            <w:tcBorders>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right w:val="single" w:sz="8" w:space="0" w:color="auto"/>
            </w:tcBorders>
            <w:vAlign w:val="bottom"/>
          </w:tcPr>
          <w:p w:rsidR="000619B2" w:rsidRPr="00FC17B2" w:rsidRDefault="000619B2" w:rsidP="00FC17B2">
            <w:pPr>
              <w:spacing w:after="0" w:line="240" w:lineRule="auto"/>
              <w:ind w:right="20"/>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Ом</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96"/>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мм</w:t>
            </w: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Г221А</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0,69</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500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3</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4,3</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Г222</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0,71</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460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3</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37.3701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8,5</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420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6</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2,6</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16.3701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1,06</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0,93</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440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10</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2,5</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19.3701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544</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3,0</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0,15</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29.3701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1,32</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3</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32.3701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1,12</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3</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38.3701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6,5</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490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3,1</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0,15</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581.3701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0,75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464</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582.3701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13</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390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Г254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1,32</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13</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535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Г266</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1,56</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3</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Г286</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1,7</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0,93</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10</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Г273</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20</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3</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Г289</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1,7</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0,93</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10</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3,7</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Г263</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0,93</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580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3,4</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955.3701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1,06</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38</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340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2,3</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0,4</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Г287–Б</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0,83</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530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3,6</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16.3771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350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2,4</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1702.3771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26</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0,63</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710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8,0</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0,2</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19.3771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350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2,4</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2022.3771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350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2,4</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2"/>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301"/>
        </w:trPr>
        <w:tc>
          <w:tcPr>
            <w:tcW w:w="1580" w:type="dxa"/>
            <w:tcBorders>
              <w:left w:val="single" w:sz="8" w:space="0" w:color="auto"/>
              <w:right w:val="single" w:sz="8" w:space="0" w:color="auto"/>
            </w:tcBorders>
            <w:vAlign w:val="bottom"/>
          </w:tcPr>
          <w:p w:rsidR="000619B2" w:rsidRPr="00FC17B2" w:rsidRDefault="000619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25.3771</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1,25</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14</w:t>
            </w:r>
          </w:p>
        </w:tc>
        <w:tc>
          <w:tcPr>
            <w:tcW w:w="156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0,8</w:t>
            </w:r>
          </w:p>
        </w:tc>
        <w:tc>
          <w:tcPr>
            <w:tcW w:w="114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350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w:t>
            </w:r>
          </w:p>
        </w:tc>
        <w:tc>
          <w:tcPr>
            <w:tcW w:w="2120" w:type="dxa"/>
            <w:tcBorders>
              <w:right w:val="single" w:sz="8" w:space="0" w:color="auto"/>
            </w:tcBorders>
            <w:vAlign w:val="bottom"/>
          </w:tcPr>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2,4</w:t>
            </w:r>
            <w:r w:rsidRPr="00FC17B2">
              <w:rPr>
                <w:rFonts w:ascii="Times New Roman" w:eastAsia="Symbol" w:hAnsi="Times New Roman" w:cs="Times New Roman"/>
                <w:w w:val="98"/>
                <w:sz w:val="24"/>
                <w:szCs w:val="24"/>
              </w:rPr>
              <w:t>±</w:t>
            </w:r>
            <w:r w:rsidRPr="00FC17B2">
              <w:rPr>
                <w:rFonts w:ascii="Times New Roman" w:eastAsia="Times New Roman" w:hAnsi="Times New Roman" w:cs="Times New Roman"/>
                <w:w w:val="98"/>
                <w:sz w:val="24"/>
                <w:szCs w:val="24"/>
              </w:rPr>
              <w:t>0,1</w:t>
            </w: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43"/>
        </w:trPr>
        <w:tc>
          <w:tcPr>
            <w:tcW w:w="158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212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0" w:type="dxa"/>
            <w:vAlign w:val="bottom"/>
          </w:tcPr>
          <w:p w:rsidR="000619B2" w:rsidRPr="00FC17B2" w:rsidRDefault="000619B2" w:rsidP="00FC17B2">
            <w:pPr>
              <w:spacing w:after="0" w:line="240" w:lineRule="auto"/>
              <w:rPr>
                <w:rFonts w:ascii="Times New Roman" w:hAnsi="Times New Roman" w:cs="Times New Roman"/>
                <w:sz w:val="24"/>
                <w:szCs w:val="24"/>
              </w:rPr>
            </w:pPr>
          </w:p>
        </w:tc>
      </w:tr>
    </w:tbl>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20" w:firstLine="709"/>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После намотки обмотки пропитывают</w:t>
      </w:r>
      <w:r w:rsidR="00AD7B7D" w:rsidRPr="00FC17B2">
        <w:rPr>
          <w:rFonts w:ascii="Times New Roman" w:eastAsia="Times New Roman" w:hAnsi="Times New Roman" w:cs="Times New Roman"/>
          <w:sz w:val="24"/>
          <w:szCs w:val="24"/>
        </w:rPr>
        <w:t>ся специальным материалом, по</w:t>
      </w:r>
      <w:r w:rsidRPr="00FC17B2">
        <w:rPr>
          <w:rFonts w:ascii="Times New Roman" w:eastAsia="Times New Roman" w:hAnsi="Times New Roman" w:cs="Times New Roman"/>
          <w:sz w:val="24"/>
          <w:szCs w:val="24"/>
        </w:rPr>
        <w:t>вышает их механическую и электрическую прочность, а также снижает нагрев.</w:t>
      </w:r>
    </w:p>
    <w:p w:rsidR="000619B2" w:rsidRPr="00FC17B2" w:rsidRDefault="000619B2" w:rsidP="00FC17B2">
      <w:pPr>
        <w:spacing w:after="0" w:line="240" w:lineRule="auto"/>
        <w:ind w:left="2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Катушечная обмотка возбуждения имеет сопротивление, которое определяется максимально допустимой величиной тока регулятора напряжения, наматывается на каркас или непосредственно на втулку ротора. Полюсные половины при сборке напрессовываются на вал ротора под давлением, чтобы уменьшить паразитные воздушные зазоры по торцам втулки, ухудшающие характеристики генератора. При запрессовке материал полюсных половин затекает в проточки вала, делая полюсную систему ротора трудноразборной. В конструкции, где втулка разделена на две части, выполненные заодно с полюсными половинами, паразитный зазор всего один. Такое исполнение характерно для генераторов Г222; 37.3701.</w:t>
      </w:r>
    </w:p>
    <w:p w:rsidR="000619B2" w:rsidRPr="00FC17B2" w:rsidRDefault="000619B2" w:rsidP="00C40CA7">
      <w:pPr>
        <w:numPr>
          <w:ilvl w:val="0"/>
          <w:numId w:val="60"/>
        </w:numPr>
        <w:tabs>
          <w:tab w:val="left" w:pos="999"/>
        </w:tabs>
        <w:spacing w:after="0" w:line="240" w:lineRule="auto"/>
        <w:ind w:firstLine="714"/>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генераторов легковых автомобилей значительную проблему составляет магнитный шум генератора. Для уменьшения этого шума клювы полюсной системы имеют небольшие скосы по краям. Некоторые фирмы применяют специальное немагнитное противошумовое кольцо, расположенное под острыми краями клювов и приваренное к ним. Кольцо не дает клювам приходить в колебание и излучать звук.</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Отечественные генераторы оборудованы цилиндрическими медными кольцами, к которым припаяны или приварены концы обмотки возбуждения. В мировой практике встречаются кольца из латуни или нержавеющей стали, что снижает их износ и окисление, особенно во влажной среде. Встречаются также кольца, расположенные по торцу вала.</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Щеточные узлы - это пластмассовая конструкция, в которой установлены щетки двух типов - меднографитные и электрографитные. В отечественных генераторах применяются электрографитные щетки ЭГ51 А размером 5х8х18мм (генераторы Г222, 37.3701 и др) и меднографитные М1 размером 6х 6,5х13 мм (генераторы 16.3701, 58.3701 и др). Электрографитные щетки имеют повышенное падение напряжения в контакте с кольцами, что неблагоприятно сказывается на выходных характеристиках генератора, но они обеспечивают меньший износ колец.</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Выпрямительные узлы, применяющиеся на автомобильных генераторах, разделяются на два типа: либо это пластины - теплоотводы, в которые запрес-совываются или к которым припаиваются диоды, а как вариант - в которых герметизированы кремневые переходы, либо это сильно оребренные конструкции, к которым припаиваются диоды таблеточного типа.</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Типичный отечественный выпрямительный блок БПВ11-60 генератора 37.3701, блоки генераторов фирм Bosch (Германия), Nippon Densо (Япония), относящиеся к первому типу, а также блок генераторов фирмы Маgneti Marelli (Италия) второго типа вместе с применяющимися на них диодами изображены на рисунке 3.12.</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ED480B"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lastRenderedPageBreak/>
        <w:drawing>
          <wp:anchor distT="0" distB="0" distL="114300" distR="114300" simplePos="0" relativeHeight="251699200" behindDoc="1" locked="0" layoutInCell="0" allowOverlap="1">
            <wp:simplePos x="0" y="0"/>
            <wp:positionH relativeFrom="page">
              <wp:posOffset>1533525</wp:posOffset>
            </wp:positionH>
            <wp:positionV relativeFrom="page">
              <wp:posOffset>133350</wp:posOffset>
            </wp:positionV>
            <wp:extent cx="4324350" cy="51911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4324350" cy="5191125"/>
                    </a:xfrm>
                    <a:prstGeom prst="rect">
                      <a:avLst/>
                    </a:prstGeom>
                    <a:noFill/>
                  </pic:spPr>
                </pic:pic>
              </a:graphicData>
            </a:graphic>
          </wp:anchor>
        </w:drawing>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3.12 - Выпрямительные блоки генераторов:</w:t>
      </w:r>
    </w:p>
    <w:p w:rsidR="000619B2" w:rsidRPr="00FC17B2" w:rsidRDefault="000619B2"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а1, а2, а3, а4 – выпрямительные блоки, соответственно, БПВ 11–60 генератора 37.3701; гене-ратора BOSCH; генераторов Nippon Denso; генераторов Magneti Marelli; б1, б2, б3, б 4 – со-ответственно диоды этих блоков; 1 – положительный теплоотвод; 2 – отрицательный тепло-отвод; 3 – диоды основного выпрямителя; 4 – диоды дополнительного выпрямителя.</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Выпрямительные блоки отечественных генераторов используют диоды Д104-20, Д104-25 и Д104 -35, рассчитанные, соответственно, на максимально допустимые токи 20, 25 и 35 А, или их аналоги, имеющие такие же размеры и характеристики, а также, в последних конструкциях , силовые стабилитроны. Стабилитроны применяются в основном там, где на генераторы установлены регуляторы с микросхемой на монокристалле кремния или с использованием полевых транзисторов.</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Диоды и стабилитроны выполняются в корпусе диаметром 12,77 мм, в модификациях с анодом или катодом на корпусе, для запрессовки</w:t>
      </w:r>
      <w:r w:rsidR="00AD7B7D" w:rsidRPr="00FC17B2">
        <w:rPr>
          <w:rFonts w:ascii="Times New Roman" w:eastAsia="Times New Roman" w:hAnsi="Times New Roman" w:cs="Times New Roman"/>
          <w:sz w:val="24"/>
          <w:szCs w:val="24"/>
        </w:rPr>
        <w:t xml:space="preserve"> соответст</w:t>
      </w:r>
      <w:r w:rsidRPr="00FC17B2">
        <w:rPr>
          <w:rFonts w:ascii="Times New Roman" w:eastAsia="Times New Roman" w:hAnsi="Times New Roman" w:cs="Times New Roman"/>
          <w:sz w:val="24"/>
          <w:szCs w:val="24"/>
        </w:rPr>
        <w:t>венно в отрицательный или положительный</w:t>
      </w:r>
      <w:r w:rsidR="00AD7B7D" w:rsidRPr="00FC17B2">
        <w:rPr>
          <w:rFonts w:ascii="Times New Roman" w:eastAsia="Times New Roman" w:hAnsi="Times New Roman" w:cs="Times New Roman"/>
          <w:sz w:val="24"/>
          <w:szCs w:val="24"/>
        </w:rPr>
        <w:t xml:space="preserve"> теплоотводы. В трехфазных гене</w:t>
      </w:r>
      <w:r w:rsidRPr="00FC17B2">
        <w:rPr>
          <w:rFonts w:ascii="Times New Roman" w:eastAsia="Times New Roman" w:hAnsi="Times New Roman" w:cs="Times New Roman"/>
          <w:sz w:val="24"/>
          <w:szCs w:val="24"/>
        </w:rPr>
        <w:t>раторах максимальный ток генератора не д</w:t>
      </w:r>
      <w:r w:rsidR="00AD7B7D" w:rsidRPr="00FC17B2">
        <w:rPr>
          <w:rFonts w:ascii="Times New Roman" w:eastAsia="Times New Roman" w:hAnsi="Times New Roman" w:cs="Times New Roman"/>
          <w:sz w:val="24"/>
          <w:szCs w:val="24"/>
        </w:rPr>
        <w:t>олжен превышать утроенное значен</w:t>
      </w:r>
      <w:r w:rsidRPr="00FC17B2">
        <w:rPr>
          <w:rFonts w:ascii="Times New Roman" w:eastAsia="Times New Roman" w:hAnsi="Times New Roman" w:cs="Times New Roman"/>
          <w:sz w:val="24"/>
          <w:szCs w:val="24"/>
        </w:rPr>
        <w:t>ие максимально допустимого тока через диод, установленный в выпрямителе. Если это происходит, применяют параллел</w:t>
      </w:r>
      <w:r w:rsidR="00AD7B7D" w:rsidRPr="00FC17B2">
        <w:rPr>
          <w:rFonts w:ascii="Times New Roman" w:eastAsia="Times New Roman" w:hAnsi="Times New Roman" w:cs="Times New Roman"/>
          <w:sz w:val="24"/>
          <w:szCs w:val="24"/>
        </w:rPr>
        <w:t>ьное включение диодов или выпря</w:t>
      </w:r>
      <w:r w:rsidRPr="00FC17B2">
        <w:rPr>
          <w:rFonts w:ascii="Times New Roman" w:eastAsia="Times New Roman" w:hAnsi="Times New Roman" w:cs="Times New Roman"/>
          <w:sz w:val="24"/>
          <w:szCs w:val="24"/>
        </w:rPr>
        <w:t>мителей. В дополнительном выпрямителе устанавливаются диоды на ток 2 А.</w:t>
      </w:r>
    </w:p>
    <w:p w:rsidR="000619B2" w:rsidRPr="00FC17B2" w:rsidRDefault="000619B2" w:rsidP="00FC17B2">
      <w:pPr>
        <w:spacing w:after="0" w:line="240" w:lineRule="auto"/>
        <w:ind w:left="5"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Блок БПВ 76-80-02 выполнен для работы в схеме по рисунку 3.6 ж, на силовых стабилитронах и имеет 4 плеча и дополнительный выпрямитель на ток</w:t>
      </w:r>
    </w:p>
    <w:p w:rsidR="000619B2" w:rsidRPr="00FC17B2" w:rsidRDefault="000619B2" w:rsidP="00C40CA7">
      <w:pPr>
        <w:numPr>
          <w:ilvl w:val="0"/>
          <w:numId w:val="61"/>
        </w:numPr>
        <w:tabs>
          <w:tab w:val="left" w:pos="205"/>
        </w:tabs>
        <w:spacing w:after="0" w:line="240" w:lineRule="auto"/>
        <w:ind w:left="205" w:hanging="205"/>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А.</w:t>
      </w:r>
    </w:p>
    <w:p w:rsidR="000619B2" w:rsidRPr="00FC17B2" w:rsidRDefault="000619B2" w:rsidP="00FC17B2">
      <w:pPr>
        <w:spacing w:after="0" w:line="240" w:lineRule="auto"/>
        <w:ind w:left="725"/>
        <w:rPr>
          <w:rFonts w:ascii="Times New Roman" w:hAnsi="Times New Roman" w:cs="Times New Roman"/>
          <w:sz w:val="24"/>
          <w:szCs w:val="24"/>
        </w:rPr>
      </w:pPr>
      <w:r w:rsidRPr="00FC17B2">
        <w:rPr>
          <w:rFonts w:ascii="Times New Roman" w:eastAsia="Times New Roman" w:hAnsi="Times New Roman" w:cs="Times New Roman"/>
          <w:sz w:val="24"/>
          <w:szCs w:val="24"/>
        </w:rPr>
        <w:t>Аналогичный блок БПВ 26-80 имеет 3 плеча на силовых стабилитронах.</w:t>
      </w:r>
    </w:p>
    <w:p w:rsidR="000619B2" w:rsidRPr="00FC17B2" w:rsidRDefault="000619B2" w:rsidP="00FC17B2">
      <w:pPr>
        <w:spacing w:after="0" w:line="240" w:lineRule="auto"/>
        <w:ind w:left="725"/>
        <w:rPr>
          <w:rFonts w:ascii="Times New Roman" w:hAnsi="Times New Roman" w:cs="Times New Roman"/>
          <w:sz w:val="24"/>
          <w:szCs w:val="24"/>
        </w:rPr>
      </w:pPr>
      <w:r w:rsidRPr="00FC17B2">
        <w:rPr>
          <w:rFonts w:ascii="Times New Roman" w:eastAsia="Times New Roman" w:hAnsi="Times New Roman" w:cs="Times New Roman"/>
          <w:sz w:val="24"/>
          <w:szCs w:val="24"/>
        </w:rPr>
        <w:t>В генераторе 25.3771 установлен один защитный стабилитрон.</w:t>
      </w:r>
    </w:p>
    <w:p w:rsidR="000619B2" w:rsidRPr="00FC17B2" w:rsidRDefault="000619B2" w:rsidP="00FC17B2">
      <w:pPr>
        <w:spacing w:after="0" w:line="240" w:lineRule="auto"/>
        <w:ind w:left="5"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Подшипниковые узлы генераторов - эт</w:t>
      </w:r>
      <w:r w:rsidR="00AD7B7D" w:rsidRPr="00FC17B2">
        <w:rPr>
          <w:rFonts w:ascii="Times New Roman" w:eastAsia="Times New Roman" w:hAnsi="Times New Roman" w:cs="Times New Roman"/>
          <w:sz w:val="24"/>
          <w:szCs w:val="24"/>
        </w:rPr>
        <w:t>о, как правило, радиальные шари</w:t>
      </w:r>
      <w:r w:rsidRPr="00FC17B2">
        <w:rPr>
          <w:rFonts w:ascii="Times New Roman" w:eastAsia="Times New Roman" w:hAnsi="Times New Roman" w:cs="Times New Roman"/>
          <w:sz w:val="24"/>
          <w:szCs w:val="24"/>
        </w:rPr>
        <w:t>ковые подшипники со встроенными в подшипник уплотнениями и одноразовой закладкой смазки.</w:t>
      </w:r>
    </w:p>
    <w:p w:rsidR="000619B2" w:rsidRPr="00FC17B2" w:rsidRDefault="000619B2" w:rsidP="00FC17B2">
      <w:pPr>
        <w:spacing w:after="0" w:line="240" w:lineRule="auto"/>
        <w:ind w:left="5" w:firstLine="71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Посадка шариковых подшипников со стороны контактных колец на вал плотная в крышку - скользящая, со стороны п</w:t>
      </w:r>
      <w:r w:rsidR="00AD7B7D" w:rsidRPr="00FC17B2">
        <w:rPr>
          <w:rFonts w:ascii="Times New Roman" w:eastAsia="Times New Roman" w:hAnsi="Times New Roman" w:cs="Times New Roman"/>
          <w:sz w:val="24"/>
          <w:szCs w:val="24"/>
        </w:rPr>
        <w:t>ривода, наоборот, плотная посад</w:t>
      </w:r>
      <w:r w:rsidRPr="00FC17B2">
        <w:rPr>
          <w:rFonts w:ascii="Times New Roman" w:eastAsia="Times New Roman" w:hAnsi="Times New Roman" w:cs="Times New Roman"/>
          <w:sz w:val="24"/>
          <w:szCs w:val="24"/>
        </w:rPr>
        <w:t>ка в крышку и скользящая на вал. Такая поса</w:t>
      </w:r>
      <w:r w:rsidR="00AD7B7D" w:rsidRPr="00FC17B2">
        <w:rPr>
          <w:rFonts w:ascii="Times New Roman" w:eastAsia="Times New Roman" w:hAnsi="Times New Roman" w:cs="Times New Roman"/>
          <w:sz w:val="24"/>
          <w:szCs w:val="24"/>
        </w:rPr>
        <w:t>дка оставляет возможность прово</w:t>
      </w:r>
      <w:r w:rsidRPr="00FC17B2">
        <w:rPr>
          <w:rFonts w:ascii="Times New Roman" w:eastAsia="Times New Roman" w:hAnsi="Times New Roman" w:cs="Times New Roman"/>
          <w:sz w:val="24"/>
          <w:szCs w:val="24"/>
        </w:rPr>
        <w:t>рота наружной обоймы подшипника со стороны контактных колец в гнезде с последующим выходом его из строя.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5" w:firstLine="71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Привод генератора осуществляется к</w:t>
      </w:r>
      <w:r w:rsidR="00AD7B7D" w:rsidRPr="00FC17B2">
        <w:rPr>
          <w:rFonts w:ascii="Times New Roman" w:eastAsia="Times New Roman" w:hAnsi="Times New Roman" w:cs="Times New Roman"/>
          <w:sz w:val="24"/>
          <w:szCs w:val="24"/>
        </w:rPr>
        <w:t>линовым ремнем через шкив, уста</w:t>
      </w:r>
      <w:r w:rsidRPr="00FC17B2">
        <w:rPr>
          <w:rFonts w:ascii="Times New Roman" w:eastAsia="Times New Roman" w:hAnsi="Times New Roman" w:cs="Times New Roman"/>
          <w:sz w:val="24"/>
          <w:szCs w:val="24"/>
        </w:rPr>
        <w:t>новленный на валу ротора. Качество обеспечения питанием потребителей, в том числе зарядка аккумуляторной батареи, зависит от передаточного числа ременной передачи, равном отношению диаметров ручьев шкивов коленчатого вала двигателя и генератора. Чем больше это число, тем больший ток может отдать потребителям генератор. Однако при больших передаточных числах происходит ускоренный износ ремня. Поэтому для клиновидных ремней это число не превышает 2,5 (у автомобилей ВАЗ - 2,04; «Волга» ГАЗ-24 - 2,4; «Мо-сквич» - 1,7; ЗИЛ - 431410 - 1,82).</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right="-704"/>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Характерные неисправности генераторных установок и</w:t>
      </w:r>
    </w:p>
    <w:p w:rsidR="000619B2" w:rsidRPr="00FC17B2" w:rsidRDefault="000619B2" w:rsidP="00FC17B2">
      <w:pPr>
        <w:spacing w:after="0" w:line="240" w:lineRule="auto"/>
        <w:ind w:right="-704"/>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методы их обнаружения</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5"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Генераторная установка исправна, есл</w:t>
      </w:r>
      <w:r w:rsidR="00AD7B7D" w:rsidRPr="00FC17B2">
        <w:rPr>
          <w:rFonts w:ascii="Times New Roman" w:eastAsia="Times New Roman" w:hAnsi="Times New Roman" w:cs="Times New Roman"/>
          <w:sz w:val="24"/>
          <w:szCs w:val="24"/>
        </w:rPr>
        <w:t>и она обеспечивает заряд аккуму</w:t>
      </w:r>
      <w:r w:rsidRPr="00FC17B2">
        <w:rPr>
          <w:rFonts w:ascii="Times New Roman" w:eastAsia="Times New Roman" w:hAnsi="Times New Roman" w:cs="Times New Roman"/>
          <w:sz w:val="24"/>
          <w:szCs w:val="24"/>
        </w:rPr>
        <w:t xml:space="preserve">ляторной батареи, развивает напряжение, не </w:t>
      </w:r>
      <w:r w:rsidR="00AD7B7D" w:rsidRPr="00FC17B2">
        <w:rPr>
          <w:rFonts w:ascii="Times New Roman" w:eastAsia="Times New Roman" w:hAnsi="Times New Roman" w:cs="Times New Roman"/>
          <w:sz w:val="24"/>
          <w:szCs w:val="24"/>
        </w:rPr>
        <w:t>опасное для потребителя, и рабо</w:t>
      </w:r>
      <w:r w:rsidRPr="00FC17B2">
        <w:rPr>
          <w:rFonts w:ascii="Times New Roman" w:eastAsia="Times New Roman" w:hAnsi="Times New Roman" w:cs="Times New Roman"/>
          <w:sz w:val="24"/>
          <w:szCs w:val="24"/>
        </w:rPr>
        <w:t>тает без шума. Современные генераторные</w:t>
      </w:r>
      <w:r w:rsidR="00AD7B7D" w:rsidRPr="00FC17B2">
        <w:rPr>
          <w:rFonts w:ascii="Times New Roman" w:eastAsia="Times New Roman" w:hAnsi="Times New Roman" w:cs="Times New Roman"/>
          <w:sz w:val="24"/>
          <w:szCs w:val="24"/>
        </w:rPr>
        <w:t xml:space="preserve"> установки являются высоконадеж</w:t>
      </w:r>
      <w:r w:rsidRPr="00FC17B2">
        <w:rPr>
          <w:rFonts w:ascii="Times New Roman" w:eastAsia="Times New Roman" w:hAnsi="Times New Roman" w:cs="Times New Roman"/>
          <w:sz w:val="24"/>
          <w:szCs w:val="24"/>
        </w:rPr>
        <w:t>ными агрегатами и часто за их отказ прини</w:t>
      </w:r>
      <w:r w:rsidR="00AD7B7D" w:rsidRPr="00FC17B2">
        <w:rPr>
          <w:rFonts w:ascii="Times New Roman" w:eastAsia="Times New Roman" w:hAnsi="Times New Roman" w:cs="Times New Roman"/>
          <w:sz w:val="24"/>
          <w:szCs w:val="24"/>
        </w:rPr>
        <w:t>мают отсутствие контакта или ко</w:t>
      </w:r>
      <w:r w:rsidRPr="00FC17B2">
        <w:rPr>
          <w:rFonts w:ascii="Times New Roman" w:eastAsia="Times New Roman" w:hAnsi="Times New Roman" w:cs="Times New Roman"/>
          <w:sz w:val="24"/>
          <w:szCs w:val="24"/>
        </w:rPr>
        <w:t>роткое замыкание в проводке автомобиля, срабатывание предохранителя, отказ амперметра и т.п.</w:t>
      </w:r>
    </w:p>
    <w:p w:rsidR="000619B2" w:rsidRPr="00FC17B2" w:rsidRDefault="000619B2" w:rsidP="00FC17B2">
      <w:pPr>
        <w:spacing w:after="0" w:line="240" w:lineRule="auto"/>
        <w:ind w:left="5"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Некачественное соединение между выводами генератора и регулятора напряжения приводит к изменению выходного на</w:t>
      </w:r>
      <w:r w:rsidR="00AD7B7D" w:rsidRPr="00FC17B2">
        <w:rPr>
          <w:rFonts w:ascii="Times New Roman" w:eastAsia="Times New Roman" w:hAnsi="Times New Roman" w:cs="Times New Roman"/>
          <w:sz w:val="24"/>
          <w:szCs w:val="24"/>
        </w:rPr>
        <w:t>пряжения системы электро</w:t>
      </w:r>
      <w:r w:rsidRPr="00FC17B2">
        <w:rPr>
          <w:rFonts w:ascii="Times New Roman" w:eastAsia="Times New Roman" w:hAnsi="Times New Roman" w:cs="Times New Roman"/>
          <w:sz w:val="24"/>
          <w:szCs w:val="24"/>
        </w:rPr>
        <w:t>снабжения. В частности, повышенное сопр</w:t>
      </w:r>
      <w:r w:rsidR="00AD7B7D" w:rsidRPr="00FC17B2">
        <w:rPr>
          <w:rFonts w:ascii="Times New Roman" w:eastAsia="Times New Roman" w:hAnsi="Times New Roman" w:cs="Times New Roman"/>
          <w:sz w:val="24"/>
          <w:szCs w:val="24"/>
        </w:rPr>
        <w:t>отивление на участке между выво</w:t>
      </w:r>
      <w:r w:rsidRPr="00FC17B2">
        <w:rPr>
          <w:rFonts w:ascii="Times New Roman" w:eastAsia="Times New Roman" w:hAnsi="Times New Roman" w:cs="Times New Roman"/>
          <w:sz w:val="24"/>
          <w:szCs w:val="24"/>
        </w:rPr>
        <w:t>дами «масса» генератора и регулятора (у ав</w:t>
      </w:r>
      <w:r w:rsidR="00AD7B7D" w:rsidRPr="00FC17B2">
        <w:rPr>
          <w:rFonts w:ascii="Times New Roman" w:eastAsia="Times New Roman" w:hAnsi="Times New Roman" w:cs="Times New Roman"/>
          <w:sz w:val="24"/>
          <w:szCs w:val="24"/>
        </w:rPr>
        <w:t>томобилей ВАЗ оно не должно пре</w:t>
      </w:r>
      <w:r w:rsidRPr="00FC17B2">
        <w:rPr>
          <w:rFonts w:ascii="Times New Roman" w:eastAsia="Times New Roman" w:hAnsi="Times New Roman" w:cs="Times New Roman"/>
          <w:sz w:val="24"/>
          <w:szCs w:val="24"/>
        </w:rPr>
        <w:t>вышать 0,01 Ом) вызывает перезаряд аккум</w:t>
      </w:r>
      <w:r w:rsidR="00AD7B7D" w:rsidRPr="00FC17B2">
        <w:rPr>
          <w:rFonts w:ascii="Times New Roman" w:eastAsia="Times New Roman" w:hAnsi="Times New Roman" w:cs="Times New Roman"/>
          <w:sz w:val="24"/>
          <w:szCs w:val="24"/>
        </w:rPr>
        <w:t>уляторной батареи из-за роста н</w:t>
      </w:r>
      <w:r w:rsidR="00A866C5" w:rsidRPr="00FC17B2">
        <w:rPr>
          <w:rFonts w:ascii="Times New Roman" w:eastAsia="Times New Roman" w:hAnsi="Times New Roman" w:cs="Times New Roman"/>
          <w:sz w:val="24"/>
          <w:szCs w:val="24"/>
        </w:rPr>
        <w:t>а</w:t>
      </w:r>
      <w:r w:rsidRPr="00FC17B2">
        <w:rPr>
          <w:rFonts w:ascii="Times New Roman" w:eastAsia="Times New Roman" w:hAnsi="Times New Roman" w:cs="Times New Roman"/>
          <w:sz w:val="24"/>
          <w:szCs w:val="24"/>
        </w:rPr>
        <w:t xml:space="preserve">пряжения генераторной установки . На автомобилях ВАЗ с генератором Г221 и регулятором напряжения 121.3702 повышенное сопротивление участков между генератором и регулятором вызывает мигание лампы контроля заряда на щитке приборов при работе двигателя на малых оборотах. </w:t>
      </w:r>
      <w:r w:rsidR="00AD7B7D" w:rsidRPr="00FC17B2">
        <w:rPr>
          <w:rFonts w:ascii="Times New Roman" w:eastAsia="Times New Roman" w:hAnsi="Times New Roman" w:cs="Times New Roman"/>
          <w:sz w:val="24"/>
          <w:szCs w:val="24"/>
        </w:rPr>
        <w:t>Повышенное сопротивле</w:t>
      </w:r>
      <w:r w:rsidRPr="00FC17B2">
        <w:rPr>
          <w:rFonts w:ascii="Times New Roman" w:eastAsia="Times New Roman" w:hAnsi="Times New Roman" w:cs="Times New Roman"/>
          <w:sz w:val="24"/>
          <w:szCs w:val="24"/>
        </w:rPr>
        <w:t>ние может возникнуть из-за ослабления пружины держателя предохранителя в</w:t>
      </w:r>
      <w:r w:rsidR="00A866C5" w:rsidRPr="00FC17B2">
        <w:rPr>
          <w:rFonts w:ascii="Times New Roman" w:eastAsia="Times New Roman" w:hAnsi="Times New Roman" w:cs="Times New Roman"/>
          <w:sz w:val="24"/>
          <w:szCs w:val="24"/>
        </w:rPr>
        <w:t xml:space="preserve"> ц</w:t>
      </w:r>
      <w:r w:rsidRPr="00FC17B2">
        <w:rPr>
          <w:rFonts w:ascii="Times New Roman" w:eastAsia="Times New Roman" w:hAnsi="Times New Roman" w:cs="Times New Roman"/>
          <w:sz w:val="24"/>
          <w:szCs w:val="24"/>
        </w:rPr>
        <w:t>епи регулятора напряжения, плохого контакта в выключателе зажигания или в штекерных соединениях, нарушения соединения регулятора с «массой» автомобиля.</w:t>
      </w:r>
    </w:p>
    <w:p w:rsidR="000619B2" w:rsidRPr="00FC17B2" w:rsidRDefault="000619B2" w:rsidP="00FC17B2">
      <w:pPr>
        <w:spacing w:after="0" w:line="240" w:lineRule="auto"/>
        <w:ind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Если амперметр при работающем двигателе автомобиля показывает малую силу тока или вообще ничего не показывает, это еще не значит, что генераторная установка неисправна - аккумуляторная батарея может быть просто полностью заряжена. В этом случае нужно следить за показаниями амперметра сразу после пуска двигателя. Постепенное уменьшение зарядного тока xapaктеризует исправную генераторную установку.</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Характерные неисправности генераторных установок и методы их устранения приведены в таблице 3.2.</w:t>
      </w: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Определенную информацию о работоспособности генераторной установки, выполненной по одной из схем рисунка 3.6 (а,в,д,ж,з), т.е. снабженной лампой контроля заряда аккумуляторной уста</w:t>
      </w:r>
      <w:r w:rsidR="00A866C5" w:rsidRPr="00FC17B2">
        <w:rPr>
          <w:rFonts w:ascii="Times New Roman" w:eastAsia="Times New Roman" w:hAnsi="Times New Roman" w:cs="Times New Roman"/>
          <w:sz w:val="24"/>
          <w:szCs w:val="24"/>
        </w:rPr>
        <w:t>новки, можно получить по поводе</w:t>
      </w:r>
      <w:r w:rsidRPr="00FC17B2">
        <w:rPr>
          <w:rFonts w:ascii="Times New Roman" w:eastAsia="Times New Roman" w:hAnsi="Times New Roman" w:cs="Times New Roman"/>
          <w:sz w:val="24"/>
          <w:szCs w:val="24"/>
        </w:rPr>
        <w:t>нию этой лампы. Прежде всего, конечно, следует убедиться, что сама лампа и реле ее включения, а также все соединения</w:t>
      </w:r>
      <w:r w:rsidR="00A866C5" w:rsidRPr="00FC17B2">
        <w:rPr>
          <w:rFonts w:ascii="Times New Roman" w:eastAsia="Times New Roman" w:hAnsi="Times New Roman" w:cs="Times New Roman"/>
          <w:sz w:val="24"/>
          <w:szCs w:val="24"/>
        </w:rPr>
        <w:t xml:space="preserve"> схемы, в том числе контакты вы</w:t>
      </w:r>
      <w:r w:rsidRPr="00FC17B2">
        <w:rPr>
          <w:rFonts w:ascii="Times New Roman" w:eastAsia="Times New Roman" w:hAnsi="Times New Roman" w:cs="Times New Roman"/>
          <w:sz w:val="24"/>
          <w:szCs w:val="24"/>
        </w:rPr>
        <w:t>ключателя зажигания исправны. В этом случа</w:t>
      </w:r>
      <w:r w:rsidR="00A866C5" w:rsidRPr="00FC17B2">
        <w:rPr>
          <w:rFonts w:ascii="Times New Roman" w:eastAsia="Times New Roman" w:hAnsi="Times New Roman" w:cs="Times New Roman"/>
          <w:sz w:val="24"/>
          <w:szCs w:val="24"/>
        </w:rPr>
        <w:t>е, если лампа не горит при нера</w:t>
      </w:r>
      <w:r w:rsidRPr="00FC17B2">
        <w:rPr>
          <w:rFonts w:ascii="Times New Roman" w:eastAsia="Times New Roman" w:hAnsi="Times New Roman" w:cs="Times New Roman"/>
          <w:sz w:val="24"/>
          <w:szCs w:val="24"/>
        </w:rPr>
        <w:t>ботающем двигателе при включении включателя зажигания, причиной в схемах рисунка 3.6 а,в может являться замыкание об</w:t>
      </w:r>
      <w:r w:rsidR="00A866C5" w:rsidRPr="00FC17B2">
        <w:rPr>
          <w:rFonts w:ascii="Times New Roman" w:eastAsia="Times New Roman" w:hAnsi="Times New Roman" w:cs="Times New Roman"/>
          <w:sz w:val="24"/>
          <w:szCs w:val="24"/>
        </w:rPr>
        <w:t>мотки статора на «массу» или за</w:t>
      </w:r>
      <w:r w:rsidRPr="00FC17B2">
        <w:rPr>
          <w:rFonts w:ascii="Times New Roman" w:eastAsia="Times New Roman" w:hAnsi="Times New Roman" w:cs="Times New Roman"/>
          <w:sz w:val="24"/>
          <w:szCs w:val="24"/>
        </w:rPr>
        <w:t>мыкание минусовых диодов. После запуска и выхода двигателя на нормальный режим работы у исправной генераторной установки лампа должна погаснуть. Тем не менее, контрольная лампа не контролирует о</w:t>
      </w:r>
      <w:r w:rsidR="00A866C5" w:rsidRPr="00FC17B2">
        <w:rPr>
          <w:rFonts w:ascii="Times New Roman" w:eastAsia="Times New Roman" w:hAnsi="Times New Roman" w:cs="Times New Roman"/>
          <w:sz w:val="24"/>
          <w:szCs w:val="24"/>
        </w:rPr>
        <w:t>тказ регулятора напряже</w:t>
      </w:r>
      <w:r w:rsidRPr="00FC17B2">
        <w:rPr>
          <w:rFonts w:ascii="Times New Roman" w:eastAsia="Times New Roman" w:hAnsi="Times New Roman" w:cs="Times New Roman"/>
          <w:sz w:val="24"/>
          <w:szCs w:val="24"/>
        </w:rPr>
        <w:t>ния, связанный с незакрыванием выходного транзистора, главным образом с коротким замыканием внутри выходного тра</w:t>
      </w:r>
      <w:r w:rsidR="00A866C5" w:rsidRPr="00FC17B2">
        <w:rPr>
          <w:rFonts w:ascii="Times New Roman" w:eastAsia="Times New Roman" w:hAnsi="Times New Roman" w:cs="Times New Roman"/>
          <w:sz w:val="24"/>
          <w:szCs w:val="24"/>
        </w:rPr>
        <w:t>нзистора регулятора. В этом слу</w:t>
      </w:r>
      <w:r w:rsidRPr="00FC17B2">
        <w:rPr>
          <w:rFonts w:ascii="Times New Roman" w:eastAsia="Times New Roman" w:hAnsi="Times New Roman" w:cs="Times New Roman"/>
          <w:sz w:val="24"/>
          <w:szCs w:val="24"/>
        </w:rPr>
        <w:t>чае напряжение генераторной установки не регулируется и достигает недопустимо высоких значений, но лампа после запуск</w:t>
      </w:r>
      <w:r w:rsidR="00A866C5" w:rsidRPr="00FC17B2">
        <w:rPr>
          <w:rFonts w:ascii="Times New Roman" w:eastAsia="Times New Roman" w:hAnsi="Times New Roman" w:cs="Times New Roman"/>
          <w:sz w:val="24"/>
          <w:szCs w:val="24"/>
        </w:rPr>
        <w:t>а гаснет , как и у нормально ра</w:t>
      </w:r>
      <w:r w:rsidRPr="00FC17B2">
        <w:rPr>
          <w:rFonts w:ascii="Times New Roman" w:eastAsia="Times New Roman" w:hAnsi="Times New Roman" w:cs="Times New Roman"/>
          <w:sz w:val="24"/>
          <w:szCs w:val="24"/>
        </w:rPr>
        <w:t>ботающей установки. Наиболее полную и</w:t>
      </w:r>
      <w:r w:rsidR="00A866C5" w:rsidRPr="00FC17B2">
        <w:rPr>
          <w:rFonts w:ascii="Times New Roman" w:eastAsia="Times New Roman" w:hAnsi="Times New Roman" w:cs="Times New Roman"/>
          <w:sz w:val="24"/>
          <w:szCs w:val="24"/>
        </w:rPr>
        <w:t xml:space="preserve"> правильную информацию о работо</w:t>
      </w:r>
      <w:r w:rsidRPr="00FC17B2">
        <w:rPr>
          <w:rFonts w:ascii="Times New Roman" w:eastAsia="Times New Roman" w:hAnsi="Times New Roman" w:cs="Times New Roman"/>
          <w:sz w:val="24"/>
          <w:szCs w:val="24"/>
        </w:rPr>
        <w:t xml:space="preserve">способности генераторной установки может </w:t>
      </w:r>
      <w:r w:rsidR="00A866C5" w:rsidRPr="00FC17B2">
        <w:rPr>
          <w:rFonts w:ascii="Times New Roman" w:eastAsia="Times New Roman" w:hAnsi="Times New Roman" w:cs="Times New Roman"/>
          <w:sz w:val="24"/>
          <w:szCs w:val="24"/>
        </w:rPr>
        <w:t>дать вольтметр с пределами изме</w:t>
      </w:r>
      <w:r w:rsidRPr="00FC17B2">
        <w:rPr>
          <w:rFonts w:ascii="Times New Roman" w:eastAsia="Times New Roman" w:hAnsi="Times New Roman" w:cs="Times New Roman"/>
          <w:sz w:val="24"/>
          <w:szCs w:val="24"/>
        </w:rPr>
        <w:t>рений до 15-30В (для генераторных установок дизелей с номинальным напря-жением 28В предел измерений вольтметра должен быть выше). При полностью заряженной аккумуляторной батарее, включенных фарах дальнего света и средних частотах вращения коленчатого вала</w:t>
      </w:r>
      <w:r w:rsidR="00A866C5" w:rsidRPr="00FC17B2">
        <w:rPr>
          <w:rFonts w:ascii="Times New Roman" w:eastAsia="Times New Roman" w:hAnsi="Times New Roman" w:cs="Times New Roman"/>
          <w:sz w:val="24"/>
          <w:szCs w:val="24"/>
        </w:rPr>
        <w:t xml:space="preserve"> двигателя напряжение генератор</w:t>
      </w:r>
      <w:r w:rsidRPr="00FC17B2">
        <w:rPr>
          <w:rFonts w:ascii="Times New Roman" w:eastAsia="Times New Roman" w:hAnsi="Times New Roman" w:cs="Times New Roman"/>
          <w:sz w:val="24"/>
          <w:szCs w:val="24"/>
        </w:rPr>
        <w:t xml:space="preserve">ной установки между выводом «+» (вывод «30» у </w:t>
      </w:r>
      <w:r w:rsidRPr="00FC17B2">
        <w:rPr>
          <w:rFonts w:ascii="Times New Roman" w:eastAsia="Times New Roman" w:hAnsi="Times New Roman" w:cs="Times New Roman"/>
          <w:sz w:val="24"/>
          <w:szCs w:val="24"/>
        </w:rPr>
        <w:lastRenderedPageBreak/>
        <w:t>генераторов автомобилей ВАЗ) и «массой» должно быть в пределах 13-</w:t>
      </w:r>
      <w:r w:rsidR="00A866C5" w:rsidRPr="00FC17B2">
        <w:rPr>
          <w:rFonts w:ascii="Times New Roman" w:eastAsia="Times New Roman" w:hAnsi="Times New Roman" w:cs="Times New Roman"/>
          <w:sz w:val="24"/>
          <w:szCs w:val="24"/>
        </w:rPr>
        <w:t>15В (26-30 В у системы на напря</w:t>
      </w:r>
      <w:r w:rsidRPr="00FC17B2">
        <w:rPr>
          <w:rFonts w:ascii="Times New Roman" w:eastAsia="Times New Roman" w:hAnsi="Times New Roman" w:cs="Times New Roman"/>
          <w:sz w:val="24"/>
          <w:szCs w:val="24"/>
        </w:rPr>
        <w:t>жение 28 В). Низкое напряжение может быть вызвано отказом как генератора, так и регулятора, высокое – только отказом регулятора или повышенным паде-нием напряжения в цепи включения регулятора в бортовую сеть. Причиной низкого напряжения может быть слабое натяжение приводного ремня, которое следует проверить. Соответствие генераторных установок предъявляемым к ним техническим требованиям и их исправность можно проверить на стенде, сняв генераторную установку с двигателя автомобиля.</w:t>
      </w:r>
    </w:p>
    <w:p w:rsidR="000619B2" w:rsidRPr="00FC17B2" w:rsidRDefault="000619B2" w:rsidP="00FC17B2">
      <w:pPr>
        <w:spacing w:after="0" w:line="240" w:lineRule="auto"/>
        <w:ind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Полная диагностика генератора может быть произведена только после его разборки.</w:t>
      </w:r>
    </w:p>
    <w:p w:rsidR="000619B2" w:rsidRPr="00FC17B2" w:rsidRDefault="000619B2" w:rsidP="00FC17B2">
      <w:pPr>
        <w:spacing w:after="0" w:line="240" w:lineRule="auto"/>
        <w:ind w:firstLine="426"/>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Прежде всего, нужно снять с генератора регулятор, который в большинстве случаев образует с щеткодержателем единый блок. У большинства типов отечественных генераторов это блок можно с</w:t>
      </w:r>
      <w:r w:rsidR="00A866C5" w:rsidRPr="00FC17B2">
        <w:rPr>
          <w:rFonts w:ascii="Times New Roman" w:eastAsia="Times New Roman" w:hAnsi="Times New Roman" w:cs="Times New Roman"/>
          <w:sz w:val="24"/>
          <w:szCs w:val="24"/>
        </w:rPr>
        <w:t>нять, отвернув два винта, крепя</w:t>
      </w:r>
      <w:r w:rsidRPr="00FC17B2">
        <w:rPr>
          <w:rFonts w:ascii="Times New Roman" w:eastAsia="Times New Roman" w:hAnsi="Times New Roman" w:cs="Times New Roman"/>
          <w:sz w:val="24"/>
          <w:szCs w:val="24"/>
        </w:rPr>
        <w:t>щие кожух регулятора к крышке генератора. У генератора 37.3701 для снятия регулятора напряжения следует отвернуть два винта, крепящие одновременно металлическую пластину – теплоотвод регулятора и щеткодержатель к крышке генератора, а затем вынуть регулятор, оставив щеткодержатель на месте. Для этого между металлической пластиной ре</w:t>
      </w:r>
      <w:r w:rsidR="00A866C5" w:rsidRPr="00FC17B2">
        <w:rPr>
          <w:rFonts w:ascii="Times New Roman" w:eastAsia="Times New Roman" w:hAnsi="Times New Roman" w:cs="Times New Roman"/>
          <w:sz w:val="24"/>
          <w:szCs w:val="24"/>
        </w:rPr>
        <w:t>гулятора и пластмассовым крепеж</w:t>
      </w:r>
      <w:r w:rsidRPr="00FC17B2">
        <w:rPr>
          <w:rFonts w:ascii="Times New Roman" w:eastAsia="Times New Roman" w:hAnsi="Times New Roman" w:cs="Times New Roman"/>
          <w:sz w:val="24"/>
          <w:szCs w:val="24"/>
        </w:rPr>
        <w:t>ным ушком щеткодержателя рекомендуется вставить отвертку. У генератора компактной конструкции прежде всего следует снять пластмассовый защитный кожух, закрепленный на задней крышке. Регулятор напряжения, выполненный</w:t>
      </w:r>
      <w:r w:rsidR="00A866C5"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металлостеклянном корпусе, снимается вместе с щеткодержателем. Щетки вместе с контактными пластинами извлекаются из щеткодержателя вместе с регулятором. Дальнейшая разборка генератора производится снятием гаек со стяжных болтов или выворачиванием этих болтов, если они ввернуты прямо в крышку. После этого статор вместе с крышкой со стороны контактных колец легко отделяются от крышки со стороны привода и ротора. Исправность ка-тушки возбуждения проверяют омметром, подсоединенным к контактным кольцам.</w:t>
      </w:r>
    </w:p>
    <w:p w:rsidR="000619B2" w:rsidRPr="00FC17B2" w:rsidRDefault="000619B2" w:rsidP="00FC17B2">
      <w:pPr>
        <w:spacing w:after="0" w:line="240" w:lineRule="auto"/>
        <w:ind w:left="20" w:right="20" w:firstLine="720"/>
        <w:rPr>
          <w:rFonts w:ascii="Times New Roman" w:hAnsi="Times New Roman" w:cs="Times New Roman"/>
          <w:sz w:val="24"/>
          <w:szCs w:val="24"/>
        </w:rPr>
      </w:pPr>
      <w:r w:rsidRPr="00FC17B2">
        <w:rPr>
          <w:rFonts w:ascii="Times New Roman" w:eastAsia="Times New Roman" w:hAnsi="Times New Roman" w:cs="Times New Roman"/>
          <w:sz w:val="24"/>
          <w:szCs w:val="24"/>
        </w:rPr>
        <w:t>Диагностика обмотки статора требует специальной аппаратуры. Визуально изоляция провода не должна иметь подгорания и осыпания.</w:t>
      </w:r>
    </w:p>
    <w:p w:rsidR="000619B2" w:rsidRPr="00FC17B2" w:rsidRDefault="000619B2" w:rsidP="00FC17B2">
      <w:pPr>
        <w:spacing w:after="0" w:line="240" w:lineRule="auto"/>
        <w:ind w:left="20" w:right="1840"/>
        <w:rPr>
          <w:rFonts w:ascii="Times New Roman" w:hAnsi="Times New Roman" w:cs="Times New Roman"/>
          <w:sz w:val="24"/>
          <w:szCs w:val="24"/>
        </w:rPr>
      </w:pPr>
      <w:r w:rsidRPr="00FC17B2">
        <w:rPr>
          <w:rFonts w:ascii="Times New Roman" w:eastAsia="Times New Roman" w:hAnsi="Times New Roman" w:cs="Times New Roman"/>
          <w:sz w:val="24"/>
          <w:szCs w:val="24"/>
        </w:rPr>
        <w:t>Таблица 3.2 - Неисправности генераторных установок и способы их устранения.</w:t>
      </w:r>
    </w:p>
    <w:tbl>
      <w:tblPr>
        <w:tblW w:w="0" w:type="auto"/>
        <w:tblInd w:w="10" w:type="dxa"/>
        <w:tblLayout w:type="fixed"/>
        <w:tblCellMar>
          <w:left w:w="0" w:type="dxa"/>
          <w:right w:w="0" w:type="dxa"/>
        </w:tblCellMar>
        <w:tblLook w:val="04A0"/>
      </w:tblPr>
      <w:tblGrid>
        <w:gridCol w:w="4560"/>
        <w:gridCol w:w="4540"/>
      </w:tblGrid>
      <w:tr w:rsidR="000619B2" w:rsidRPr="00FC17B2" w:rsidTr="000619B2">
        <w:trPr>
          <w:trHeight w:val="314"/>
        </w:trPr>
        <w:tc>
          <w:tcPr>
            <w:tcW w:w="4560" w:type="dxa"/>
            <w:tcBorders>
              <w:top w:val="single" w:sz="8" w:space="0" w:color="auto"/>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700"/>
              <w:rPr>
                <w:rFonts w:ascii="Times New Roman" w:hAnsi="Times New Roman" w:cs="Times New Roman"/>
                <w:sz w:val="24"/>
                <w:szCs w:val="24"/>
              </w:rPr>
            </w:pPr>
            <w:r w:rsidRPr="00FC17B2">
              <w:rPr>
                <w:rFonts w:ascii="Times New Roman" w:eastAsia="Arial" w:hAnsi="Times New Roman" w:cs="Times New Roman"/>
                <w:sz w:val="24"/>
                <w:szCs w:val="24"/>
              </w:rPr>
              <w:t>Причина неисправности</w:t>
            </w:r>
          </w:p>
        </w:tc>
        <w:tc>
          <w:tcPr>
            <w:tcW w:w="4540" w:type="dxa"/>
            <w:tcBorders>
              <w:top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100"/>
              <w:rPr>
                <w:rFonts w:ascii="Times New Roman" w:hAnsi="Times New Roman" w:cs="Times New Roman"/>
                <w:sz w:val="24"/>
                <w:szCs w:val="24"/>
              </w:rPr>
            </w:pPr>
            <w:r w:rsidRPr="00FC17B2">
              <w:rPr>
                <w:rFonts w:ascii="Times New Roman" w:eastAsia="Times New Roman" w:hAnsi="Times New Roman" w:cs="Times New Roman"/>
                <w:sz w:val="24"/>
                <w:szCs w:val="24"/>
              </w:rPr>
              <w:t>Способ устранения</w:t>
            </w:r>
          </w:p>
        </w:tc>
      </w:tr>
      <w:tr w:rsidR="000619B2" w:rsidRPr="00FC17B2" w:rsidTr="000619B2">
        <w:trPr>
          <w:trHeight w:val="267"/>
        </w:trPr>
        <w:tc>
          <w:tcPr>
            <w:tcW w:w="9100" w:type="dxa"/>
            <w:gridSpan w:val="2"/>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Генераторная установка не обеспечивает заряд аккумуляторной батареи</w:t>
            </w:r>
          </w:p>
        </w:tc>
      </w:tr>
      <w:tr w:rsidR="000619B2" w:rsidRPr="00FC17B2" w:rsidTr="000619B2">
        <w:trPr>
          <w:trHeight w:val="247"/>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Окисление выводов аккумуляторной</w:t>
            </w: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Зачистить и смазать выводы</w:t>
            </w:r>
          </w:p>
        </w:tc>
      </w:tr>
      <w:tr w:rsidR="000619B2" w:rsidRPr="00FC17B2" w:rsidTr="000619B2">
        <w:trPr>
          <w:trHeight w:val="295"/>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батареи</w:t>
            </w: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r>
      <w:tr w:rsidR="000619B2" w:rsidRPr="00FC17B2" w:rsidTr="000619B2">
        <w:trPr>
          <w:trHeight w:val="266"/>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Отказ аккумуляторной батареи</w:t>
            </w: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Заменить аккумуляторную батарею</w:t>
            </w:r>
          </w:p>
        </w:tc>
      </w:tr>
      <w:tr w:rsidR="000619B2" w:rsidRPr="00FC17B2" w:rsidTr="000619B2">
        <w:trPr>
          <w:trHeight w:val="247"/>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Нарушение проводки между элементами</w:t>
            </w: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Проверить провода, подтянуть болтовые</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генераторной установки и потребителями</w:t>
            </w: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соединения, проверить надежность ште-</w:t>
            </w:r>
          </w:p>
        </w:tc>
      </w:tr>
      <w:tr w:rsidR="000619B2" w:rsidRPr="00FC17B2" w:rsidTr="000619B2">
        <w:trPr>
          <w:trHeight w:val="296"/>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керных соединений.</w:t>
            </w:r>
          </w:p>
        </w:tc>
      </w:tr>
      <w:tr w:rsidR="000619B2" w:rsidRPr="00FC17B2" w:rsidTr="000619B2">
        <w:trPr>
          <w:trHeight w:val="245"/>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Срабатывание предохранителя в цепи</w:t>
            </w: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Установить и устранить причину сраба-</w:t>
            </w:r>
          </w:p>
        </w:tc>
      </w:tr>
      <w:tr w:rsidR="000619B2" w:rsidRPr="00FC17B2" w:rsidTr="000619B2">
        <w:trPr>
          <w:trHeight w:val="296"/>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регулятора напряжения.</w:t>
            </w: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тывания. Предохранитель заменить.</w:t>
            </w:r>
          </w:p>
        </w:tc>
      </w:tr>
      <w:tr w:rsidR="000619B2" w:rsidRPr="00FC17B2" w:rsidTr="000619B2">
        <w:trPr>
          <w:trHeight w:val="266"/>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Слабое натяжение приводного ремня.</w:t>
            </w: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Подтянуть ремень.</w:t>
            </w:r>
          </w:p>
        </w:tc>
      </w:tr>
      <w:tr w:rsidR="000619B2" w:rsidRPr="00FC17B2" w:rsidTr="000619B2">
        <w:trPr>
          <w:trHeight w:val="247"/>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Неисправность генератора.</w:t>
            </w: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При кратковременном замыкании выво-</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дов «Ш» и «+» регулятора напряжения</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генераторных установок по схеме рисун-</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ка 6, а, з, («Ш» и «–« установок по схе-</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мам рис.6, б, в, г, д, е) амперметр не по-</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казывает резкого скачка силы зарядного</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тока, а вольтметр – напряжения. Генера-</w:t>
            </w:r>
          </w:p>
        </w:tc>
      </w:tr>
      <w:tr w:rsidR="000619B2" w:rsidRPr="00FC17B2" w:rsidTr="000619B2">
        <w:trPr>
          <w:trHeight w:val="295"/>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тор снять и отправить в ремонт.</w:t>
            </w:r>
          </w:p>
        </w:tc>
      </w:tr>
      <w:tr w:rsidR="000619B2" w:rsidRPr="00FC17B2" w:rsidTr="000619B2">
        <w:trPr>
          <w:trHeight w:val="247"/>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Неисправность регулятора напряжения</w:t>
            </w: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Если при выполнении операций преды-</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дущего пункта наблюдается резкий ска-</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чок силы зарядного тока и напряжения –</w:t>
            </w:r>
          </w:p>
        </w:tc>
      </w:tr>
      <w:tr w:rsidR="000619B2" w:rsidRPr="00FC17B2" w:rsidTr="000619B2">
        <w:trPr>
          <w:trHeight w:val="276"/>
        </w:trPr>
        <w:tc>
          <w:tcPr>
            <w:tcW w:w="4560" w:type="dxa"/>
            <w:tcBorders>
              <w:left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регулятор неисправен, его следует заме-</w:t>
            </w:r>
          </w:p>
        </w:tc>
      </w:tr>
      <w:tr w:rsidR="000619B2" w:rsidRPr="00FC17B2" w:rsidTr="000619B2">
        <w:trPr>
          <w:trHeight w:val="296"/>
        </w:trPr>
        <w:tc>
          <w:tcPr>
            <w:tcW w:w="4560" w:type="dxa"/>
            <w:tcBorders>
              <w:left w:val="single" w:sz="8" w:space="0" w:color="auto"/>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bottom w:val="single" w:sz="8" w:space="0" w:color="auto"/>
              <w:right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нить или отправить в ремонт.</w:t>
            </w:r>
          </w:p>
        </w:tc>
      </w:tr>
    </w:tbl>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pgSz w:w="11907" w:h="16839" w:code="9"/>
          <w:pgMar w:top="544" w:right="1124" w:bottom="607" w:left="1120" w:header="0" w:footer="0" w:gutter="0"/>
          <w:cols w:space="720" w:equalWidth="0">
            <w:col w:w="9660"/>
          </w:cols>
        </w:sectPr>
      </w:pPr>
    </w:p>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type w:val="continuous"/>
          <w:pgSz w:w="11907" w:h="16839" w:code="9"/>
          <w:pgMar w:top="544" w:right="1124" w:bottom="607" w:left="1120" w:header="0" w:footer="0" w:gutter="0"/>
          <w:cols w:space="720" w:equalWidth="0">
            <w:col w:w="9660"/>
          </w:cols>
        </w:sectPr>
      </w:pPr>
    </w:p>
    <w:p w:rsidR="000619B2" w:rsidRPr="00FC17B2" w:rsidRDefault="000619B2" w:rsidP="00FC17B2">
      <w:pPr>
        <w:spacing w:after="0" w:line="240" w:lineRule="auto"/>
        <w:ind w:left="58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Работа генераторной установки вызывает перезаряд аккумуляторной батареи</w:t>
      </w:r>
    </w:p>
    <w:p w:rsidR="000619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65" o:spid="_x0000_s1046" style="position:absolute;z-index:251713536;visibility:visible;mso-wrap-distance-left:0;mso-wrap-distance-right:0" from=".45pt,-13.05pt" to="454.5pt,-13.05pt" o:allowincell="f" strokeweight=".16931mm"/>
        </w:pict>
      </w:r>
      <w:r>
        <w:rPr>
          <w:rFonts w:ascii="Times New Roman" w:hAnsi="Times New Roman" w:cs="Times New Roman"/>
          <w:sz w:val="24"/>
          <w:szCs w:val="24"/>
        </w:rPr>
        <w:pict>
          <v:line id="Shape 66" o:spid="_x0000_s1047" style="position:absolute;z-index:251714560;visibility:visible;mso-wrap-distance-left:0;mso-wrap-distance-right:0" from=".65pt,-13.3pt" to=".65pt,126.65pt" o:allowincell="f" strokeweight=".16931mm"/>
        </w:pict>
      </w:r>
      <w:r>
        <w:rPr>
          <w:rFonts w:ascii="Times New Roman" w:hAnsi="Times New Roman" w:cs="Times New Roman"/>
          <w:sz w:val="24"/>
          <w:szCs w:val="24"/>
        </w:rPr>
        <w:pict>
          <v:line id="Shape 67" o:spid="_x0000_s1048" style="position:absolute;z-index:251715584;visibility:visible;mso-wrap-distance-left:0;mso-wrap-distance-right:0" from="454.25pt,-13.3pt" to="454.25pt,126.65pt" o:allowincell="f" strokeweight=".48pt"/>
        </w:pict>
      </w:r>
    </w:p>
    <w:tbl>
      <w:tblPr>
        <w:tblW w:w="0" w:type="auto"/>
        <w:tblLayout w:type="fixed"/>
        <w:tblCellMar>
          <w:left w:w="0" w:type="dxa"/>
          <w:right w:w="0" w:type="dxa"/>
        </w:tblCellMar>
        <w:tblLook w:val="04A0"/>
      </w:tblPr>
      <w:tblGrid>
        <w:gridCol w:w="4560"/>
        <w:gridCol w:w="4540"/>
      </w:tblGrid>
      <w:tr w:rsidR="000619B2" w:rsidRPr="00FC17B2" w:rsidTr="000619B2">
        <w:trPr>
          <w:trHeight w:val="247"/>
        </w:trPr>
        <w:tc>
          <w:tcPr>
            <w:tcW w:w="4560" w:type="dxa"/>
            <w:tcBorders>
              <w:top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Отказ элементов транзисторного регуля-</w:t>
            </w:r>
          </w:p>
        </w:tc>
        <w:tc>
          <w:tcPr>
            <w:tcW w:w="4540" w:type="dxa"/>
            <w:tcBorders>
              <w:top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Регулятор отправить в ремонт или заме-</w:t>
            </w:r>
          </w:p>
        </w:tc>
      </w:tr>
      <w:tr w:rsidR="000619B2" w:rsidRPr="00FC17B2" w:rsidTr="000619B2">
        <w:trPr>
          <w:trHeight w:val="295"/>
        </w:trPr>
        <w:tc>
          <w:tcPr>
            <w:tcW w:w="4560" w:type="dxa"/>
            <w:tcBorders>
              <w:bottom w:val="single" w:sz="8" w:space="0" w:color="auto"/>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тора напряжения</w:t>
            </w:r>
          </w:p>
        </w:tc>
        <w:tc>
          <w:tcPr>
            <w:tcW w:w="4540" w:type="dxa"/>
            <w:tcBorders>
              <w:bottom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нить</w:t>
            </w:r>
          </w:p>
        </w:tc>
      </w:tr>
      <w:tr w:rsidR="000619B2" w:rsidRPr="00FC17B2" w:rsidTr="000619B2">
        <w:trPr>
          <w:trHeight w:val="247"/>
        </w:trPr>
        <w:tc>
          <w:tcPr>
            <w:tcW w:w="4560" w:type="dxa"/>
            <w:tcBorders>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Повышенное падение напряжения в кон-</w:t>
            </w:r>
          </w:p>
        </w:tc>
        <w:tc>
          <w:tcPr>
            <w:tcW w:w="454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Проверить и при необходимости зачис-</w:t>
            </w:r>
          </w:p>
        </w:tc>
      </w:tr>
      <w:tr w:rsidR="000619B2" w:rsidRPr="00FC17B2" w:rsidTr="000619B2">
        <w:trPr>
          <w:trHeight w:val="276"/>
        </w:trPr>
        <w:tc>
          <w:tcPr>
            <w:tcW w:w="4560" w:type="dxa"/>
            <w:tcBorders>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тактных соединениях цепи между регу-</w:t>
            </w:r>
          </w:p>
        </w:tc>
        <w:tc>
          <w:tcPr>
            <w:tcW w:w="454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тить, подтянуть или заменить контактные</w:t>
            </w:r>
          </w:p>
        </w:tc>
      </w:tr>
      <w:tr w:rsidR="000619B2" w:rsidRPr="00FC17B2" w:rsidTr="000619B2">
        <w:trPr>
          <w:trHeight w:val="276"/>
        </w:trPr>
        <w:tc>
          <w:tcPr>
            <w:tcW w:w="4560" w:type="dxa"/>
            <w:tcBorders>
              <w:right w:val="single" w:sz="8" w:space="0" w:color="auto"/>
            </w:tcBorders>
            <w:vAlign w:val="bottom"/>
          </w:tcPr>
          <w:p w:rsidR="000619B2" w:rsidRPr="00FC17B2" w:rsidRDefault="000619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лятором напряжения и бортовой сетью</w:t>
            </w:r>
          </w:p>
        </w:tc>
        <w:tc>
          <w:tcPr>
            <w:tcW w:w="454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соединения в выключателе зажигания,</w:t>
            </w:r>
          </w:p>
        </w:tc>
      </w:tr>
      <w:tr w:rsidR="000619B2" w:rsidRPr="00FC17B2" w:rsidTr="000619B2">
        <w:trPr>
          <w:trHeight w:val="276"/>
        </w:trPr>
        <w:tc>
          <w:tcPr>
            <w:tcW w:w="4560" w:type="dxa"/>
            <w:tcBorders>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предохранителях, штекерных и винтовых</w:t>
            </w:r>
          </w:p>
        </w:tc>
      </w:tr>
      <w:tr w:rsidR="000619B2" w:rsidRPr="00FC17B2" w:rsidTr="000619B2">
        <w:trPr>
          <w:trHeight w:val="276"/>
        </w:trPr>
        <w:tc>
          <w:tcPr>
            <w:tcW w:w="4560" w:type="dxa"/>
            <w:tcBorders>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соединениях этой цепи, в том числе со-</w:t>
            </w:r>
          </w:p>
        </w:tc>
      </w:tr>
      <w:tr w:rsidR="000619B2" w:rsidRPr="00FC17B2" w:rsidTr="000619B2">
        <w:trPr>
          <w:trHeight w:val="276"/>
        </w:trPr>
        <w:tc>
          <w:tcPr>
            <w:tcW w:w="4560" w:type="dxa"/>
            <w:tcBorders>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единяющих  регулятор  напряжения  с</w:t>
            </w:r>
          </w:p>
        </w:tc>
      </w:tr>
      <w:tr w:rsidR="000619B2" w:rsidRPr="00FC17B2" w:rsidTr="000619B2">
        <w:trPr>
          <w:trHeight w:val="296"/>
        </w:trPr>
        <w:tc>
          <w:tcPr>
            <w:tcW w:w="4560" w:type="dxa"/>
            <w:tcBorders>
              <w:bottom w:val="single" w:sz="8" w:space="0" w:color="auto"/>
              <w:right w:val="single" w:sz="8" w:space="0" w:color="auto"/>
            </w:tcBorders>
            <w:vAlign w:val="bottom"/>
          </w:tcPr>
          <w:p w:rsidR="000619B2" w:rsidRPr="00FC17B2" w:rsidRDefault="000619B2" w:rsidP="00FC17B2">
            <w:pPr>
              <w:spacing w:after="0" w:line="240" w:lineRule="auto"/>
              <w:rPr>
                <w:rFonts w:ascii="Times New Roman" w:hAnsi="Times New Roman" w:cs="Times New Roman"/>
                <w:sz w:val="24"/>
                <w:szCs w:val="24"/>
              </w:rPr>
            </w:pPr>
          </w:p>
        </w:tc>
        <w:tc>
          <w:tcPr>
            <w:tcW w:w="4540" w:type="dxa"/>
            <w:tcBorders>
              <w:bottom w:val="single" w:sz="8" w:space="0" w:color="auto"/>
            </w:tcBorders>
            <w:vAlign w:val="bottom"/>
          </w:tcPr>
          <w:p w:rsidR="000619B2" w:rsidRPr="00FC17B2" w:rsidRDefault="000619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«массой»</w:t>
            </w:r>
          </w:p>
        </w:tc>
      </w:tr>
    </w:tbl>
    <w:p w:rsidR="000619B2" w:rsidRPr="00FC17B2" w:rsidRDefault="000619B2" w:rsidP="00FC17B2">
      <w:pPr>
        <w:spacing w:after="0" w:line="240" w:lineRule="auto"/>
        <w:rPr>
          <w:rFonts w:ascii="Times New Roman" w:hAnsi="Times New Roman" w:cs="Times New Roman"/>
          <w:sz w:val="24"/>
          <w:szCs w:val="24"/>
        </w:rPr>
      </w:pPr>
    </w:p>
    <w:p w:rsidR="000619B2" w:rsidRPr="00FC17B2" w:rsidRDefault="000619B2" w:rsidP="00FC17B2">
      <w:pPr>
        <w:spacing w:after="0" w:line="240" w:lineRule="auto"/>
        <w:ind w:left="3740"/>
        <w:rPr>
          <w:rFonts w:ascii="Times New Roman" w:hAnsi="Times New Roman" w:cs="Times New Roman"/>
          <w:sz w:val="24"/>
          <w:szCs w:val="24"/>
        </w:rPr>
      </w:pPr>
      <w:r w:rsidRPr="00FC17B2">
        <w:rPr>
          <w:rFonts w:ascii="Times New Roman" w:eastAsia="Times New Roman" w:hAnsi="Times New Roman" w:cs="Times New Roman"/>
          <w:b/>
          <w:bCs/>
          <w:sz w:val="24"/>
          <w:szCs w:val="24"/>
        </w:rPr>
        <w:t>Контрольные вопросы</w:t>
      </w:r>
    </w:p>
    <w:p w:rsidR="000619B2" w:rsidRPr="00FC17B2" w:rsidRDefault="000619B2" w:rsidP="00C40CA7">
      <w:pPr>
        <w:numPr>
          <w:ilvl w:val="0"/>
          <w:numId w:val="62"/>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генератора?</w:t>
      </w:r>
    </w:p>
    <w:p w:rsidR="000619B2" w:rsidRPr="00FC17B2" w:rsidRDefault="000619B2" w:rsidP="00C40CA7">
      <w:pPr>
        <w:numPr>
          <w:ilvl w:val="0"/>
          <w:numId w:val="62"/>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 генератор?</w:t>
      </w:r>
    </w:p>
    <w:p w:rsidR="000619B2" w:rsidRPr="00FC17B2" w:rsidRDefault="000619B2" w:rsidP="00C40CA7">
      <w:pPr>
        <w:numPr>
          <w:ilvl w:val="0"/>
          <w:numId w:val="62"/>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 каким конструктивным характеристикам различают генераторы?</w:t>
      </w:r>
    </w:p>
    <w:p w:rsidR="000619B2" w:rsidRPr="00FC17B2" w:rsidRDefault="000619B2" w:rsidP="00C40CA7">
      <w:pPr>
        <w:numPr>
          <w:ilvl w:val="0"/>
          <w:numId w:val="62"/>
        </w:numPr>
        <w:tabs>
          <w:tab w:val="left" w:pos="1099"/>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 (например, полюсов статора, якоря), и какую функцию этот узел (элемент) генератора выполняет?</w:t>
      </w:r>
    </w:p>
    <w:p w:rsidR="000619B2" w:rsidRPr="00FC17B2" w:rsidRDefault="000619B2" w:rsidP="00C40CA7">
      <w:pPr>
        <w:numPr>
          <w:ilvl w:val="0"/>
          <w:numId w:val="62"/>
        </w:numPr>
        <w:tabs>
          <w:tab w:val="left" w:pos="1100"/>
        </w:tabs>
        <w:spacing w:after="0" w:line="240" w:lineRule="auto"/>
        <w:ind w:left="1100" w:hanging="365"/>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 принцип действия генератора?</w:t>
      </w:r>
    </w:p>
    <w:p w:rsidR="000619B2" w:rsidRPr="00FC17B2" w:rsidRDefault="000619B2" w:rsidP="00C40CA7">
      <w:pPr>
        <w:numPr>
          <w:ilvl w:val="0"/>
          <w:numId w:val="62"/>
        </w:numPr>
        <w:tabs>
          <w:tab w:val="left" w:pos="1100"/>
        </w:tabs>
        <w:spacing w:after="0" w:line="240" w:lineRule="auto"/>
        <w:ind w:left="1100" w:hanging="365"/>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Каковы основные параметры генератора?</w:t>
      </w:r>
    </w:p>
    <w:p w:rsidR="000619B2" w:rsidRPr="00FC17B2" w:rsidRDefault="000619B2" w:rsidP="00C40CA7">
      <w:pPr>
        <w:numPr>
          <w:ilvl w:val="0"/>
          <w:numId w:val="62"/>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Каковы основные характеристики генератора?</w:t>
      </w:r>
    </w:p>
    <w:p w:rsidR="000619B2" w:rsidRPr="00FC17B2" w:rsidRDefault="000619B2" w:rsidP="00C40CA7">
      <w:pPr>
        <w:numPr>
          <w:ilvl w:val="0"/>
          <w:numId w:val="62"/>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факторы обуславливают выбор генератора для конкретного ав-томобиля?</w:t>
      </w:r>
    </w:p>
    <w:p w:rsidR="000619B2" w:rsidRPr="00FC17B2" w:rsidRDefault="000619B2" w:rsidP="00C40CA7">
      <w:pPr>
        <w:numPr>
          <w:ilvl w:val="0"/>
          <w:numId w:val="62"/>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работает генераторная установка?</w:t>
      </w:r>
    </w:p>
    <w:p w:rsidR="000619B2" w:rsidRPr="00FC17B2" w:rsidRDefault="000619B2" w:rsidP="00FC17B2">
      <w:pPr>
        <w:spacing w:after="0" w:line="240" w:lineRule="auto"/>
        <w:ind w:left="1100" w:hanging="358"/>
        <w:rPr>
          <w:rFonts w:ascii="Times New Roman" w:hAnsi="Times New Roman" w:cs="Times New Roman"/>
          <w:sz w:val="24"/>
          <w:szCs w:val="24"/>
        </w:rPr>
      </w:pPr>
      <w:r w:rsidRPr="00FC17B2">
        <w:rPr>
          <w:rFonts w:ascii="Times New Roman" w:eastAsia="Times New Roman" w:hAnsi="Times New Roman" w:cs="Times New Roman"/>
          <w:sz w:val="24"/>
          <w:szCs w:val="24"/>
        </w:rPr>
        <w:t>10. В чем преимущество генератора переменного тока с выпрямителем по сравнению с генератором постоянного тока?</w:t>
      </w:r>
    </w:p>
    <w:p w:rsidR="000619B2" w:rsidRPr="00FC17B2" w:rsidRDefault="000619B2" w:rsidP="00FC17B2">
      <w:pPr>
        <w:spacing w:after="0" w:line="240" w:lineRule="auto"/>
        <w:ind w:left="740"/>
        <w:rPr>
          <w:rFonts w:ascii="Times New Roman" w:hAnsi="Times New Roman" w:cs="Times New Roman"/>
          <w:sz w:val="24"/>
          <w:szCs w:val="24"/>
        </w:rPr>
      </w:pPr>
      <w:r w:rsidRPr="00FC17B2">
        <w:rPr>
          <w:rFonts w:ascii="Times New Roman" w:eastAsia="Times New Roman" w:hAnsi="Times New Roman" w:cs="Times New Roman"/>
          <w:sz w:val="24"/>
          <w:szCs w:val="24"/>
        </w:rPr>
        <w:t>11. Какие основные неисправности могут быть у генератора?</w:t>
      </w:r>
    </w:p>
    <w:p w:rsidR="000619B2" w:rsidRPr="00FC17B2" w:rsidRDefault="000619B2" w:rsidP="00FC17B2">
      <w:pPr>
        <w:spacing w:after="0" w:line="240" w:lineRule="auto"/>
        <w:ind w:left="740"/>
        <w:rPr>
          <w:rFonts w:ascii="Times New Roman" w:hAnsi="Times New Roman" w:cs="Times New Roman"/>
          <w:sz w:val="24"/>
          <w:szCs w:val="24"/>
        </w:rPr>
      </w:pPr>
      <w:r w:rsidRPr="00FC17B2">
        <w:rPr>
          <w:rFonts w:ascii="Times New Roman" w:eastAsia="Times New Roman" w:hAnsi="Times New Roman" w:cs="Times New Roman"/>
          <w:sz w:val="24"/>
          <w:szCs w:val="24"/>
        </w:rPr>
        <w:t>12. Как проводится техническое обслуживание генератора?</w:t>
      </w:r>
    </w:p>
    <w:p w:rsidR="000619B2" w:rsidRPr="00FC17B2" w:rsidRDefault="000619B2" w:rsidP="00FC17B2">
      <w:pPr>
        <w:spacing w:after="0" w:line="240" w:lineRule="auto"/>
        <w:ind w:left="2840"/>
        <w:rPr>
          <w:rFonts w:ascii="Times New Roman" w:hAnsi="Times New Roman" w:cs="Times New Roman"/>
          <w:sz w:val="24"/>
          <w:szCs w:val="24"/>
        </w:rPr>
      </w:pPr>
      <w:r w:rsidRPr="00FC17B2">
        <w:rPr>
          <w:rFonts w:ascii="Times New Roman" w:eastAsia="Times New Roman" w:hAnsi="Times New Roman" w:cs="Times New Roman"/>
          <w:b/>
          <w:bCs/>
          <w:sz w:val="24"/>
          <w:szCs w:val="24"/>
        </w:rPr>
        <w:t>Список использованных источников</w:t>
      </w:r>
    </w:p>
    <w:p w:rsidR="000619B2" w:rsidRPr="00FC17B2" w:rsidRDefault="000619B2" w:rsidP="00C40CA7">
      <w:pPr>
        <w:numPr>
          <w:ilvl w:val="0"/>
          <w:numId w:val="63"/>
        </w:numPr>
        <w:tabs>
          <w:tab w:val="left" w:pos="1099"/>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Ютт В.Е. Электрооборудование автомобилей. – М.: Транспорт, 2000, 320 с.</w:t>
      </w:r>
    </w:p>
    <w:p w:rsidR="000619B2" w:rsidRPr="00FC17B2" w:rsidRDefault="000619B2" w:rsidP="00C40CA7">
      <w:pPr>
        <w:numPr>
          <w:ilvl w:val="0"/>
          <w:numId w:val="63"/>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Чижков Ю.П., Акимов А.В. Электрооборудование автомобилей.- М.:</w:t>
      </w:r>
    </w:p>
    <w:p w:rsidR="000619B2" w:rsidRPr="00FC17B2" w:rsidRDefault="000619B2" w:rsidP="00FC17B2">
      <w:pPr>
        <w:spacing w:after="0" w:line="240" w:lineRule="auto"/>
        <w:ind w:left="110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 рулем, 1999, 384 с.</w:t>
      </w:r>
    </w:p>
    <w:p w:rsidR="000619B2" w:rsidRPr="00FC17B2" w:rsidRDefault="000619B2" w:rsidP="00C40CA7">
      <w:pPr>
        <w:numPr>
          <w:ilvl w:val="0"/>
          <w:numId w:val="63"/>
        </w:numPr>
        <w:tabs>
          <w:tab w:val="left" w:pos="1100"/>
        </w:tabs>
        <w:spacing w:after="0" w:line="240" w:lineRule="auto"/>
        <w:ind w:left="1100" w:hanging="36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Акимов С.В., Акимов А.В. Автомобильные генераторные установки.-</w:t>
      </w:r>
    </w:p>
    <w:p w:rsidR="000619B2" w:rsidRPr="00FC17B2" w:rsidRDefault="000619B2" w:rsidP="00FC17B2">
      <w:pPr>
        <w:spacing w:after="0" w:line="240" w:lineRule="auto"/>
        <w:ind w:left="110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М.: Транспорт, 1995, 118 с.</w:t>
      </w:r>
    </w:p>
    <w:p w:rsidR="000619B2" w:rsidRPr="00FC17B2" w:rsidRDefault="000619B2" w:rsidP="00FC17B2">
      <w:pPr>
        <w:spacing w:after="0" w:line="240" w:lineRule="auto"/>
        <w:rPr>
          <w:rFonts w:ascii="Times New Roman" w:hAnsi="Times New Roman" w:cs="Times New Roman"/>
          <w:sz w:val="24"/>
          <w:szCs w:val="24"/>
        </w:rPr>
        <w:sectPr w:rsidR="000619B2" w:rsidRPr="00FC17B2" w:rsidSect="000619B2">
          <w:pgSz w:w="11907" w:h="16839" w:code="9"/>
          <w:pgMar w:top="558" w:right="1144" w:bottom="607" w:left="1120" w:header="0" w:footer="0" w:gutter="0"/>
          <w:cols w:space="720" w:equalWidth="0">
            <w:col w:w="9640"/>
          </w:cols>
        </w:sectPr>
      </w:pPr>
    </w:p>
    <w:p w:rsidR="00ED480B" w:rsidRPr="00FC17B2" w:rsidRDefault="00ED480B" w:rsidP="00FC17B2">
      <w:pPr>
        <w:spacing w:after="0" w:line="240" w:lineRule="auto"/>
        <w:rPr>
          <w:rFonts w:ascii="Times New Roman" w:eastAsia="Times New Roman" w:hAnsi="Times New Roman" w:cs="Times New Roman"/>
          <w:b/>
          <w:sz w:val="24"/>
          <w:szCs w:val="24"/>
        </w:rPr>
      </w:pPr>
      <w:r w:rsidRPr="00FC17B2">
        <w:rPr>
          <w:rFonts w:ascii="Times New Roman" w:eastAsia="Times New Roman" w:hAnsi="Times New Roman" w:cs="Times New Roman"/>
          <w:b/>
          <w:sz w:val="24"/>
          <w:szCs w:val="24"/>
        </w:rPr>
        <w:lastRenderedPageBreak/>
        <w:t>Лабораторная работа №3</w:t>
      </w:r>
    </w:p>
    <w:p w:rsidR="000619B2" w:rsidRPr="00FC17B2" w:rsidRDefault="00A866C5" w:rsidP="00FC17B2">
      <w:pPr>
        <w:spacing w:after="0" w:line="240" w:lineRule="auto"/>
        <w:rPr>
          <w:rFonts w:ascii="Times New Roman" w:hAnsi="Times New Roman" w:cs="Times New Roman"/>
          <w:b/>
          <w:sz w:val="24"/>
          <w:szCs w:val="24"/>
        </w:rPr>
      </w:pPr>
      <w:r w:rsidRPr="00FC17B2">
        <w:rPr>
          <w:rFonts w:ascii="Times New Roman" w:eastAsia="Times New Roman" w:hAnsi="Times New Roman" w:cs="Times New Roman"/>
          <w:b/>
          <w:sz w:val="24"/>
          <w:szCs w:val="24"/>
        </w:rPr>
        <w:t>Испытание стартера, снятие его характеристик</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u w:val="single"/>
        </w:rPr>
        <w:t>Цель работы:</w:t>
      </w:r>
      <w:r w:rsidRPr="00FC17B2">
        <w:rPr>
          <w:rFonts w:ascii="Times New Roman" w:eastAsia="Times New Roman" w:hAnsi="Times New Roman" w:cs="Times New Roman"/>
          <w:sz w:val="24"/>
          <w:szCs w:val="24"/>
        </w:rPr>
        <w:t xml:space="preserve"> изучение принципа действия автомобильного стартера, конструкции и назначение его основных узлов, технологии разборки и сборки стартера СТ221, оценка его технического состояния.</w:t>
      </w:r>
    </w:p>
    <w:p w:rsidR="00ED480B" w:rsidRPr="00FC17B2" w:rsidRDefault="00ED480B"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ED480B" w:rsidRPr="00FC17B2" w:rsidRDefault="00ED480B" w:rsidP="00C40CA7">
      <w:pPr>
        <w:numPr>
          <w:ilvl w:val="0"/>
          <w:numId w:val="23"/>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ED480B" w:rsidRPr="00FC17B2" w:rsidRDefault="00ED480B" w:rsidP="00C40CA7">
      <w:pPr>
        <w:numPr>
          <w:ilvl w:val="0"/>
          <w:numId w:val="23"/>
        </w:numPr>
        <w:tabs>
          <w:tab w:val="left" w:pos="1344"/>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 связанная с разборкой стартера СТ221, оценкой технического состояния его узлов и элементов, и сборкой стартера.</w:t>
      </w:r>
    </w:p>
    <w:p w:rsidR="00ED480B" w:rsidRPr="00FC17B2" w:rsidRDefault="00ED480B" w:rsidP="00C40CA7">
      <w:pPr>
        <w:numPr>
          <w:ilvl w:val="0"/>
          <w:numId w:val="23"/>
        </w:numPr>
        <w:tabs>
          <w:tab w:val="left" w:pos="1371"/>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и анализ полученной в лаборатории информации, оформление отчета по проделанной работе.</w:t>
      </w:r>
    </w:p>
    <w:p w:rsidR="00ED480B" w:rsidRPr="00FC17B2" w:rsidRDefault="00ED480B" w:rsidP="00C40CA7">
      <w:pPr>
        <w:numPr>
          <w:ilvl w:val="0"/>
          <w:numId w:val="23"/>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ED480B" w:rsidRPr="00FC17B2" w:rsidRDefault="00ED480B"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1 Внеаудиторная подготовка к работе в лаборатории</w:t>
      </w:r>
    </w:p>
    <w:p w:rsidR="00ED480B" w:rsidRPr="00FC17B2" w:rsidRDefault="00ED480B"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и учебные пособия, настоящие методические указания, а также доступный справочный материал:</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назначением стартеров и принципом их действия;</w:t>
      </w:r>
    </w:p>
    <w:p w:rsidR="00ED480B" w:rsidRPr="00FC17B2" w:rsidRDefault="00ED480B"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устройство автомобильных стартеров и назначение их узлов и элементов;</w:t>
      </w:r>
    </w:p>
    <w:p w:rsidR="00ED480B" w:rsidRPr="00FC17B2" w:rsidRDefault="00ED480B" w:rsidP="00FC17B2">
      <w:pPr>
        <w:spacing w:after="0" w:line="240" w:lineRule="auto"/>
        <w:ind w:left="260" w:firstLine="721"/>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основными техническими характеристиками стартеров;</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технологию разборки и сборки стартера.</w:t>
      </w:r>
    </w:p>
    <w:p w:rsidR="00ED480B" w:rsidRPr="00FC17B2" w:rsidRDefault="00ED480B" w:rsidP="00FC17B2">
      <w:pPr>
        <w:spacing w:after="0" w:line="240" w:lineRule="auto"/>
        <w:ind w:left="260" w:firstLine="719"/>
        <w:rPr>
          <w:rFonts w:ascii="Times New Roman" w:hAnsi="Times New Roman" w:cs="Times New Roman"/>
          <w:sz w:val="24"/>
          <w:szCs w:val="24"/>
        </w:rPr>
      </w:pPr>
      <w:r w:rsidRPr="00FC17B2">
        <w:rPr>
          <w:rFonts w:ascii="Times New Roman" w:eastAsia="Times New Roman" w:hAnsi="Times New Roman" w:cs="Times New Roman"/>
          <w:sz w:val="24"/>
          <w:szCs w:val="24"/>
        </w:rPr>
        <w:t>1.2 В процессе предварительной подготовки к работе в лаборатории найти ответы на контрольные вопросы методических указаний</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1.3 Подготовить таблицу оценки технического состояния элементов</w:t>
      </w:r>
    </w:p>
    <w:p w:rsidR="00ED480B" w:rsidRPr="00FC17B2" w:rsidRDefault="00ED480B" w:rsidP="00C40CA7">
      <w:pPr>
        <w:numPr>
          <w:ilvl w:val="0"/>
          <w:numId w:val="24"/>
        </w:numPr>
        <w:tabs>
          <w:tab w:val="left" w:pos="498"/>
        </w:tabs>
        <w:spacing w:after="0" w:line="240" w:lineRule="auto"/>
        <w:ind w:left="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узлов стартера по образцу, приведенному в руководстве выполнения лабораторной работы</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 Работа в лаборатории</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2.1 Для более детального изучения конструкции стартера и его узлов</w:t>
      </w:r>
    </w:p>
    <w:p w:rsidR="00ED480B" w:rsidRPr="00FC17B2" w:rsidRDefault="00ED480B"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ознакомиться с демонстрационным стендом и плакатами</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2.2 Получить набор инструментов, необходимых для разборки и сборки стартера типа СТ221</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 Разобрать стартер СТ221 в следующем порядке:</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2.3.1. Накидным ключом №13 отвернуть гайку на нижнем контактном болте тягового реле и отсоединить от него гибкий провод обмотки статора.</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2.3.2. Ключом №8 отвернуть три гайки крепления тягового реле и снять его.</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2.3.3. Отверткой ослабить винт крепления стяжной защитной ленты, которая находится на крышке со стороны коллектора, и снять ее вместе с прокладкой.</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2.3.4. С помощью отвертки вывернуть четыре винта крепления клемм щеток и вынуть щетки крючком из щеткодержателей после освобождения их от нажатия щеточных пружин.</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2.3.5. Ключом №10 отвернуть две гайки стяжных шпилек и отсоединить корпус с крышкой со стороны привода от крышки со стороны коллектора с якорем.</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2.3.6. Плоскогубцами вывернуть из крышки стяжные шпильки.</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2.3.7. Отсоединить крышку со стороны коллектора от корпуса.</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2.3.8. Вынуть резиновую заглушку рычага из крышки со стороны привода.</w:t>
      </w:r>
    </w:p>
    <w:p w:rsidR="00ED480B" w:rsidRPr="00FC17B2" w:rsidRDefault="00ED480B" w:rsidP="00FC17B2">
      <w:pPr>
        <w:spacing w:after="0" w:line="240" w:lineRule="auto"/>
        <w:ind w:left="260" w:right="2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2.3.9. Расшплинтовать и с помощью выколотки вынуть из крышки ось рычага привода стартера.</w:t>
      </w:r>
    </w:p>
    <w:p w:rsidR="00ED480B" w:rsidRPr="00FC17B2" w:rsidRDefault="00ED480B" w:rsidP="00FC17B2">
      <w:pPr>
        <w:spacing w:after="0" w:line="240" w:lineRule="auto"/>
        <w:ind w:left="26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2.3.10. Вынуть рычаг и якорь с приводом из крышки, а затем отсоединить рычаг от привода.</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2.3.11. Снять с вала якоря регулировочную и упорную шайбы.</w:t>
      </w:r>
    </w:p>
    <w:p w:rsidR="00ED480B" w:rsidRPr="00FC17B2" w:rsidRDefault="00ED480B" w:rsidP="00FC17B2">
      <w:pPr>
        <w:spacing w:after="0" w:line="240" w:lineRule="auto"/>
        <w:ind w:left="260" w:right="2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2.3.12. Используя трубкообразную выколотку сбить ограничительное кольцо хода шестерни.</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2.3.13. Снять стопорное и ограничительное кольца.</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2.3.14. Снять с вала якоря обгонную муфту.</w:t>
      </w:r>
    </w:p>
    <w:p w:rsidR="00ED480B" w:rsidRPr="00FC17B2" w:rsidRDefault="00ED480B"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2.3.15. Для разборки тягового реле ключом №8 отвернуть три гайки стяжных болтов и отпаять выводы обмоток от штекера "50" и от наконечника, закрепленного на нижнем контактном болту тягового реле.</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Основные детали разобранного стартера показаны на рисунке 2.1</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2.4.1 Оценить техническое состояние якоря</w:t>
      </w:r>
    </w:p>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23776" behindDoc="1" locked="0" layoutInCell="0" allowOverlap="1">
            <wp:simplePos x="0" y="0"/>
            <wp:positionH relativeFrom="page">
              <wp:posOffset>809625</wp:posOffset>
            </wp:positionH>
            <wp:positionV relativeFrom="page">
              <wp:posOffset>2609850</wp:posOffset>
            </wp:positionV>
            <wp:extent cx="6096000" cy="3390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6096000" cy="3390900"/>
                    </a:xfrm>
                    <a:prstGeom prst="rect">
                      <a:avLst/>
                    </a:prstGeom>
                    <a:noFill/>
                  </pic:spPr>
                </pic:pic>
              </a:graphicData>
            </a:graphic>
          </wp:anchor>
        </w:drawing>
      </w: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jc w:val="right"/>
        <w:rPr>
          <w:rFonts w:ascii="Times New Roman" w:eastAsia="Times New Roman" w:hAnsi="Times New Roman" w:cs="Times New Roman"/>
          <w:sz w:val="24"/>
          <w:szCs w:val="24"/>
        </w:rPr>
      </w:pPr>
    </w:p>
    <w:p w:rsidR="00ED480B" w:rsidRPr="00FC17B2" w:rsidRDefault="00ED480B" w:rsidP="00FC17B2">
      <w:pPr>
        <w:spacing w:after="0" w:line="240" w:lineRule="auto"/>
        <w:ind w:right="-155"/>
        <w:rPr>
          <w:rFonts w:ascii="Times New Roman" w:hAnsi="Times New Roman" w:cs="Times New Roman"/>
          <w:sz w:val="24"/>
          <w:szCs w:val="24"/>
        </w:rPr>
      </w:pPr>
      <w:r w:rsidRPr="00FC17B2">
        <w:rPr>
          <w:rFonts w:ascii="Times New Roman" w:eastAsia="Times New Roman" w:hAnsi="Times New Roman" w:cs="Times New Roman"/>
          <w:sz w:val="24"/>
          <w:szCs w:val="24"/>
        </w:rPr>
        <w:t>Рисунок 2.1 Основные сборочные детали стартера СТ221</w:t>
      </w:r>
    </w:p>
    <w:tbl>
      <w:tblPr>
        <w:tblW w:w="9530" w:type="dxa"/>
        <w:tblInd w:w="109" w:type="dxa"/>
        <w:tblLayout w:type="fixed"/>
        <w:tblCellMar>
          <w:left w:w="0" w:type="dxa"/>
          <w:right w:w="0" w:type="dxa"/>
        </w:tblCellMar>
        <w:tblLook w:val="04A0"/>
      </w:tblPr>
      <w:tblGrid>
        <w:gridCol w:w="9530"/>
      </w:tblGrid>
      <w:tr w:rsidR="00ED480B" w:rsidRPr="00FC17B2" w:rsidTr="00ED480B">
        <w:trPr>
          <w:trHeight w:val="240"/>
        </w:trPr>
        <w:tc>
          <w:tcPr>
            <w:tcW w:w="9530" w:type="dxa"/>
            <w:textDirection w:val="tbRl"/>
            <w:vAlign w:val="bottom"/>
          </w:tcPr>
          <w:p w:rsidR="00ED480B" w:rsidRPr="00FC17B2" w:rsidRDefault="00ED480B" w:rsidP="00FC17B2">
            <w:pPr>
              <w:spacing w:after="0" w:line="240" w:lineRule="auto"/>
              <w:rPr>
                <w:rFonts w:ascii="Times New Roman" w:hAnsi="Times New Roman" w:cs="Times New Roman"/>
                <w:sz w:val="24"/>
                <w:szCs w:val="24"/>
              </w:rPr>
            </w:pPr>
          </w:p>
        </w:tc>
      </w:tr>
    </w:tbl>
    <w:p w:rsidR="00ED480B" w:rsidRPr="00FC17B2" w:rsidRDefault="00ED480B" w:rsidP="00C40CA7">
      <w:pPr>
        <w:numPr>
          <w:ilvl w:val="0"/>
          <w:numId w:val="25"/>
        </w:numPr>
        <w:tabs>
          <w:tab w:val="left" w:pos="1181"/>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обмотку якоря на замыкание с корпусом ("массой"). Для этого измерить омметром сопротивление между коллекторной пластиной и сердечником якоря. Оно должно быть не менее 10 кОм. </w:t>
      </w:r>
      <w:r w:rsidRPr="00FC17B2">
        <w:rPr>
          <w:rFonts w:ascii="Times New Roman" w:eastAsia="Times New Roman" w:hAnsi="Times New Roman" w:cs="Times New Roman"/>
          <w:i/>
          <w:iCs/>
          <w:sz w:val="24"/>
          <w:szCs w:val="24"/>
        </w:rPr>
        <w:t xml:space="preserve">При наличии замыкания с корпусом якорь выбраковывается и заменяется новым. </w:t>
      </w:r>
      <w:r w:rsidRPr="00FC17B2">
        <w:rPr>
          <w:rFonts w:ascii="Times New Roman" w:eastAsia="Times New Roman" w:hAnsi="Times New Roman" w:cs="Times New Roman"/>
          <w:b/>
          <w:bCs/>
          <w:sz w:val="24"/>
          <w:szCs w:val="24"/>
        </w:rPr>
        <w:t>Примечание: действия, выделенные курсивом, выполняются только при проведении технического обслуживания стартера.</w:t>
      </w:r>
    </w:p>
    <w:p w:rsidR="00ED480B" w:rsidRPr="00FC17B2" w:rsidRDefault="00ED480B" w:rsidP="00C40CA7">
      <w:pPr>
        <w:numPr>
          <w:ilvl w:val="0"/>
          <w:numId w:val="25"/>
        </w:numPr>
        <w:tabs>
          <w:tab w:val="left" w:pos="1185"/>
        </w:tabs>
        <w:spacing w:after="0" w:line="240" w:lineRule="auto"/>
        <w:ind w:left="260" w:firstLine="72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состояние коллектора. Рабочая поверхность коллектора должна быть гладкой (без следов износа) и не должна иметь следов подгорания (почернения), вызываемых искрением и механическим износом щеток. </w:t>
      </w:r>
      <w:r w:rsidRPr="00FC17B2">
        <w:rPr>
          <w:rFonts w:ascii="Times New Roman" w:eastAsia="Times New Roman" w:hAnsi="Times New Roman" w:cs="Times New Roman"/>
          <w:i/>
          <w:iCs/>
          <w:sz w:val="24"/>
          <w:szCs w:val="24"/>
        </w:rPr>
        <w:t>Загрязненную,</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окисленную или подгоревшую поверхность коллектора</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протирают чистой ветошью, смоченной бензином или зачищают мелкозернистой шлифовальной шкуркой. Сильно подгоревший и изношенный коллектор протачивается на токарном станке (минимально допустимый диаметр для СТ221 – 36 мм).</w:t>
      </w:r>
    </w:p>
    <w:p w:rsidR="00ED480B" w:rsidRPr="00FC17B2" w:rsidRDefault="00ED480B" w:rsidP="00C40CA7">
      <w:pPr>
        <w:numPr>
          <w:ilvl w:val="0"/>
          <w:numId w:val="25"/>
        </w:numPr>
        <w:tabs>
          <w:tab w:val="left" w:pos="1226"/>
        </w:tabs>
        <w:spacing w:after="0" w:line="240" w:lineRule="auto"/>
        <w:ind w:left="260" w:firstLine="723"/>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качество пайки выводов секций обмотки якоря в гребешки коллектора. Пайка не должна иметь пустоты и окисленные поверхности. </w:t>
      </w:r>
      <w:r w:rsidRPr="00FC17B2">
        <w:rPr>
          <w:rFonts w:ascii="Times New Roman" w:eastAsia="Times New Roman" w:hAnsi="Times New Roman" w:cs="Times New Roman"/>
          <w:i/>
          <w:iCs/>
          <w:sz w:val="24"/>
          <w:szCs w:val="24"/>
        </w:rPr>
        <w:t>При необходимости соединения пропаивают припоем с канифолью</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паяльником мощностью не менее 100 Вт при предварительно прогретом якоре. После пайки коллектор нужно прочистить, продуть, а места пайки покрыть лаком.</w:t>
      </w:r>
    </w:p>
    <w:p w:rsidR="00ED480B" w:rsidRPr="00FC17B2" w:rsidRDefault="00ED480B" w:rsidP="00C40CA7">
      <w:pPr>
        <w:numPr>
          <w:ilvl w:val="0"/>
          <w:numId w:val="25"/>
        </w:numPr>
        <w:tabs>
          <w:tab w:val="left" w:pos="1213"/>
        </w:tabs>
        <w:spacing w:after="0" w:line="240" w:lineRule="auto"/>
        <w:ind w:left="260" w:firstLine="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состояние шлицов и цапф вала якоря. На поверхности шлицов и цапф вала не должно быть задиров, забоин и износа, так как они могут стать причиной </w:t>
      </w:r>
      <w:r w:rsidRPr="00FC17B2">
        <w:rPr>
          <w:rFonts w:ascii="Times New Roman" w:eastAsia="Times New Roman" w:hAnsi="Times New Roman" w:cs="Times New Roman"/>
          <w:sz w:val="24"/>
          <w:szCs w:val="24"/>
        </w:rPr>
        <w:lastRenderedPageBreak/>
        <w:t xml:space="preserve">заедания шестерни на валу. </w:t>
      </w:r>
      <w:r w:rsidRPr="00FC17B2">
        <w:rPr>
          <w:rFonts w:ascii="Times New Roman" w:eastAsia="Times New Roman" w:hAnsi="Times New Roman" w:cs="Times New Roman"/>
          <w:i/>
          <w:iCs/>
          <w:sz w:val="24"/>
          <w:szCs w:val="24"/>
        </w:rPr>
        <w:t>Если на поверхности вала появились следы желтого цвета от втулки шестерни, они удаляются мелкозернистой шлифовальной шкуркой.</w:t>
      </w:r>
    </w:p>
    <w:p w:rsidR="00ED480B" w:rsidRPr="00FC17B2" w:rsidRDefault="00ED480B" w:rsidP="00C40CA7">
      <w:pPr>
        <w:numPr>
          <w:ilvl w:val="0"/>
          <w:numId w:val="25"/>
        </w:numPr>
        <w:tabs>
          <w:tab w:val="left" w:pos="1200"/>
        </w:tabs>
        <w:spacing w:after="0" w:line="240" w:lineRule="auto"/>
        <w:ind w:left="260" w:firstLine="725"/>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состояние бандажа якоря. Он не должен иметь механических повреждений.</w:t>
      </w:r>
    </w:p>
    <w:p w:rsidR="00ED480B" w:rsidRPr="00FC17B2" w:rsidRDefault="00ED480B"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2.4.2. Оценить техническое состояние статора с обмотками.</w:t>
      </w:r>
    </w:p>
    <w:p w:rsidR="00ED480B" w:rsidRPr="00FC17B2" w:rsidRDefault="00ED480B" w:rsidP="00C40CA7">
      <w:pPr>
        <w:numPr>
          <w:ilvl w:val="0"/>
          <w:numId w:val="25"/>
        </w:numPr>
        <w:tabs>
          <w:tab w:val="left" w:pos="1191"/>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обмотку статора на обрыв, для чего измерить омметром сопротивление катушек.</w:t>
      </w:r>
    </w:p>
    <w:p w:rsidR="00ED480B" w:rsidRPr="00FC17B2" w:rsidRDefault="00ED480B" w:rsidP="00C40CA7">
      <w:pPr>
        <w:numPr>
          <w:ilvl w:val="0"/>
          <w:numId w:val="25"/>
        </w:numPr>
        <w:tabs>
          <w:tab w:val="left" w:pos="1196"/>
        </w:tabs>
        <w:spacing w:after="0" w:line="240" w:lineRule="auto"/>
        <w:ind w:left="260" w:firstLine="724"/>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обмотку статора на замыкание с корпусом, для чего измерить омметром сопротивление между выводом обмотки и корпусом статора. Прибор должен показывать сопротивление не менее 10 кОм.</w:t>
      </w:r>
    </w:p>
    <w:p w:rsidR="00ED480B" w:rsidRPr="00FC17B2" w:rsidRDefault="00ED480B" w:rsidP="00C40CA7">
      <w:pPr>
        <w:numPr>
          <w:ilvl w:val="0"/>
          <w:numId w:val="25"/>
        </w:numPr>
        <w:tabs>
          <w:tab w:val="left" w:pos="1205"/>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обмотку статора на наличие перегрева. На поверхности изолятора катушек статора не должно быть следов почернения.</w:t>
      </w:r>
    </w:p>
    <w:p w:rsidR="00ED480B" w:rsidRPr="00FC17B2" w:rsidRDefault="00ED480B"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i/>
          <w:iCs/>
          <w:sz w:val="24"/>
          <w:szCs w:val="24"/>
        </w:rPr>
        <w:t>При наличии обрыва, замыкания на корпус или перегрева корпус с обмотками выбраковывается и заменяется новым.</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2.4.3. Оценить техническое состояние крышек стартера.</w:t>
      </w:r>
    </w:p>
    <w:p w:rsidR="00ED480B" w:rsidRPr="00FC17B2" w:rsidRDefault="00ED480B" w:rsidP="00C40CA7">
      <w:pPr>
        <w:numPr>
          <w:ilvl w:val="0"/>
          <w:numId w:val="26"/>
        </w:numPr>
        <w:tabs>
          <w:tab w:val="left" w:pos="1198"/>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механизм привода на легкость перемещения по направлению к подшипнику крышки со стороны привода и возврат в исходное положение силой пружины. </w:t>
      </w:r>
      <w:r w:rsidRPr="00FC17B2">
        <w:rPr>
          <w:rFonts w:ascii="Times New Roman" w:eastAsia="Times New Roman" w:hAnsi="Times New Roman" w:cs="Times New Roman"/>
          <w:i/>
          <w:iCs/>
          <w:sz w:val="24"/>
          <w:szCs w:val="24"/>
        </w:rPr>
        <w:t>Если перемещение привода затруднено,</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вал</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очищают от грязи и покрывают пластичной смазкой типа ЦИАТИМ. В случае заедания муфты привода после смазывания или ее пробуксовывания муфту следует заменить.</w:t>
      </w:r>
    </w:p>
    <w:p w:rsidR="00ED480B" w:rsidRPr="00FC17B2" w:rsidRDefault="00ED480B" w:rsidP="00C40CA7">
      <w:pPr>
        <w:numPr>
          <w:ilvl w:val="0"/>
          <w:numId w:val="26"/>
        </w:numPr>
        <w:tabs>
          <w:tab w:val="left" w:pos="1211"/>
        </w:tabs>
        <w:spacing w:after="0" w:line="240" w:lineRule="auto"/>
        <w:ind w:left="260" w:firstLine="720"/>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свободно ли проворачиваться шестерня привода относительно вала якоря в направлении вращения якоря, при этом в обратном направлении шестерня вращаться не должна.</w:t>
      </w:r>
    </w:p>
    <w:p w:rsidR="00ED480B" w:rsidRPr="00FC17B2" w:rsidRDefault="00ED480B" w:rsidP="00C40CA7">
      <w:pPr>
        <w:numPr>
          <w:ilvl w:val="0"/>
          <w:numId w:val="26"/>
        </w:numPr>
        <w:tabs>
          <w:tab w:val="left" w:pos="1263"/>
        </w:tabs>
        <w:spacing w:after="0" w:line="240" w:lineRule="auto"/>
        <w:ind w:left="260" w:right="20" w:hanging="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степень износа шестерни привода. На ее зубьях не должно быть сколов и выкрашиваний. </w:t>
      </w:r>
      <w:r w:rsidRPr="00FC17B2">
        <w:rPr>
          <w:rFonts w:ascii="Times New Roman" w:eastAsia="Times New Roman" w:hAnsi="Times New Roman" w:cs="Times New Roman"/>
          <w:i/>
          <w:iCs/>
          <w:sz w:val="24"/>
          <w:szCs w:val="24"/>
        </w:rPr>
        <w:t>Если на заходной части зубьев шестерни имеются забоины, то их нужно подшлифовать мелкозернистым наждачным кругом малого диаметра. Если детали привода повреждены или значительно изношены, привод заменяется новым.</w:t>
      </w:r>
    </w:p>
    <w:p w:rsidR="00ED480B" w:rsidRPr="00FC17B2" w:rsidRDefault="00ED480B" w:rsidP="00C40CA7">
      <w:pPr>
        <w:numPr>
          <w:ilvl w:val="0"/>
          <w:numId w:val="26"/>
        </w:numPr>
        <w:tabs>
          <w:tab w:val="left" w:pos="1288"/>
        </w:tabs>
        <w:spacing w:after="0" w:line="240" w:lineRule="auto"/>
        <w:ind w:left="260" w:right="20" w:firstLine="719"/>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 помощью измерительного щупа, имеющего нормированную толщину, проверить осевой люфт якоря. Он не должен быть более 0,7 мм.</w:t>
      </w:r>
    </w:p>
    <w:p w:rsidR="00ED480B" w:rsidRPr="00FC17B2" w:rsidRDefault="00ED480B" w:rsidP="00FC17B2">
      <w:pPr>
        <w:spacing w:after="0" w:line="240" w:lineRule="auto"/>
        <w:ind w:left="260"/>
        <w:jc w:val="both"/>
        <w:rPr>
          <w:rFonts w:ascii="Times New Roman" w:eastAsia="Symbol" w:hAnsi="Times New Roman" w:cs="Times New Roman"/>
          <w:sz w:val="24"/>
          <w:szCs w:val="24"/>
        </w:rPr>
      </w:pPr>
      <w:r w:rsidRPr="00FC17B2">
        <w:rPr>
          <w:rFonts w:ascii="Times New Roman" w:eastAsia="Times New Roman" w:hAnsi="Times New Roman" w:cs="Times New Roman"/>
          <w:i/>
          <w:iCs/>
          <w:sz w:val="24"/>
          <w:szCs w:val="24"/>
        </w:rPr>
        <w:t>Изменение величины свободного хода достигается подбором количества или толщины регулировочных шайб, устанавливаемых между крышкой со стороны привода и упорным кольцом на валу якоря.</w:t>
      </w:r>
    </w:p>
    <w:p w:rsidR="00ED480B" w:rsidRPr="00FC17B2" w:rsidRDefault="00ED480B"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2.4.4. Оценить техническое состояние привода.</w:t>
      </w:r>
    </w:p>
    <w:p w:rsidR="00ED480B" w:rsidRPr="00FC17B2" w:rsidRDefault="00ED480B" w:rsidP="00C40CA7">
      <w:pPr>
        <w:numPr>
          <w:ilvl w:val="0"/>
          <w:numId w:val="26"/>
        </w:numPr>
        <w:tabs>
          <w:tab w:val="left" w:pos="1200"/>
        </w:tabs>
        <w:spacing w:after="0" w:line="240" w:lineRule="auto"/>
        <w:ind w:left="260" w:firstLine="719"/>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каково состояние крышек и их втулок. </w:t>
      </w:r>
      <w:r w:rsidRPr="00FC17B2">
        <w:rPr>
          <w:rFonts w:ascii="Times New Roman" w:eastAsia="Times New Roman" w:hAnsi="Times New Roman" w:cs="Times New Roman"/>
          <w:i/>
          <w:iCs/>
          <w:sz w:val="24"/>
          <w:szCs w:val="24"/>
        </w:rPr>
        <w:t>Если на крышке</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имеются трещины или втулки изношены, то данные детали заменяются новыми.</w:t>
      </w:r>
    </w:p>
    <w:p w:rsidR="00ED480B" w:rsidRPr="00FC17B2" w:rsidRDefault="00ED480B" w:rsidP="00C40CA7">
      <w:pPr>
        <w:numPr>
          <w:ilvl w:val="0"/>
          <w:numId w:val="26"/>
        </w:numPr>
        <w:tabs>
          <w:tab w:val="left" w:pos="1227"/>
        </w:tabs>
        <w:spacing w:after="0" w:line="240" w:lineRule="auto"/>
        <w:ind w:left="260" w:firstLine="719"/>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нет ли у щеткодержателей положительных щеток замыкания на корпус, для чего измерить омметром сопротивление между соответствующей щеткой и крышкой стартера.</w:t>
      </w:r>
    </w:p>
    <w:p w:rsidR="00ED480B" w:rsidRPr="00FC17B2" w:rsidRDefault="00ED480B" w:rsidP="00C40CA7">
      <w:pPr>
        <w:numPr>
          <w:ilvl w:val="0"/>
          <w:numId w:val="26"/>
        </w:numPr>
        <w:tabs>
          <w:tab w:val="left" w:pos="1192"/>
        </w:tabs>
        <w:spacing w:after="0" w:line="240" w:lineRule="auto"/>
        <w:ind w:left="260" w:firstLine="719"/>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легкость перемещения щеток в щеткодержателях и усилие пружин. Перемещение должно быть свободным, без заеданий. Усилие пружин на щетках можно определить динамометром. Для этого под щетку нужно положить полоску бумаги, и динамометром оттягивать щеточную пружину, одновременно стараясь вытянуть бумагу из-под щетки. Давление пружины на щетку определяется в момент освобождения бумаги щеткой, оно должно составлять порядка 9,8±0,98 Н (1±0,1 кгс). </w:t>
      </w:r>
      <w:r w:rsidRPr="00FC17B2">
        <w:rPr>
          <w:rFonts w:ascii="Times New Roman" w:eastAsia="Times New Roman" w:hAnsi="Times New Roman" w:cs="Times New Roman"/>
          <w:i/>
          <w:iCs/>
          <w:sz w:val="24"/>
          <w:szCs w:val="24"/>
        </w:rPr>
        <w:t>В случае уменьшения усилия щеточных пружин более чем на 25% номинального значения необходимо заменить пружину.</w:t>
      </w:r>
    </w:p>
    <w:p w:rsidR="00ED480B" w:rsidRPr="00FC17B2" w:rsidRDefault="00ED480B" w:rsidP="00C40CA7">
      <w:pPr>
        <w:numPr>
          <w:ilvl w:val="0"/>
          <w:numId w:val="26"/>
        </w:numPr>
        <w:tabs>
          <w:tab w:val="left" w:pos="1185"/>
        </w:tabs>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Проверить состояние щеток, обратив внимание на степень их износа и качество поверхности. Длина щетки должна быть не менее 12 мм. Степень прилегания щетки к коллектору можно оценить визуально, приожив ее рабочей поверхностью к коллектору. </w:t>
      </w:r>
      <w:r w:rsidRPr="00FC17B2">
        <w:rPr>
          <w:rFonts w:ascii="Times New Roman" w:eastAsia="Times New Roman" w:hAnsi="Times New Roman" w:cs="Times New Roman"/>
          <w:i/>
          <w:iCs/>
          <w:sz w:val="24"/>
          <w:szCs w:val="24"/>
        </w:rPr>
        <w:t>Если щетки изношенны,</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то</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они заменяются новыми, предварительно притертыми к коллектору.</w:t>
      </w:r>
    </w:p>
    <w:p w:rsidR="00ED480B" w:rsidRPr="00FC17B2" w:rsidRDefault="00ED480B"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2.4.5. Оценить техническое состояние тягового реле.</w:t>
      </w:r>
    </w:p>
    <w:p w:rsidR="00ED480B" w:rsidRPr="00FC17B2" w:rsidRDefault="00ED480B" w:rsidP="00C40CA7">
      <w:pPr>
        <w:numPr>
          <w:ilvl w:val="0"/>
          <w:numId w:val="27"/>
        </w:numPr>
        <w:tabs>
          <w:tab w:val="left" w:pos="1200"/>
        </w:tabs>
        <w:spacing w:after="0" w:line="240" w:lineRule="auto"/>
        <w:ind w:left="260" w:hanging="218"/>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Проверить легкость перемещения якоря тягового реле. </w:t>
      </w:r>
      <w:r w:rsidRPr="00FC17B2">
        <w:rPr>
          <w:rFonts w:ascii="Times New Roman" w:eastAsia="Times New Roman" w:hAnsi="Times New Roman" w:cs="Times New Roman"/>
          <w:i/>
          <w:iCs/>
          <w:sz w:val="24"/>
          <w:szCs w:val="24"/>
        </w:rPr>
        <w:t>При его затрудненном ходе реле следует разобрать и смазать скользящие части.</w:t>
      </w:r>
    </w:p>
    <w:p w:rsidR="00ED480B" w:rsidRPr="00FC17B2" w:rsidRDefault="00ED480B" w:rsidP="00C40CA7">
      <w:pPr>
        <w:numPr>
          <w:ilvl w:val="0"/>
          <w:numId w:val="27"/>
        </w:numPr>
        <w:tabs>
          <w:tab w:val="left" w:pos="1208"/>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С помощью омметра проверить, замыкаться ли контактные болты реле контактной пластиной, и нет ли обрыва в обмотке реле. </w:t>
      </w:r>
      <w:r w:rsidRPr="00FC17B2">
        <w:rPr>
          <w:rFonts w:ascii="Times New Roman" w:eastAsia="Times New Roman" w:hAnsi="Times New Roman" w:cs="Times New Roman"/>
          <w:i/>
          <w:iCs/>
          <w:sz w:val="24"/>
          <w:szCs w:val="24"/>
        </w:rPr>
        <w:t>Если контактные болты не замыкаются, то нужно разобрать реле и зачистить контактные болты и пластину мелкозернистой шкуркой или плоским бархатным напильником. Реле с поврежденной обмоткой заменяется новым.</w:t>
      </w:r>
    </w:p>
    <w:p w:rsidR="00ED480B" w:rsidRPr="00FC17B2" w:rsidRDefault="00ED480B" w:rsidP="00C40CA7">
      <w:pPr>
        <w:numPr>
          <w:ilvl w:val="0"/>
          <w:numId w:val="27"/>
        </w:numPr>
        <w:tabs>
          <w:tab w:val="left" w:pos="1180"/>
        </w:tabs>
        <w:spacing w:after="0" w:line="240" w:lineRule="auto"/>
        <w:ind w:left="260" w:firstLine="72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Для разобранного реле проверить, нет ли следов перегрева обмотки (почернения), а также надежность соединения выводов обмотки реле со штекером "50" и "массой".</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2.5. Результаты оценки технического состояния узлов и элементов стартера занести в таблицу Э1 (согласно приведенному образцу), и сделать заключение.</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Э2.1</w:t>
      </w:r>
    </w:p>
    <w:p w:rsidR="00ED480B" w:rsidRPr="00FC17B2" w:rsidRDefault="00ED480B"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440"/>
        <w:gridCol w:w="1140"/>
        <w:gridCol w:w="3740"/>
        <w:gridCol w:w="500"/>
        <w:gridCol w:w="1060"/>
        <w:gridCol w:w="30"/>
      </w:tblGrid>
      <w:tr w:rsidR="00ED480B" w:rsidRPr="00FC17B2" w:rsidTr="007130CD">
        <w:trPr>
          <w:trHeight w:val="308"/>
        </w:trPr>
        <w:tc>
          <w:tcPr>
            <w:tcW w:w="440" w:type="dxa"/>
            <w:tcBorders>
              <w:top w:val="single" w:sz="8" w:space="0" w:color="auto"/>
              <w:left w:val="single" w:sz="8" w:space="0" w:color="auto"/>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140" w:type="dxa"/>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На-</w:t>
            </w:r>
          </w:p>
        </w:tc>
        <w:tc>
          <w:tcPr>
            <w:tcW w:w="3740" w:type="dxa"/>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Описание технического</w:t>
            </w:r>
          </w:p>
        </w:tc>
        <w:tc>
          <w:tcPr>
            <w:tcW w:w="1560" w:type="dxa"/>
            <w:gridSpan w:val="2"/>
            <w:vMerge w:val="restart"/>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Заключе-</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161"/>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имено-</w:t>
            </w:r>
          </w:p>
        </w:tc>
        <w:tc>
          <w:tcPr>
            <w:tcW w:w="374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состояния узла или элемента</w:t>
            </w:r>
          </w:p>
        </w:tc>
        <w:tc>
          <w:tcPr>
            <w:tcW w:w="1560" w:type="dxa"/>
            <w:gridSpan w:val="2"/>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161"/>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0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060" w:type="dxa"/>
            <w:vMerge w:val="restart"/>
            <w:tcBorders>
              <w:right w:val="single" w:sz="8" w:space="0" w:color="auto"/>
            </w:tcBorders>
            <w:vAlign w:val="bottom"/>
          </w:tcPr>
          <w:p w:rsidR="00ED480B" w:rsidRPr="00FC17B2" w:rsidRDefault="00ED480B" w:rsidP="00FC17B2">
            <w:pPr>
              <w:spacing w:after="0" w:line="240" w:lineRule="auto"/>
              <w:ind w:right="380"/>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ние</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04"/>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вание</w:t>
            </w:r>
          </w:p>
        </w:tc>
        <w:tc>
          <w:tcPr>
            <w:tcW w:w="374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стартера</w:t>
            </w:r>
          </w:p>
        </w:tc>
        <w:tc>
          <w:tcPr>
            <w:tcW w:w="50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06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141"/>
        </w:trPr>
        <w:tc>
          <w:tcPr>
            <w:tcW w:w="44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vMerge/>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vMerge/>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7"/>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140" w:type="dxa"/>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Щетки</w:t>
            </w: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Рабочая  поверхность  ров-</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Пригодны</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ная, края рабочей поверхно-</w:t>
            </w:r>
          </w:p>
        </w:tc>
        <w:tc>
          <w:tcPr>
            <w:tcW w:w="500" w:type="dxa"/>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к</w:t>
            </w:r>
          </w:p>
        </w:tc>
        <w:tc>
          <w:tcPr>
            <w:tcW w:w="1060" w:type="dxa"/>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даль-</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3"/>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сти частично подвержены</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нейшей</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эл. коррозии. Гибкие выводы</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эксплуа-</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не имеют оборванных про-</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тации по-</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3"/>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водов.  Наконечники подвер-</w:t>
            </w:r>
          </w:p>
        </w:tc>
        <w:tc>
          <w:tcPr>
            <w:tcW w:w="500" w:type="dxa"/>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сле</w:t>
            </w:r>
          </w:p>
        </w:tc>
        <w:tc>
          <w:tcPr>
            <w:tcW w:w="1060" w:type="dxa"/>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прове-</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жены загрязнению и корро-</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дения тех-</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зии.  Длина щеток в допус-</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нического</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3"/>
        </w:trPr>
        <w:tc>
          <w:tcPr>
            <w:tcW w:w="44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right w:val="single" w:sz="8" w:space="0" w:color="auto"/>
            </w:tcBorders>
            <w:vAlign w:val="bottom"/>
          </w:tcPr>
          <w:p w:rsidR="00ED480B" w:rsidRPr="00FC17B2" w:rsidRDefault="00ED480B"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тимых пределах. …и т.д.</w:t>
            </w:r>
          </w:p>
        </w:tc>
        <w:tc>
          <w:tcPr>
            <w:tcW w:w="1560" w:type="dxa"/>
            <w:gridSpan w:val="2"/>
            <w:tcBorders>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обслужи-</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4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60" w:type="dxa"/>
            <w:gridSpan w:val="2"/>
            <w:tcBorders>
              <w:bottom w:val="single" w:sz="8" w:space="0" w:color="auto"/>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вания.</w:t>
            </w: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2"/>
        </w:trPr>
        <w:tc>
          <w:tcPr>
            <w:tcW w:w="44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14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74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0" w:type="dxa"/>
            <w:vAlign w:val="bottom"/>
          </w:tcPr>
          <w:p w:rsidR="00ED480B" w:rsidRPr="00FC17B2" w:rsidRDefault="00ED480B" w:rsidP="00FC17B2">
            <w:pPr>
              <w:spacing w:after="0" w:line="240" w:lineRule="auto"/>
              <w:rPr>
                <w:rFonts w:ascii="Times New Roman" w:hAnsi="Times New Roman" w:cs="Times New Roman"/>
                <w:sz w:val="24"/>
                <w:szCs w:val="24"/>
              </w:rPr>
            </w:pPr>
          </w:p>
        </w:tc>
      </w:tr>
    </w:tbl>
    <w:p w:rsidR="00ED480B" w:rsidRPr="00FC17B2" w:rsidRDefault="00ED480B"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2.6. Собрать стартер в порядке, обратном разборке, обратив внимание на приведенные ниже рекомендации.</w:t>
      </w:r>
    </w:p>
    <w:p w:rsidR="00ED480B" w:rsidRPr="00FC17B2" w:rsidRDefault="00ED480B" w:rsidP="00C40CA7">
      <w:pPr>
        <w:numPr>
          <w:ilvl w:val="0"/>
          <w:numId w:val="28"/>
        </w:numPr>
        <w:tabs>
          <w:tab w:val="left" w:pos="1217"/>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При установке щеток необходимо предварительно отвести концы щеточных пружин в стороны, концы пружин должны нажимать на середину щетки.</w:t>
      </w:r>
    </w:p>
    <w:p w:rsidR="00ED480B" w:rsidRPr="00FC17B2" w:rsidRDefault="00ED480B" w:rsidP="00C40CA7">
      <w:pPr>
        <w:numPr>
          <w:ilvl w:val="0"/>
          <w:numId w:val="28"/>
        </w:numPr>
        <w:tabs>
          <w:tab w:val="left" w:pos="1210"/>
        </w:tabs>
        <w:spacing w:after="0" w:line="240" w:lineRule="auto"/>
        <w:ind w:left="260" w:firstLine="724"/>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Предварительно собрав вместе крышки, корпус и якорь и затянув гайки стяжных шпилек, нужно проверить осевой свободный ход вала якоря. При этом якорь может быть без привода, а крышка со стороны привода</w:t>
      </w:r>
    </w:p>
    <w:p w:rsidR="00ED480B" w:rsidRPr="00FC17B2" w:rsidRDefault="00ED480B"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без рычага.</w:t>
      </w:r>
    </w:p>
    <w:p w:rsidR="00ED480B" w:rsidRPr="00FC17B2" w:rsidRDefault="00ED480B" w:rsidP="00C40CA7">
      <w:pPr>
        <w:numPr>
          <w:ilvl w:val="0"/>
          <w:numId w:val="29"/>
        </w:numPr>
        <w:tabs>
          <w:tab w:val="left" w:pos="1190"/>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После сборки необходимо проверить, что якорь свободно вращается (тугое вращение якоря может быть вызвано перекосом при сборке стартера, его загрязнении, отсутствием смазочного материала или ослабленным креплением полюсов и задеванием за них якоря).</w:t>
      </w:r>
    </w:p>
    <w:p w:rsidR="00ED480B" w:rsidRPr="00FC17B2" w:rsidRDefault="00ED480B" w:rsidP="00C40CA7">
      <w:pPr>
        <w:numPr>
          <w:ilvl w:val="1"/>
          <w:numId w:val="29"/>
        </w:numPr>
        <w:tabs>
          <w:tab w:val="left" w:pos="1264"/>
        </w:tabs>
        <w:spacing w:after="0" w:line="240" w:lineRule="auto"/>
        <w:ind w:left="260" w:firstLine="722"/>
        <w:rPr>
          <w:rFonts w:ascii="Times New Roman" w:hAnsi="Times New Roman" w:cs="Times New Roman"/>
          <w:sz w:val="24"/>
          <w:szCs w:val="24"/>
        </w:rPr>
      </w:pPr>
      <w:r w:rsidRPr="00FC17B2">
        <w:rPr>
          <w:rFonts w:ascii="Times New Roman" w:eastAsia="Times New Roman" w:hAnsi="Times New Roman" w:cs="Times New Roman"/>
          <w:sz w:val="24"/>
          <w:szCs w:val="24"/>
        </w:rPr>
        <w:t>Оформить отчет, проведя анализ технического состояния стартера. Сформулировать заключение о пригодности стартера к эксплуатации.</w:t>
      </w:r>
    </w:p>
    <w:p w:rsidR="00ED480B" w:rsidRPr="00FC17B2" w:rsidRDefault="00ED480B" w:rsidP="00FC17B2">
      <w:pPr>
        <w:spacing w:after="0" w:line="240" w:lineRule="auto"/>
        <w:ind w:left="2100"/>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Методический материал к лабораторной работе</w:t>
      </w:r>
    </w:p>
    <w:p w:rsidR="00ED480B" w:rsidRPr="00FC17B2" w:rsidRDefault="00ED480B" w:rsidP="00FC17B2">
      <w:pPr>
        <w:spacing w:after="0" w:line="240" w:lineRule="auto"/>
        <w:ind w:left="2700"/>
        <w:rPr>
          <w:rFonts w:ascii="Times New Roman" w:hAnsi="Times New Roman" w:cs="Times New Roman"/>
          <w:sz w:val="24"/>
          <w:szCs w:val="24"/>
        </w:rPr>
      </w:pPr>
      <w:r w:rsidRPr="00FC17B2">
        <w:rPr>
          <w:rFonts w:ascii="Times New Roman" w:eastAsia="Times New Roman" w:hAnsi="Times New Roman" w:cs="Times New Roman"/>
          <w:sz w:val="24"/>
          <w:szCs w:val="24"/>
          <w:u w:val="single"/>
        </w:rPr>
        <w:t>Система электростартерного пуска</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Стартер предназначен для дистанционного пуска двигателя автомобиля. Он представляет собой электродвигатель постоянного тока с электромагнитным тяговым реле и механизмом привода.</w:t>
      </w:r>
    </w:p>
    <w:p w:rsidR="00ED480B" w:rsidRPr="00FC17B2" w:rsidRDefault="00ED480B"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включении замка зажигания срабатывает тяговое реле (рисунок 2.2 и 2.3), в результате чего шестерня привода входит в зацепление с венцом маховика двигателя, и замыкаются силовые контакты в цепи питания электродвигателя. Якорь стартера через механизм привода приводит во вращение коленчатый вал и сообщает ему обороты, необходимые для начала самостоятельной работы двигателя. Минимальное пусковое число оборотов, при котором двигатель может начать работу, для карбюраторных систем составляет 70...90 об/мин, а для дизельных двигателей и систем с впрыском бензина – 100...200 об/мин.</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пуске стартера ток разряда АКБ составляет 100…1500 А, поэтому время работы стартера ограничено. По существующим нормативам продолжительность попытки пуска бензинового двигателя составляет 10 с, дизеля – 15 с, интервал между попытками – 60 с, а после 3 попыток – 3 мин.</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После запуска двигателя автомобиля отпускается ключ зажигания, размыкаются силовые контакты, тяговое реле и электродвигатель отключаются от аккумуляторной батареи и привод стартера выводится из зацепления с венцом маховика.</w:t>
      </w:r>
    </w:p>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24800" behindDoc="1" locked="0" layoutInCell="0" allowOverlap="1">
            <wp:simplePos x="0" y="0"/>
            <wp:positionH relativeFrom="page">
              <wp:posOffset>1543050</wp:posOffset>
            </wp:positionH>
            <wp:positionV relativeFrom="page">
              <wp:posOffset>4657725</wp:posOffset>
            </wp:positionV>
            <wp:extent cx="3857625" cy="2428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3857625" cy="2428875"/>
                    </a:xfrm>
                    <a:prstGeom prst="rect">
                      <a:avLst/>
                    </a:prstGeom>
                    <a:noFill/>
                  </pic:spPr>
                </pic:pic>
              </a:graphicData>
            </a:graphic>
          </wp:anchor>
        </w:drawing>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300"/>
        <w:rPr>
          <w:rFonts w:ascii="Times New Roman" w:hAnsi="Times New Roman" w:cs="Times New Roman"/>
          <w:sz w:val="24"/>
          <w:szCs w:val="24"/>
        </w:rPr>
      </w:pPr>
      <w:r w:rsidRPr="00FC17B2">
        <w:rPr>
          <w:rFonts w:ascii="Times New Roman" w:eastAsia="Times New Roman" w:hAnsi="Times New Roman" w:cs="Times New Roman"/>
          <w:sz w:val="24"/>
          <w:szCs w:val="24"/>
        </w:rPr>
        <w:t>Рисунок 2.2 - Электрическая схема включения стартера</w:t>
      </w:r>
    </w:p>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25824" behindDoc="1" locked="0" layoutInCell="0" allowOverlap="1">
            <wp:simplePos x="0" y="0"/>
            <wp:positionH relativeFrom="column">
              <wp:posOffset>624205</wp:posOffset>
            </wp:positionH>
            <wp:positionV relativeFrom="paragraph">
              <wp:posOffset>291465</wp:posOffset>
            </wp:positionV>
            <wp:extent cx="4338320" cy="1606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extLst>
                    </a:blip>
                    <a:srcRect/>
                    <a:stretch>
                      <a:fillRect/>
                    </a:stretch>
                  </pic:blipFill>
                  <pic:spPr bwMode="auto">
                    <a:xfrm>
                      <a:off x="0" y="0"/>
                      <a:ext cx="4338320" cy="1606550"/>
                    </a:xfrm>
                    <a:prstGeom prst="rect">
                      <a:avLst/>
                    </a:prstGeom>
                    <a:noFill/>
                  </pic:spPr>
                </pic:pic>
              </a:graphicData>
            </a:graphic>
          </wp:anchor>
        </w:drawing>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1360"/>
        <w:rPr>
          <w:rFonts w:ascii="Times New Roman" w:hAnsi="Times New Roman" w:cs="Times New Roman"/>
          <w:sz w:val="24"/>
          <w:szCs w:val="24"/>
        </w:rPr>
      </w:pPr>
      <w:r w:rsidRPr="00FC17B2">
        <w:rPr>
          <w:rFonts w:ascii="Times New Roman" w:eastAsia="Times New Roman" w:hAnsi="Times New Roman" w:cs="Times New Roman"/>
          <w:sz w:val="24"/>
          <w:szCs w:val="24"/>
        </w:rPr>
        <w:t>Рисунок 2.3 - Зацепление шестерни привода с венцом маховика двигателя</w:t>
      </w:r>
    </w:p>
    <w:p w:rsidR="00ED480B" w:rsidRPr="00FC17B2" w:rsidRDefault="00ED480B"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Обозначение стартера</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Ранее стартер обозначался буквами «СТ», номером модели и ее модификацией . Например, СТ221. В настоящее время используется цифровое обозначение вида ХХХХ.3708, где первые две цифры соответствуют номеру модели, третья цифра – модификации, а четвертая – исполнению (в некоторых случаях третья и четвертая цифры могут отсутствовать). Так 5702.3708– это стартер 57 модели, общеклиматического исполнения.</w:t>
      </w:r>
    </w:p>
    <w:p w:rsidR="00ED480B" w:rsidRPr="00FC17B2" w:rsidRDefault="00ED480B"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Устройство стартеров</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Стартер состоит из </w:t>
      </w:r>
      <w:r w:rsidRPr="00FC17B2">
        <w:rPr>
          <w:rFonts w:ascii="Times New Roman" w:eastAsia="Times New Roman" w:hAnsi="Times New Roman" w:cs="Times New Roman"/>
          <w:i/>
          <w:iCs/>
          <w:sz w:val="24"/>
          <w:szCs w:val="24"/>
        </w:rPr>
        <w:t>корпуса</w:t>
      </w:r>
      <w:r w:rsidRPr="00FC17B2">
        <w:rPr>
          <w:rFonts w:ascii="Times New Roman" w:eastAsia="Times New Roman" w:hAnsi="Times New Roman" w:cs="Times New Roman"/>
          <w:sz w:val="24"/>
          <w:szCs w:val="24"/>
        </w:rPr>
        <w:t xml:space="preserve">, в котором смонтированы </w:t>
      </w:r>
      <w:r w:rsidRPr="00FC17B2">
        <w:rPr>
          <w:rFonts w:ascii="Times New Roman" w:eastAsia="Times New Roman" w:hAnsi="Times New Roman" w:cs="Times New Roman"/>
          <w:i/>
          <w:iCs/>
          <w:sz w:val="24"/>
          <w:szCs w:val="24"/>
        </w:rPr>
        <w:t xml:space="preserve">катушки возбуждения </w:t>
      </w:r>
      <w:r w:rsidRPr="00FC17B2">
        <w:rPr>
          <w:rFonts w:ascii="Times New Roman" w:eastAsia="Times New Roman" w:hAnsi="Times New Roman" w:cs="Times New Roman"/>
          <w:sz w:val="24"/>
          <w:szCs w:val="24"/>
        </w:rPr>
        <w:t>с полюсами</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якоря </w:t>
      </w:r>
      <w:r w:rsidRPr="00FC17B2">
        <w:rPr>
          <w:rFonts w:ascii="Times New Roman" w:eastAsia="Times New Roman" w:hAnsi="Times New Roman" w:cs="Times New Roman"/>
          <w:sz w:val="24"/>
          <w:szCs w:val="24"/>
        </w:rPr>
        <w:t>с обмоткой и коллектором;</w:t>
      </w:r>
      <w:r w:rsidRPr="00FC17B2">
        <w:rPr>
          <w:rFonts w:ascii="Times New Roman" w:eastAsia="Times New Roman" w:hAnsi="Times New Roman" w:cs="Times New Roman"/>
          <w:i/>
          <w:iCs/>
          <w:sz w:val="24"/>
          <w:szCs w:val="24"/>
        </w:rPr>
        <w:t xml:space="preserve"> крышек </w:t>
      </w:r>
      <w:r w:rsidRPr="00FC17B2">
        <w:rPr>
          <w:rFonts w:ascii="Times New Roman" w:eastAsia="Times New Roman" w:hAnsi="Times New Roman" w:cs="Times New Roman"/>
          <w:sz w:val="24"/>
          <w:szCs w:val="24"/>
        </w:rPr>
        <w:t xml:space="preserve">(со стороны коллектора и со стороны привода); </w:t>
      </w:r>
      <w:r w:rsidRPr="00FC17B2">
        <w:rPr>
          <w:rFonts w:ascii="Times New Roman" w:eastAsia="Times New Roman" w:hAnsi="Times New Roman" w:cs="Times New Roman"/>
          <w:i/>
          <w:iCs/>
          <w:sz w:val="24"/>
          <w:szCs w:val="24"/>
        </w:rPr>
        <w:t>привода</w:t>
      </w:r>
      <w:r w:rsidRPr="00FC17B2">
        <w:rPr>
          <w:rFonts w:ascii="Times New Roman" w:eastAsia="Times New Roman" w:hAnsi="Times New Roman" w:cs="Times New Roman"/>
          <w:sz w:val="24"/>
          <w:szCs w:val="24"/>
        </w:rPr>
        <w:t xml:space="preserve">, состоящего из рычага приводной шестерни и муфты свободного хода; и </w:t>
      </w:r>
      <w:r w:rsidRPr="00FC17B2">
        <w:rPr>
          <w:rFonts w:ascii="Times New Roman" w:eastAsia="Times New Roman" w:hAnsi="Times New Roman" w:cs="Times New Roman"/>
          <w:i/>
          <w:iCs/>
          <w:sz w:val="24"/>
          <w:szCs w:val="24"/>
        </w:rPr>
        <w:t>тягового реле</w:t>
      </w:r>
      <w:r w:rsidRPr="00FC17B2">
        <w:rPr>
          <w:rFonts w:ascii="Times New Roman" w:eastAsia="Times New Roman" w:hAnsi="Times New Roman" w:cs="Times New Roman"/>
          <w:sz w:val="24"/>
          <w:szCs w:val="24"/>
        </w:rPr>
        <w:t>, состоящего из катушки, ярма, якоря, штока с контактной пластиной, крышки с контактными болтами .</w:t>
      </w:r>
      <w:r w:rsidRPr="00FC17B2">
        <w:rPr>
          <w:rFonts w:ascii="Times New Roman" w:eastAsia="Times New Roman" w:hAnsi="Times New Roman" w:cs="Times New Roman"/>
          <w:i/>
          <w:iCs/>
          <w:sz w:val="24"/>
          <w:szCs w:val="24"/>
        </w:rPr>
        <w:t xml:space="preserve">Корпус </w:t>
      </w:r>
      <w:r w:rsidRPr="00FC17B2">
        <w:rPr>
          <w:rFonts w:ascii="Times New Roman" w:eastAsia="Times New Roman" w:hAnsi="Times New Roman" w:cs="Times New Roman"/>
          <w:sz w:val="24"/>
          <w:szCs w:val="24"/>
        </w:rPr>
        <w:t>электростартера изготавливают из трубы или стальной полосы (сталь Ст10 или Ст2) с последующей сваркой стыка. В корпусе предусмотрено отверстие для выводного болта обмотки возбуждения, но не имеется окон для доступа к щеткам (с целью улучшения герметизации).</w:t>
      </w:r>
    </w:p>
    <w:p w:rsidR="00ED480B" w:rsidRPr="00FC17B2" w:rsidRDefault="00ED480B" w:rsidP="00C40CA7">
      <w:pPr>
        <w:numPr>
          <w:ilvl w:val="0"/>
          <w:numId w:val="30"/>
        </w:numPr>
        <w:tabs>
          <w:tab w:val="left" w:pos="1274"/>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корпусу винтами крепят полюсы с </w:t>
      </w:r>
      <w:r w:rsidRPr="00FC17B2">
        <w:rPr>
          <w:rFonts w:ascii="Times New Roman" w:eastAsia="Times New Roman" w:hAnsi="Times New Roman" w:cs="Times New Roman"/>
          <w:i/>
          <w:iCs/>
          <w:sz w:val="24"/>
          <w:szCs w:val="24"/>
        </w:rPr>
        <w:t xml:space="preserve">катушками обмотки возбуждения </w:t>
      </w:r>
      <w:r w:rsidRPr="00FC17B2">
        <w:rPr>
          <w:rFonts w:ascii="Times New Roman" w:eastAsia="Times New Roman" w:hAnsi="Times New Roman" w:cs="Times New Roman"/>
          <w:sz w:val="24"/>
          <w:szCs w:val="24"/>
        </w:rPr>
        <w:t>(рисунок</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2.4).</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Все автомобильные стартеры выполняют четырехпо-люсными. Катушки последовательных (сери</w:t>
      </w:r>
      <w:r w:rsidR="007130CD" w:rsidRPr="00FC17B2">
        <w:rPr>
          <w:rFonts w:ascii="Times New Roman" w:eastAsia="Times New Roman" w:hAnsi="Times New Roman" w:cs="Times New Roman"/>
          <w:sz w:val="24"/>
          <w:szCs w:val="24"/>
        </w:rPr>
        <w:t>в</w:t>
      </w:r>
      <w:r w:rsidRPr="00FC17B2">
        <w:rPr>
          <w:rFonts w:ascii="Times New Roman" w:eastAsia="Times New Roman" w:hAnsi="Times New Roman" w:cs="Times New Roman"/>
          <w:sz w:val="24"/>
          <w:szCs w:val="24"/>
        </w:rPr>
        <w:t>есных) и параллельных (шунтовых) обмоток возбуждения устанав</w:t>
      </w:r>
      <w:r w:rsidR="007130CD" w:rsidRPr="00FC17B2">
        <w:rPr>
          <w:rFonts w:ascii="Times New Roman" w:eastAsia="Times New Roman" w:hAnsi="Times New Roman" w:cs="Times New Roman"/>
          <w:sz w:val="24"/>
          <w:szCs w:val="24"/>
        </w:rPr>
        <w:t>ливают на отдельных полюсах, по</w:t>
      </w:r>
      <w:r w:rsidRPr="00FC17B2">
        <w:rPr>
          <w:rFonts w:ascii="Times New Roman" w:eastAsia="Times New Roman" w:hAnsi="Times New Roman" w:cs="Times New Roman"/>
          <w:sz w:val="24"/>
          <w:szCs w:val="24"/>
        </w:rPr>
        <w:t>этому число катушек равно числу полюсов. Катушки последовательной обмотки имеют небольшое число витк</w:t>
      </w:r>
      <w:r w:rsidR="007130CD" w:rsidRPr="00FC17B2">
        <w:rPr>
          <w:rFonts w:ascii="Times New Roman" w:eastAsia="Times New Roman" w:hAnsi="Times New Roman" w:cs="Times New Roman"/>
          <w:sz w:val="24"/>
          <w:szCs w:val="24"/>
        </w:rPr>
        <w:t>ов неизолированного медного про</w:t>
      </w:r>
      <w:r w:rsidRPr="00FC17B2">
        <w:rPr>
          <w:rFonts w:ascii="Times New Roman" w:eastAsia="Times New Roman" w:hAnsi="Times New Roman" w:cs="Times New Roman"/>
          <w:sz w:val="24"/>
          <w:szCs w:val="24"/>
        </w:rPr>
        <w:t>вода прямоугольного сечения марки ПММ. Между витками катушки про-кладывают электроизоляционный картон толщиной 0,2…0,4 мм. Катушки параллельной обмотки возбуждения наматывают изолированным круглым проводом марок ПЭВ-2 или ПЭТВ. Снаружи катушки изолируют лентой из изоляционного материала (хлопчатобумажная тафтяная лента, батистовая лента Б-13). Внешняя изоляция после</w:t>
      </w:r>
      <w:r w:rsidR="007130CD" w:rsidRPr="00FC17B2">
        <w:rPr>
          <w:rFonts w:ascii="Times New Roman" w:eastAsia="Times New Roman" w:hAnsi="Times New Roman" w:cs="Times New Roman"/>
          <w:sz w:val="24"/>
          <w:szCs w:val="24"/>
        </w:rPr>
        <w:t xml:space="preserve"> пропитывания лаком и просушива</w:t>
      </w:r>
      <w:r w:rsidRPr="00FC17B2">
        <w:rPr>
          <w:rFonts w:ascii="Times New Roman" w:eastAsia="Times New Roman" w:hAnsi="Times New Roman" w:cs="Times New Roman"/>
          <w:sz w:val="24"/>
          <w:szCs w:val="24"/>
        </w:rPr>
        <w:t>ния имеет толщину 1…1,5 мм. Перспе</w:t>
      </w:r>
      <w:r w:rsidR="007130CD" w:rsidRPr="00FC17B2">
        <w:rPr>
          <w:rFonts w:ascii="Times New Roman" w:eastAsia="Times New Roman" w:hAnsi="Times New Roman" w:cs="Times New Roman"/>
          <w:sz w:val="24"/>
          <w:szCs w:val="24"/>
        </w:rPr>
        <w:t>ктивно применение полимерных ма</w:t>
      </w:r>
      <w:r w:rsidRPr="00FC17B2">
        <w:rPr>
          <w:rFonts w:ascii="Times New Roman" w:eastAsia="Times New Roman" w:hAnsi="Times New Roman" w:cs="Times New Roman"/>
          <w:sz w:val="24"/>
          <w:szCs w:val="24"/>
        </w:rPr>
        <w:t>териалов при изолировании катушек, с помощью которых можно получить покрытия, равномерные по толщине, стойкие к воздействию агрессивной среды и повышенной температуры.</w:t>
      </w:r>
    </w:p>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26848" behindDoc="1" locked="0" layoutInCell="0" allowOverlap="1">
            <wp:simplePos x="0" y="0"/>
            <wp:positionH relativeFrom="column">
              <wp:posOffset>1497965</wp:posOffset>
            </wp:positionH>
            <wp:positionV relativeFrom="paragraph">
              <wp:posOffset>27305</wp:posOffset>
            </wp:positionV>
            <wp:extent cx="3096260" cy="22320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extLst>
                    </a:blip>
                    <a:srcRect/>
                    <a:stretch>
                      <a:fillRect/>
                    </a:stretch>
                  </pic:blipFill>
                  <pic:spPr bwMode="auto">
                    <a:xfrm>
                      <a:off x="0" y="0"/>
                      <a:ext cx="3096260" cy="2232025"/>
                    </a:xfrm>
                    <a:prstGeom prst="rect">
                      <a:avLst/>
                    </a:prstGeom>
                    <a:noFill/>
                  </pic:spPr>
                </pic:pic>
              </a:graphicData>
            </a:graphic>
          </wp:anchor>
        </w:drawing>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2.4 - Устройство стартера</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firstLine="722"/>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Якорь </w:t>
      </w:r>
      <w:r w:rsidRPr="00FC17B2">
        <w:rPr>
          <w:rFonts w:ascii="Times New Roman" w:eastAsia="Times New Roman" w:hAnsi="Times New Roman" w:cs="Times New Roman"/>
          <w:sz w:val="24"/>
          <w:szCs w:val="24"/>
        </w:rPr>
        <w:t>стартера представляет собой шихтованный сердечник,</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в пазы</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которого укладываются секции обмотки. В шихтованном сердечнике меньше потери на вихревые токи. Паке</w:t>
      </w:r>
      <w:r w:rsidR="007130CD" w:rsidRPr="00FC17B2">
        <w:rPr>
          <w:rFonts w:ascii="Times New Roman" w:eastAsia="Times New Roman" w:hAnsi="Times New Roman" w:cs="Times New Roman"/>
          <w:sz w:val="24"/>
          <w:szCs w:val="24"/>
        </w:rPr>
        <w:t>т якоря напрессован на вал, вра</w:t>
      </w:r>
      <w:r w:rsidRPr="00FC17B2">
        <w:rPr>
          <w:rFonts w:ascii="Times New Roman" w:eastAsia="Times New Roman" w:hAnsi="Times New Roman" w:cs="Times New Roman"/>
          <w:sz w:val="24"/>
          <w:szCs w:val="24"/>
        </w:rPr>
        <w:t xml:space="preserve">щающийся в двух или трех опорах с бронзографитовыми подшипниками, подшипниками из другого порошкового материала, либо с подшипниками качения. Пакет якоря набирают из стальных пластин </w:t>
      </w:r>
      <w:r w:rsidRPr="00FC17B2">
        <w:rPr>
          <w:rFonts w:ascii="Times New Roman" w:eastAsia="Times New Roman" w:hAnsi="Times New Roman" w:cs="Times New Roman"/>
          <w:sz w:val="24"/>
          <w:szCs w:val="24"/>
        </w:rPr>
        <w:lastRenderedPageBreak/>
        <w:t>(СТ 0,8 КП или СТ</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толщиной 1…1,2 мм. Крайние пластины пакета из электроизоляционного картона ЭВ толщиной 2,5 мм пред</w:t>
      </w:r>
      <w:r w:rsidR="007130CD" w:rsidRPr="00FC17B2">
        <w:rPr>
          <w:rFonts w:ascii="Times New Roman" w:eastAsia="Times New Roman" w:hAnsi="Times New Roman" w:cs="Times New Roman"/>
          <w:sz w:val="24"/>
          <w:szCs w:val="24"/>
        </w:rPr>
        <w:t>охраняют от повреждения изоляци</w:t>
      </w:r>
      <w:r w:rsidRPr="00FC17B2">
        <w:rPr>
          <w:rFonts w:ascii="Times New Roman" w:eastAsia="Times New Roman" w:hAnsi="Times New Roman" w:cs="Times New Roman"/>
          <w:sz w:val="24"/>
          <w:szCs w:val="24"/>
        </w:rPr>
        <w:t>онный материал лобовых частей обмотки якоря.</w:t>
      </w:r>
    </w:p>
    <w:p w:rsidR="00ED480B" w:rsidRPr="00FC17B2" w:rsidRDefault="00ED480B" w:rsidP="00C40CA7">
      <w:pPr>
        <w:numPr>
          <w:ilvl w:val="0"/>
          <w:numId w:val="31"/>
        </w:numPr>
        <w:tabs>
          <w:tab w:val="left" w:pos="1280"/>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стартерных электродвигателя</w:t>
      </w:r>
      <w:r w:rsidR="007130CD" w:rsidRPr="00FC17B2">
        <w:rPr>
          <w:rFonts w:ascii="Times New Roman" w:eastAsia="Times New Roman" w:hAnsi="Times New Roman" w:cs="Times New Roman"/>
          <w:sz w:val="24"/>
          <w:szCs w:val="24"/>
        </w:rPr>
        <w:t>х применяют простые волновые об</w:t>
      </w:r>
      <w:r w:rsidRPr="00FC17B2">
        <w:rPr>
          <w:rFonts w:ascii="Times New Roman" w:eastAsia="Times New Roman" w:hAnsi="Times New Roman" w:cs="Times New Roman"/>
          <w:sz w:val="24"/>
          <w:szCs w:val="24"/>
        </w:rPr>
        <w:t>мотки с одно- и двухвитковыми секциями. Одновитковые секции выполняют из неизолированного прямоугольного провода марки ПММ. В этом случае проводники в пазы укладывают в два слоя и изолируют друг от друга и пакета якоря гильзами S-oбpaзной формы из электрокартона толщины 0,2…0,4 мм или полимерной пленки. Обмотки с двухвитковыми секциями наматывают круглыми изолированными проводами ПЭВ-2 и ПЭТВ.</w:t>
      </w:r>
    </w:p>
    <w:p w:rsidR="00ED480B" w:rsidRPr="00FC17B2" w:rsidRDefault="00ED480B" w:rsidP="00FC17B2">
      <w:pPr>
        <w:spacing w:after="0" w:line="240" w:lineRule="auto"/>
        <w:ind w:left="260" w:firstLine="723"/>
        <w:jc w:val="both"/>
        <w:rPr>
          <w:rFonts w:ascii="Times New Roman" w:hAnsi="Times New Roman" w:cs="Times New Roman"/>
          <w:sz w:val="24"/>
          <w:szCs w:val="24"/>
        </w:rPr>
      </w:pPr>
      <w:r w:rsidRPr="00FC17B2">
        <w:rPr>
          <w:rFonts w:ascii="Times New Roman" w:eastAsia="Times New Roman" w:hAnsi="Times New Roman" w:cs="Times New Roman"/>
          <w:sz w:val="24"/>
          <w:szCs w:val="24"/>
        </w:rPr>
        <w:t>Концы секций обмотки якоря укладывают в прорези «петушков» коллектных пластин. Конец одной секции и начало следующей по ходу обмотки присоединяют к одной коллекторной пластине. На лобовые части обмотки якоря накладывают бандажи , состоящие из нескольких витков проволоки, хлопчатобумажного шнура или стекловолокнистого материала, намотанных на прокладку из электроизоляционного картона. Бандаж из стекловолокна менее дорогостоящий, для него можно не применять крепежные скобы. Бандаж может быть изготовлен в виде алюминиевого кольца с изоляционной кольцевой прокладкой из гетинакса или текстолита. Лобовые части секций изолируют друг от друга электроизоляционным картоном.</w:t>
      </w:r>
    </w:p>
    <w:p w:rsidR="00ED480B" w:rsidRPr="00FC17B2" w:rsidRDefault="00ED480B" w:rsidP="00C40CA7">
      <w:pPr>
        <w:numPr>
          <w:ilvl w:val="0"/>
          <w:numId w:val="32"/>
        </w:numPr>
        <w:tabs>
          <w:tab w:val="left" w:pos="1276"/>
        </w:tabs>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электростартерах применяют сборные цилиндрические </w:t>
      </w:r>
      <w:r w:rsidRPr="00FC17B2">
        <w:rPr>
          <w:rFonts w:ascii="Times New Roman" w:eastAsia="Times New Roman" w:hAnsi="Times New Roman" w:cs="Times New Roman"/>
          <w:i/>
          <w:iCs/>
          <w:sz w:val="24"/>
          <w:szCs w:val="24"/>
        </w:rPr>
        <w:t xml:space="preserve">коллекторы </w:t>
      </w:r>
      <w:r w:rsidRPr="00FC17B2">
        <w:rPr>
          <w:rFonts w:ascii="Times New Roman" w:eastAsia="Times New Roman" w:hAnsi="Times New Roman" w:cs="Times New Roman"/>
          <w:sz w:val="24"/>
          <w:szCs w:val="24"/>
        </w:rPr>
        <w:t>на металлической втулке,</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а также цилиндрические и торцовые коллекторы с пластмассовым корпусом.</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Сборные цилиндрические коллекторы, применяемые на стартерах большой мощности, составляют из медных пластин и изолирующих прокладок из миканита, слюдинита или слюдопласта. Пластины в коллекторе закрепляются с помощью металлических нажимных колец и изоляционных корпусов по боковым опорным поверхностям. От металлической втулки, которую напрессовывают на вал якор</w:t>
      </w:r>
      <w:r w:rsidR="007130CD" w:rsidRPr="00FC17B2">
        <w:rPr>
          <w:rFonts w:ascii="Times New Roman" w:eastAsia="Times New Roman" w:hAnsi="Times New Roman" w:cs="Times New Roman"/>
          <w:sz w:val="24"/>
          <w:szCs w:val="24"/>
        </w:rPr>
        <w:t>я, медные пластины изолируют ци</w:t>
      </w:r>
      <w:r w:rsidRPr="00FC17B2">
        <w:rPr>
          <w:rFonts w:ascii="Times New Roman" w:eastAsia="Times New Roman" w:hAnsi="Times New Roman" w:cs="Times New Roman"/>
          <w:sz w:val="24"/>
          <w:szCs w:val="24"/>
        </w:rPr>
        <w:t>линдрической втулкой из миканита. Рабочая поверхность коллектора должна иметь строго цилиндрическую форму.</w:t>
      </w:r>
    </w:p>
    <w:p w:rsidR="00ED480B" w:rsidRPr="00FC17B2" w:rsidRDefault="00ED480B" w:rsidP="00C40CA7">
      <w:pPr>
        <w:numPr>
          <w:ilvl w:val="0"/>
          <w:numId w:val="33"/>
        </w:numPr>
        <w:tabs>
          <w:tab w:val="left" w:pos="1303"/>
        </w:tabs>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цилиндрических коллекторах с пластмассовым корпусом пластмасса является формирующим элементо</w:t>
      </w:r>
      <w:r w:rsidR="007130CD" w:rsidRPr="00FC17B2">
        <w:rPr>
          <w:rFonts w:ascii="Times New Roman" w:eastAsia="Times New Roman" w:hAnsi="Times New Roman" w:cs="Times New Roman"/>
          <w:sz w:val="24"/>
          <w:szCs w:val="24"/>
        </w:rPr>
        <w:t>м коллектора. Она плотно охваты</w:t>
      </w:r>
      <w:r w:rsidRPr="00FC17B2">
        <w:rPr>
          <w:rFonts w:ascii="Times New Roman" w:eastAsia="Times New Roman" w:hAnsi="Times New Roman" w:cs="Times New Roman"/>
          <w:sz w:val="24"/>
          <w:szCs w:val="24"/>
        </w:rPr>
        <w:t>вает сопрягаемые поверхности независимо от конфигурации и точности изготовления коллекторных пластин, изолирует коллекторные пластины от вала и воспринимает нагрузки. В качестве пресс</w:t>
      </w:r>
      <w:r w:rsidR="007130CD" w:rsidRPr="00FC17B2">
        <w:rPr>
          <w:rFonts w:ascii="Times New Roman" w:eastAsia="Times New Roman" w:hAnsi="Times New Roman" w:cs="Times New Roman"/>
          <w:sz w:val="24"/>
          <w:szCs w:val="24"/>
        </w:rPr>
        <w:t>материала чаще всего ис</w:t>
      </w:r>
      <w:r w:rsidRPr="00FC17B2">
        <w:rPr>
          <w:rFonts w:ascii="Times New Roman" w:eastAsia="Times New Roman" w:hAnsi="Times New Roman" w:cs="Times New Roman"/>
          <w:sz w:val="24"/>
          <w:szCs w:val="24"/>
        </w:rPr>
        <w:t>пользуется пластмасса АГ-4С. Для пов</w:t>
      </w:r>
      <w:r w:rsidR="007130CD" w:rsidRPr="00FC17B2">
        <w:rPr>
          <w:rFonts w:ascii="Times New Roman" w:eastAsia="Times New Roman" w:hAnsi="Times New Roman" w:cs="Times New Roman"/>
          <w:sz w:val="24"/>
          <w:szCs w:val="24"/>
        </w:rPr>
        <w:t>ышения прочности коллектора при</w:t>
      </w:r>
      <w:r w:rsidRPr="00FC17B2">
        <w:rPr>
          <w:rFonts w:ascii="Times New Roman" w:eastAsia="Times New Roman" w:hAnsi="Times New Roman" w:cs="Times New Roman"/>
          <w:sz w:val="24"/>
          <w:szCs w:val="24"/>
        </w:rPr>
        <w:t>меняют армиров</w:t>
      </w:r>
      <w:r w:rsidR="007130CD" w:rsidRPr="00FC17B2">
        <w:rPr>
          <w:rFonts w:ascii="Times New Roman" w:eastAsia="Times New Roman" w:hAnsi="Times New Roman" w:cs="Times New Roman"/>
          <w:sz w:val="24"/>
          <w:szCs w:val="24"/>
        </w:rPr>
        <w:t>очные кольца из металла и прессматериала. При неболь</w:t>
      </w:r>
      <w:r w:rsidRPr="00FC17B2">
        <w:rPr>
          <w:rFonts w:ascii="Times New Roman" w:eastAsia="Times New Roman" w:hAnsi="Times New Roman" w:cs="Times New Roman"/>
          <w:sz w:val="24"/>
          <w:szCs w:val="24"/>
        </w:rPr>
        <w:t>ших размерах коллектор может быть изготовлен из цельной цилиндриче-ской заготовки, разрезаемой после опрессовки пластмассой на отдельныеламели.</w:t>
      </w:r>
    </w:p>
    <w:p w:rsidR="00ED480B" w:rsidRPr="00FC17B2" w:rsidRDefault="00ED480B" w:rsidP="00FC17B2">
      <w:pPr>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Торцевой коллектор выполнен в виде пластмассо</w:t>
      </w:r>
      <w:r w:rsidR="007130CD" w:rsidRPr="00FC17B2">
        <w:rPr>
          <w:rFonts w:ascii="Times New Roman" w:eastAsia="Times New Roman" w:hAnsi="Times New Roman" w:cs="Times New Roman"/>
          <w:sz w:val="24"/>
          <w:szCs w:val="24"/>
        </w:rPr>
        <w:t>вого диска с зали</w:t>
      </w:r>
      <w:r w:rsidRPr="00FC17B2">
        <w:rPr>
          <w:rFonts w:ascii="Times New Roman" w:eastAsia="Times New Roman" w:hAnsi="Times New Roman" w:cs="Times New Roman"/>
          <w:sz w:val="24"/>
          <w:szCs w:val="24"/>
        </w:rPr>
        <w:t>тыми в нем медными пластинами. Рабоч</w:t>
      </w:r>
      <w:r w:rsidR="007130CD" w:rsidRPr="00FC17B2">
        <w:rPr>
          <w:rFonts w:ascii="Times New Roman" w:eastAsia="Times New Roman" w:hAnsi="Times New Roman" w:cs="Times New Roman"/>
          <w:sz w:val="24"/>
          <w:szCs w:val="24"/>
        </w:rPr>
        <w:t>ая поверхность торцового коллек</w:t>
      </w:r>
      <w:r w:rsidRPr="00FC17B2">
        <w:rPr>
          <w:rFonts w:ascii="Times New Roman" w:eastAsia="Times New Roman" w:hAnsi="Times New Roman" w:cs="Times New Roman"/>
          <w:sz w:val="24"/>
          <w:szCs w:val="24"/>
        </w:rPr>
        <w:t>тора находится в плоскости, перпендик</w:t>
      </w:r>
      <w:r w:rsidR="007130CD" w:rsidRPr="00FC17B2">
        <w:rPr>
          <w:rFonts w:ascii="Times New Roman" w:eastAsia="Times New Roman" w:hAnsi="Times New Roman" w:cs="Times New Roman"/>
          <w:sz w:val="24"/>
          <w:szCs w:val="24"/>
        </w:rPr>
        <w:t>улярной к оси вращения якоря. Т</w:t>
      </w:r>
      <w:r w:rsidRPr="00FC17B2">
        <w:rPr>
          <w:rFonts w:ascii="Times New Roman" w:eastAsia="Times New Roman" w:hAnsi="Times New Roman" w:cs="Times New Roman"/>
          <w:sz w:val="24"/>
          <w:szCs w:val="24"/>
        </w:rPr>
        <w:t>-кой коллектор способствует более стаби</w:t>
      </w:r>
      <w:r w:rsidR="007130CD" w:rsidRPr="00FC17B2">
        <w:rPr>
          <w:rFonts w:ascii="Times New Roman" w:eastAsia="Times New Roman" w:hAnsi="Times New Roman" w:cs="Times New Roman"/>
          <w:sz w:val="24"/>
          <w:szCs w:val="24"/>
        </w:rPr>
        <w:t>льной и длительной работе щеточ</w:t>
      </w:r>
      <w:r w:rsidRPr="00FC17B2">
        <w:rPr>
          <w:rFonts w:ascii="Times New Roman" w:eastAsia="Times New Roman" w:hAnsi="Times New Roman" w:cs="Times New Roman"/>
          <w:sz w:val="24"/>
          <w:szCs w:val="24"/>
        </w:rPr>
        <w:t>ного контакта.</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 xml:space="preserve">стартерах с цилиндрическими коллекторами </w:t>
      </w:r>
      <w:r w:rsidRPr="00FC17B2">
        <w:rPr>
          <w:rFonts w:ascii="Times New Roman" w:eastAsia="Times New Roman" w:hAnsi="Times New Roman" w:cs="Times New Roman"/>
          <w:i/>
          <w:iCs/>
          <w:sz w:val="24"/>
          <w:szCs w:val="24"/>
        </w:rPr>
        <w:t>щетки</w:t>
      </w:r>
      <w:r w:rsidRPr="00FC17B2">
        <w:rPr>
          <w:rFonts w:ascii="Times New Roman" w:eastAsia="Times New Roman" w:hAnsi="Times New Roman" w:cs="Times New Roman"/>
          <w:sz w:val="24"/>
          <w:szCs w:val="24"/>
        </w:rPr>
        <w:t xml:space="preserve"> устанавливаютчетырех коробчатых щеткодержателях радиального типа, закрепленных на крышке со стороны коллектора. Необходимое давление (30…120 кПА) на щетки обеспечивают спиральные </w:t>
      </w:r>
      <w:r w:rsidR="007130CD" w:rsidRPr="00FC17B2">
        <w:rPr>
          <w:rFonts w:ascii="Times New Roman" w:eastAsia="Times New Roman" w:hAnsi="Times New Roman" w:cs="Times New Roman"/>
          <w:sz w:val="24"/>
          <w:szCs w:val="24"/>
        </w:rPr>
        <w:t>пружины. Щеткодержатели изолиро</w:t>
      </w:r>
      <w:r w:rsidRPr="00FC17B2">
        <w:rPr>
          <w:rFonts w:ascii="Times New Roman" w:eastAsia="Times New Roman" w:hAnsi="Times New Roman" w:cs="Times New Roman"/>
          <w:sz w:val="24"/>
          <w:szCs w:val="24"/>
        </w:rPr>
        <w:t>ваны от крышки прокладками из текстолита или другого изоляционного материала. В стартерах большой мощн</w:t>
      </w:r>
      <w:r w:rsidR="007130CD" w:rsidRPr="00FC17B2">
        <w:rPr>
          <w:rFonts w:ascii="Times New Roman" w:eastAsia="Times New Roman" w:hAnsi="Times New Roman" w:cs="Times New Roman"/>
          <w:sz w:val="24"/>
          <w:szCs w:val="24"/>
        </w:rPr>
        <w:t>ости в каждом из радиальных щет</w:t>
      </w:r>
      <w:r w:rsidRPr="00FC17B2">
        <w:rPr>
          <w:rFonts w:ascii="Times New Roman" w:eastAsia="Times New Roman" w:hAnsi="Times New Roman" w:cs="Times New Roman"/>
          <w:sz w:val="24"/>
          <w:szCs w:val="24"/>
        </w:rPr>
        <w:t>кодержателей устанавливают по две щетки.</w:t>
      </w:r>
    </w:p>
    <w:p w:rsidR="00ED480B" w:rsidRPr="00FC17B2" w:rsidRDefault="00ED480B" w:rsidP="00C40CA7">
      <w:pPr>
        <w:numPr>
          <w:ilvl w:val="1"/>
          <w:numId w:val="34"/>
        </w:numPr>
        <w:tabs>
          <w:tab w:val="left" w:pos="1269"/>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электростартерах с торцовыми коллекторами щетки размещают в пластмассовой или металлической т</w:t>
      </w:r>
      <w:r w:rsidR="007130CD" w:rsidRPr="00FC17B2">
        <w:rPr>
          <w:rFonts w:ascii="Times New Roman" w:eastAsia="Times New Roman" w:hAnsi="Times New Roman" w:cs="Times New Roman"/>
          <w:sz w:val="24"/>
          <w:szCs w:val="24"/>
        </w:rPr>
        <w:t>раверсе и прижимают к рабочей п</w:t>
      </w:r>
      <w:r w:rsidRPr="00FC17B2">
        <w:rPr>
          <w:rFonts w:ascii="Times New Roman" w:eastAsia="Times New Roman" w:hAnsi="Times New Roman" w:cs="Times New Roman"/>
          <w:sz w:val="24"/>
          <w:szCs w:val="24"/>
        </w:rPr>
        <w:t>-верхности коллектора витыми цилиндрическими пружинами.</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lastRenderedPageBreak/>
        <w:t>Щетки имеют канатики и присоединяются к щеткодержателям с помощью винтов. Обычно щетки устанавливают на геометрической нейтрали, но на некоторых стартерах для улучшения коммутации щетки смещают</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геометрической нейтрали на небольшой угол против направления вращения. Щетки в щеткодержателях должны перемещаться свободно, но без сильного бокового люфта.</w:t>
      </w:r>
    </w:p>
    <w:p w:rsidR="00ED480B" w:rsidRPr="00FC17B2" w:rsidRDefault="00ED480B" w:rsidP="00C40CA7">
      <w:pPr>
        <w:numPr>
          <w:ilvl w:val="1"/>
          <w:numId w:val="35"/>
        </w:numPr>
        <w:tabs>
          <w:tab w:val="left" w:pos="1261"/>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электростартерах применяют меднографитные щетки с добавками свинца и олова. Графита больше в щетках для мощных стартеров и стартеров для тяжелых условий эксплуатации. Размеры щеток и падение напряжения под ними зависят от допустимой плотности тока. Обычно плотность тока в щетках электростартеров находится в пределах 40…100 А/см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w:t>
      </w:r>
    </w:p>
    <w:p w:rsidR="00ED480B" w:rsidRPr="00FC17B2" w:rsidRDefault="007130CD" w:rsidP="00FC17B2">
      <w:pPr>
        <w:spacing w:after="0" w:line="240" w:lineRule="auto"/>
        <w:ind w:left="260" w:firstLine="723"/>
        <w:jc w:val="both"/>
        <w:rPr>
          <w:rFonts w:ascii="Times New Roman" w:hAnsi="Times New Roman" w:cs="Times New Roman"/>
          <w:sz w:val="24"/>
          <w:szCs w:val="24"/>
        </w:rPr>
      </w:pPr>
      <w:r w:rsidRPr="00FC17B2">
        <w:rPr>
          <w:rFonts w:ascii="Times New Roman" w:eastAsia="Times New Roman" w:hAnsi="Times New Roman" w:cs="Times New Roman"/>
          <w:i/>
          <w:iCs/>
          <w:noProof/>
          <w:sz w:val="24"/>
          <w:szCs w:val="24"/>
        </w:rPr>
        <w:drawing>
          <wp:anchor distT="0" distB="0" distL="114300" distR="114300" simplePos="0" relativeHeight="251727872" behindDoc="1" locked="0" layoutInCell="0" allowOverlap="1">
            <wp:simplePos x="0" y="0"/>
            <wp:positionH relativeFrom="page">
              <wp:posOffset>2305050</wp:posOffset>
            </wp:positionH>
            <wp:positionV relativeFrom="page">
              <wp:posOffset>3695700</wp:posOffset>
            </wp:positionV>
            <wp:extent cx="3095625" cy="204787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3095625" cy="2047875"/>
                    </a:xfrm>
                    <a:prstGeom prst="rect">
                      <a:avLst/>
                    </a:prstGeom>
                    <a:noFill/>
                  </pic:spPr>
                </pic:pic>
              </a:graphicData>
            </a:graphic>
          </wp:anchor>
        </w:drawing>
      </w:r>
      <w:r w:rsidR="00ED480B" w:rsidRPr="00FC17B2">
        <w:rPr>
          <w:rFonts w:ascii="Times New Roman" w:eastAsia="Times New Roman" w:hAnsi="Times New Roman" w:cs="Times New Roman"/>
          <w:i/>
          <w:iCs/>
          <w:sz w:val="24"/>
          <w:szCs w:val="24"/>
        </w:rPr>
        <w:t xml:space="preserve">Тяговое реле </w:t>
      </w:r>
      <w:r w:rsidR="00ED480B" w:rsidRPr="00FC17B2">
        <w:rPr>
          <w:rFonts w:ascii="Times New Roman" w:eastAsia="Times New Roman" w:hAnsi="Times New Roman" w:cs="Times New Roman"/>
          <w:sz w:val="24"/>
          <w:szCs w:val="24"/>
        </w:rPr>
        <w:t>обеспечи</w:t>
      </w:r>
      <w:r w:rsidRPr="00FC17B2">
        <w:rPr>
          <w:rFonts w:ascii="Times New Roman" w:eastAsia="Times New Roman" w:hAnsi="Times New Roman" w:cs="Times New Roman"/>
          <w:sz w:val="24"/>
          <w:szCs w:val="24"/>
        </w:rPr>
        <w:t>в</w:t>
      </w:r>
      <w:r w:rsidR="00ED480B" w:rsidRPr="00FC17B2">
        <w:rPr>
          <w:rFonts w:ascii="Times New Roman" w:eastAsia="Times New Roman" w:hAnsi="Times New Roman" w:cs="Times New Roman"/>
          <w:sz w:val="24"/>
          <w:szCs w:val="24"/>
        </w:rPr>
        <w:t>ает ввод шестерни в зацепление с венцом маховика и подключает стартерный элект</w:t>
      </w:r>
      <w:r w:rsidRPr="00FC17B2">
        <w:rPr>
          <w:rFonts w:ascii="Times New Roman" w:eastAsia="Times New Roman" w:hAnsi="Times New Roman" w:cs="Times New Roman"/>
          <w:sz w:val="24"/>
          <w:szCs w:val="24"/>
        </w:rPr>
        <w:t>родвигатель к аккумуляторной ба</w:t>
      </w:r>
      <w:r w:rsidR="00ED480B" w:rsidRPr="00FC17B2">
        <w:rPr>
          <w:rFonts w:ascii="Times New Roman" w:eastAsia="Times New Roman" w:hAnsi="Times New Roman" w:cs="Times New Roman"/>
          <w:sz w:val="24"/>
          <w:szCs w:val="24"/>
        </w:rPr>
        <w:t>тарее (см. рисунок 2.4 и 2.5). На большинстве стартеров тяговое реле располагают на приливе крышки со стороны привода. С фланцем прилива крышки реле соединяют непосредственно или через дополнительные крепежные элементы.</w:t>
      </w: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eastAsia="Times New Roman" w:hAnsi="Times New Roman" w:cs="Times New Roman"/>
          <w:sz w:val="24"/>
          <w:szCs w:val="24"/>
        </w:rPr>
      </w:pPr>
    </w:p>
    <w:p w:rsidR="007130CD" w:rsidRPr="00FC17B2" w:rsidRDefault="007130CD" w:rsidP="00FC17B2">
      <w:pPr>
        <w:spacing w:after="0" w:line="240" w:lineRule="auto"/>
        <w:ind w:left="2500"/>
        <w:rPr>
          <w:rFonts w:ascii="Times New Roman" w:hAnsi="Times New Roman" w:cs="Times New Roman"/>
          <w:sz w:val="24"/>
          <w:szCs w:val="24"/>
        </w:rPr>
      </w:pPr>
      <w:r w:rsidRPr="00FC17B2">
        <w:rPr>
          <w:rFonts w:ascii="Times New Roman" w:eastAsia="Times New Roman" w:hAnsi="Times New Roman" w:cs="Times New Roman"/>
          <w:sz w:val="24"/>
          <w:szCs w:val="24"/>
        </w:rPr>
        <w:t>Рис. 2.5 - Устройство тягового реле стартера</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Реле может иметь одну или две обмотки, намотанные на латунную втулку, в которой свободно перемещается стальной якорь, воздействующий на шток с подвижным контактным диском. Два неподвижных контакта в виде контактных болтов закрепляют в пластмассовой крышке.</w:t>
      </w:r>
    </w:p>
    <w:p w:rsidR="00ED480B" w:rsidRPr="00FC17B2" w:rsidRDefault="00ED480B" w:rsidP="00C40CA7">
      <w:pPr>
        <w:numPr>
          <w:ilvl w:val="0"/>
          <w:numId w:val="36"/>
        </w:numPr>
        <w:tabs>
          <w:tab w:val="left" w:pos="1253"/>
        </w:tabs>
        <w:spacing w:after="0" w:line="240" w:lineRule="auto"/>
        <w:ind w:left="26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двухобмоточном реле удерживающая обмотка, рассчитанная тол</w:t>
      </w:r>
      <w:r w:rsidR="007130CD" w:rsidRPr="00FC17B2">
        <w:rPr>
          <w:rFonts w:ascii="Times New Roman" w:eastAsia="Times New Roman" w:hAnsi="Times New Roman" w:cs="Times New Roman"/>
          <w:sz w:val="24"/>
          <w:szCs w:val="24"/>
        </w:rPr>
        <w:t>ь</w:t>
      </w:r>
      <w:r w:rsidRPr="00FC17B2">
        <w:rPr>
          <w:rFonts w:ascii="Times New Roman" w:eastAsia="Times New Roman" w:hAnsi="Times New Roman" w:cs="Times New Roman"/>
          <w:sz w:val="24"/>
          <w:szCs w:val="24"/>
        </w:rPr>
        <w:t>ко на удержание якоря реле в притянутом к сердечнику состоянии, намотана проводом меньшего сечения и име</w:t>
      </w:r>
      <w:r w:rsidR="007130CD" w:rsidRPr="00FC17B2">
        <w:rPr>
          <w:rFonts w:ascii="Times New Roman" w:eastAsia="Times New Roman" w:hAnsi="Times New Roman" w:cs="Times New Roman"/>
          <w:sz w:val="24"/>
          <w:szCs w:val="24"/>
        </w:rPr>
        <w:t>ет прямой выход на «массу». Втя</w:t>
      </w:r>
      <w:r w:rsidRPr="00FC17B2">
        <w:rPr>
          <w:rFonts w:ascii="Times New Roman" w:eastAsia="Times New Roman" w:hAnsi="Times New Roman" w:cs="Times New Roman"/>
          <w:sz w:val="24"/>
          <w:szCs w:val="24"/>
        </w:rPr>
        <w:t>гивающая обмотка подключена параллельно контактам реле. При включении реле она действует согласно с удерживающей обм</w:t>
      </w:r>
      <w:r w:rsidR="007130CD" w:rsidRPr="00FC17B2">
        <w:rPr>
          <w:rFonts w:ascii="Times New Roman" w:eastAsia="Times New Roman" w:hAnsi="Times New Roman" w:cs="Times New Roman"/>
          <w:sz w:val="24"/>
          <w:szCs w:val="24"/>
        </w:rPr>
        <w:t>откой и создает не</w:t>
      </w:r>
      <w:r w:rsidRPr="00FC17B2">
        <w:rPr>
          <w:rFonts w:ascii="Times New Roman" w:eastAsia="Times New Roman" w:hAnsi="Times New Roman" w:cs="Times New Roman"/>
          <w:sz w:val="24"/>
          <w:szCs w:val="24"/>
        </w:rPr>
        <w:t>обходимую силу притяжения, когда зазор между якорем и сердечником максимален. Во время работы стартерного электродвигателя замкнутые контакты тягового репе шунтируют втягивающую обмотку и выключают</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из работы. При неразделенной контактной системе подвижный контакт снабжен пружиной. Перемещение подвижного контактного диска в исходное нерабочее положение обеспечивает возвратная пружина. В разделенной контактной системе подвижный контактный диск не связан жестко с якорем реле.</w:t>
      </w:r>
    </w:p>
    <w:p w:rsidR="00ED480B" w:rsidRPr="00FC17B2" w:rsidRDefault="00ED480B"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Тяговое реле рычагом связано с механизмом привода, расположенным на шлицевой части вала. Рычаг во</w:t>
      </w:r>
      <w:r w:rsidR="007130CD" w:rsidRPr="00FC17B2">
        <w:rPr>
          <w:rFonts w:ascii="Times New Roman" w:eastAsia="Times New Roman" w:hAnsi="Times New Roman" w:cs="Times New Roman"/>
          <w:sz w:val="24"/>
          <w:szCs w:val="24"/>
        </w:rPr>
        <w:t>здействует на привод через повод</w:t>
      </w:r>
      <w:r w:rsidRPr="00FC17B2">
        <w:rPr>
          <w:rFonts w:ascii="Times New Roman" w:eastAsia="Times New Roman" w:hAnsi="Times New Roman" w:cs="Times New Roman"/>
          <w:sz w:val="24"/>
          <w:szCs w:val="24"/>
        </w:rPr>
        <w:t>ковую муфту. Его отливают из полимерного материала или выполняют составным из двух штампованных стальных частей, которые соединяют заклепками или сваркой.</w:t>
      </w:r>
    </w:p>
    <w:p w:rsidR="00ED480B" w:rsidRPr="00FC17B2" w:rsidRDefault="00ED480B"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Для передачи вращающего момента от вала якоря коленчатому валу используется специальный </w:t>
      </w:r>
      <w:r w:rsidRPr="00FC17B2">
        <w:rPr>
          <w:rFonts w:ascii="Times New Roman" w:eastAsia="Times New Roman" w:hAnsi="Times New Roman" w:cs="Times New Roman"/>
          <w:i/>
          <w:iCs/>
          <w:sz w:val="24"/>
          <w:szCs w:val="24"/>
        </w:rPr>
        <w:t>механизм привода</w:t>
      </w:r>
      <w:r w:rsidRPr="00FC17B2">
        <w:rPr>
          <w:rFonts w:ascii="Times New Roman" w:eastAsia="Times New Roman" w:hAnsi="Times New Roman" w:cs="Times New Roman"/>
          <w:sz w:val="24"/>
          <w:szCs w:val="24"/>
        </w:rPr>
        <w:t xml:space="preserve">. Пo типу и принципу работы приводных механизмов выделяют стартеры с электромеханическим перемещением шестерни </w:t>
      </w:r>
      <w:r w:rsidRPr="00FC17B2">
        <w:rPr>
          <w:rFonts w:ascii="Times New Roman" w:eastAsia="Times New Roman" w:hAnsi="Times New Roman" w:cs="Times New Roman"/>
          <w:sz w:val="24"/>
          <w:szCs w:val="24"/>
        </w:rPr>
        <w:lastRenderedPageBreak/>
        <w:t>привода, с инерционным или комбинированным приводом. Для предотвращения разноса якоря после пуска двигателя в автомобильные электростартеры устанавливают роликовые, храповые или фрикционно-храповые муфты свободн</w:t>
      </w:r>
      <w:r w:rsidR="007130CD" w:rsidRPr="00FC17B2">
        <w:rPr>
          <w:rFonts w:ascii="Times New Roman" w:eastAsia="Times New Roman" w:hAnsi="Times New Roman" w:cs="Times New Roman"/>
          <w:sz w:val="24"/>
          <w:szCs w:val="24"/>
        </w:rPr>
        <w:t>ого хода. Наибольшее распростра</w:t>
      </w:r>
      <w:r w:rsidRPr="00FC17B2">
        <w:rPr>
          <w:rFonts w:ascii="Times New Roman" w:eastAsia="Times New Roman" w:hAnsi="Times New Roman" w:cs="Times New Roman"/>
          <w:sz w:val="24"/>
          <w:szCs w:val="24"/>
        </w:rPr>
        <w:t>нение в электростартерах получили электромеханический привод шестер-ни и роликовые муфты свободного хода.</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Роликовые муфты свободного хода технологичны в изготовлении, бесшумны в работе и способны при небольших размерах передавать боль-шие крутящие моменты. Они малочувствительны к загрязнению, не тре-буют ухода и регулирования в эксплуатации. Работает такая муфта сле-дующим образом (рисунок 2.6).</w:t>
      </w:r>
    </w:p>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28896" behindDoc="1" locked="0" layoutInCell="0" allowOverlap="1">
            <wp:simplePos x="0" y="0"/>
            <wp:positionH relativeFrom="column">
              <wp:posOffset>1702435</wp:posOffset>
            </wp:positionH>
            <wp:positionV relativeFrom="paragraph">
              <wp:posOffset>19050</wp:posOffset>
            </wp:positionV>
            <wp:extent cx="3145790" cy="14668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extLst>
                    </a:blip>
                    <a:srcRect/>
                    <a:stretch>
                      <a:fillRect/>
                    </a:stretch>
                  </pic:blipFill>
                  <pic:spPr bwMode="auto">
                    <a:xfrm>
                      <a:off x="0" y="0"/>
                      <a:ext cx="3145790" cy="1466850"/>
                    </a:xfrm>
                    <a:prstGeom prst="rect">
                      <a:avLst/>
                    </a:prstGeom>
                    <a:noFill/>
                  </pic:spPr>
                </pic:pic>
              </a:graphicData>
            </a:graphic>
          </wp:anchor>
        </w:drawing>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tabs>
          <w:tab w:val="left" w:pos="6580"/>
        </w:tabs>
        <w:spacing w:after="0" w:line="240" w:lineRule="auto"/>
        <w:ind w:left="3520"/>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w:t>
      </w:r>
      <w:r w:rsidRPr="00FC17B2">
        <w:rPr>
          <w:rFonts w:ascii="Times New Roman" w:hAnsi="Times New Roman" w:cs="Times New Roman"/>
          <w:sz w:val="24"/>
          <w:szCs w:val="24"/>
        </w:rPr>
        <w:tab/>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900" w:right="960" w:hanging="1311"/>
        <w:rPr>
          <w:rFonts w:ascii="Times New Roman" w:hAnsi="Times New Roman" w:cs="Times New Roman"/>
          <w:sz w:val="24"/>
          <w:szCs w:val="24"/>
        </w:rPr>
      </w:pPr>
      <w:r w:rsidRPr="00FC17B2">
        <w:rPr>
          <w:rFonts w:ascii="Times New Roman" w:eastAsia="Times New Roman" w:hAnsi="Times New Roman" w:cs="Times New Roman"/>
          <w:sz w:val="24"/>
          <w:szCs w:val="24"/>
        </w:rPr>
        <w:t>Рисунок 2.6 Схема работы роликовой муфты свободного хода при пуске (</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и после пуска (</w:t>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 двигателя автомобиля</w:t>
      </w:r>
    </w:p>
    <w:p w:rsidR="00ED480B" w:rsidRPr="00FC17B2" w:rsidRDefault="00ED480B" w:rsidP="00FC17B2">
      <w:pPr>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При включении стартерного электродвигателя наружная ведущая обойма муфты свободного хода вместе</w:t>
      </w:r>
      <w:r w:rsidR="007130CD" w:rsidRPr="00FC17B2">
        <w:rPr>
          <w:rFonts w:ascii="Times New Roman" w:eastAsia="Times New Roman" w:hAnsi="Times New Roman" w:cs="Times New Roman"/>
          <w:sz w:val="24"/>
          <w:szCs w:val="24"/>
        </w:rPr>
        <w:t xml:space="preserve"> с якорем поворачивается относи</w:t>
      </w:r>
      <w:r w:rsidRPr="00FC17B2">
        <w:rPr>
          <w:rFonts w:ascii="Times New Roman" w:eastAsia="Times New Roman" w:hAnsi="Times New Roman" w:cs="Times New Roman"/>
          <w:sz w:val="24"/>
          <w:szCs w:val="24"/>
        </w:rPr>
        <w:t>тельно неподвижной еще ведомой о</w:t>
      </w:r>
      <w:r w:rsidR="007130CD" w:rsidRPr="00FC17B2">
        <w:rPr>
          <w:rFonts w:ascii="Times New Roman" w:eastAsia="Times New Roman" w:hAnsi="Times New Roman" w:cs="Times New Roman"/>
          <w:sz w:val="24"/>
          <w:szCs w:val="24"/>
        </w:rPr>
        <w:t>боймы. Ролики под действием при</w:t>
      </w:r>
      <w:r w:rsidRPr="00FC17B2">
        <w:rPr>
          <w:rFonts w:ascii="Times New Roman" w:eastAsia="Times New Roman" w:hAnsi="Times New Roman" w:cs="Times New Roman"/>
          <w:sz w:val="24"/>
          <w:szCs w:val="24"/>
        </w:rPr>
        <w:t>жимных пружин и сил трения между обоймами и роликами перемещаются</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узкую часть клиновидного пространства, и муфта заклинивается (рисунок 2.6,</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Вращение от вала якоря ведущей обойме муфты передается шлицевой втулкой. После пуска двигателя частота вращения ведомой обоймы с шестерней превышает частоту вращения ведущей обоймы,</w:t>
      </w:r>
      <w:r w:rsidR="007130CD" w:rsidRPr="00FC17B2">
        <w:rPr>
          <w:rFonts w:ascii="Times New Roman" w:eastAsia="Times New Roman" w:hAnsi="Times New Roman" w:cs="Times New Roman"/>
          <w:sz w:val="24"/>
          <w:szCs w:val="24"/>
        </w:rPr>
        <w:t xml:space="preserve"> роли</w:t>
      </w:r>
      <w:r w:rsidRPr="00FC17B2">
        <w:rPr>
          <w:rFonts w:ascii="Times New Roman" w:eastAsia="Times New Roman" w:hAnsi="Times New Roman" w:cs="Times New Roman"/>
          <w:sz w:val="24"/>
          <w:szCs w:val="24"/>
        </w:rPr>
        <w:t>ки переходят в широкую часть клинови</w:t>
      </w:r>
      <w:r w:rsidR="007130CD" w:rsidRPr="00FC17B2">
        <w:rPr>
          <w:rFonts w:ascii="Times New Roman" w:eastAsia="Times New Roman" w:hAnsi="Times New Roman" w:cs="Times New Roman"/>
          <w:sz w:val="24"/>
          <w:szCs w:val="24"/>
        </w:rPr>
        <w:t>дного пространства между обойма</w:t>
      </w:r>
      <w:r w:rsidRPr="00FC17B2">
        <w:rPr>
          <w:rFonts w:ascii="Times New Roman" w:eastAsia="Times New Roman" w:hAnsi="Times New Roman" w:cs="Times New Roman"/>
          <w:sz w:val="24"/>
          <w:szCs w:val="24"/>
        </w:rPr>
        <w:t>ми, поэтому вращение от венца маховика к якорю стартера не передается – муфта проскальзывает (рисунок 2.6,</w:t>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Крышки со стороны коллектора </w:t>
      </w:r>
      <w:r w:rsidRPr="00FC17B2">
        <w:rPr>
          <w:rFonts w:ascii="Times New Roman" w:eastAsia="Times New Roman" w:hAnsi="Times New Roman" w:cs="Times New Roman"/>
          <w:sz w:val="24"/>
          <w:szCs w:val="24"/>
        </w:rPr>
        <w:t>изготавливают методом литья из</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чугуна, стали, алюминиевого или цинкового сплава, а также штампуют из стали. Крышки могут иметь дисковую или колоколообразную форму.</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Крышки со стороны привода </w:t>
      </w:r>
      <w:r w:rsidRPr="00FC17B2">
        <w:rPr>
          <w:rFonts w:ascii="Times New Roman" w:eastAsia="Times New Roman" w:hAnsi="Times New Roman" w:cs="Times New Roman"/>
          <w:sz w:val="24"/>
          <w:szCs w:val="24"/>
        </w:rPr>
        <w:t>изг</w:t>
      </w:r>
      <w:r w:rsidR="007130CD" w:rsidRPr="00FC17B2">
        <w:rPr>
          <w:rFonts w:ascii="Times New Roman" w:eastAsia="Times New Roman" w:hAnsi="Times New Roman" w:cs="Times New Roman"/>
          <w:sz w:val="24"/>
          <w:szCs w:val="24"/>
        </w:rPr>
        <w:t>отавливают методом литья из алю</w:t>
      </w:r>
      <w:r w:rsidRPr="00FC17B2">
        <w:rPr>
          <w:rFonts w:ascii="Times New Roman" w:eastAsia="Times New Roman" w:hAnsi="Times New Roman" w:cs="Times New Roman"/>
          <w:sz w:val="24"/>
          <w:szCs w:val="24"/>
        </w:rPr>
        <w:t>миниевого сплава или чугуна. Конструкция крышки зависит от материала, из которого она изготовлена, типа механизма привода, способа крепления стартера на двигателе и тягового реле на стартере. Установочные фланцы крышки имеют два или большее число отверстий под болты крепления стартера. Фланцевое крепление стартера к картеру сц</w:t>
      </w:r>
      <w:r w:rsidR="007130CD" w:rsidRPr="00FC17B2">
        <w:rPr>
          <w:rFonts w:ascii="Times New Roman" w:eastAsia="Times New Roman" w:hAnsi="Times New Roman" w:cs="Times New Roman"/>
          <w:sz w:val="24"/>
          <w:szCs w:val="24"/>
        </w:rPr>
        <w:t>епления дает воз</w:t>
      </w:r>
      <w:r w:rsidRPr="00FC17B2">
        <w:rPr>
          <w:rFonts w:ascii="Times New Roman" w:eastAsia="Times New Roman" w:hAnsi="Times New Roman" w:cs="Times New Roman"/>
          <w:sz w:val="24"/>
          <w:szCs w:val="24"/>
        </w:rPr>
        <w:t>можность сохранить постоянство межосе</w:t>
      </w:r>
      <w:r w:rsidR="007130CD" w:rsidRPr="00FC17B2">
        <w:rPr>
          <w:rFonts w:ascii="Times New Roman" w:eastAsia="Times New Roman" w:hAnsi="Times New Roman" w:cs="Times New Roman"/>
          <w:sz w:val="24"/>
          <w:szCs w:val="24"/>
        </w:rPr>
        <w:t>вого расстояния в зубчатом заце</w:t>
      </w:r>
      <w:r w:rsidRPr="00FC17B2">
        <w:rPr>
          <w:rFonts w:ascii="Times New Roman" w:eastAsia="Times New Roman" w:hAnsi="Times New Roman" w:cs="Times New Roman"/>
          <w:sz w:val="24"/>
          <w:szCs w:val="24"/>
        </w:rPr>
        <w:t>плении при снятии и повторной установ</w:t>
      </w:r>
      <w:r w:rsidR="007130CD" w:rsidRPr="00FC17B2">
        <w:rPr>
          <w:rFonts w:ascii="Times New Roman" w:eastAsia="Times New Roman" w:hAnsi="Times New Roman" w:cs="Times New Roman"/>
          <w:sz w:val="24"/>
          <w:szCs w:val="24"/>
        </w:rPr>
        <w:t>ке стартера. В крышке предусмот</w:t>
      </w:r>
      <w:r w:rsidRPr="00FC17B2">
        <w:rPr>
          <w:rFonts w:ascii="Times New Roman" w:eastAsia="Times New Roman" w:hAnsi="Times New Roman" w:cs="Times New Roman"/>
          <w:sz w:val="24"/>
          <w:szCs w:val="24"/>
        </w:rPr>
        <w:t>рено отверстие, которое позволяет шестерне привода входить в зацепления</w:t>
      </w:r>
    </w:p>
    <w:p w:rsidR="00ED480B" w:rsidRPr="00FC17B2" w:rsidRDefault="00ED480B" w:rsidP="00C40CA7">
      <w:pPr>
        <w:numPr>
          <w:ilvl w:val="0"/>
          <w:numId w:val="37"/>
        </w:numPr>
        <w:tabs>
          <w:tab w:val="left" w:pos="460"/>
        </w:tabs>
        <w:spacing w:after="0" w:line="240" w:lineRule="auto"/>
        <w:ind w:left="460" w:hanging="19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венцом маховика.</w:t>
      </w:r>
    </w:p>
    <w:p w:rsidR="00ED480B" w:rsidRPr="00FC17B2" w:rsidRDefault="00ED480B" w:rsidP="00C40CA7">
      <w:pPr>
        <w:numPr>
          <w:ilvl w:val="1"/>
          <w:numId w:val="37"/>
        </w:numPr>
        <w:tabs>
          <w:tab w:val="left" w:pos="1346"/>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крышках и промежуточной опоре устанавливают </w:t>
      </w:r>
      <w:r w:rsidRPr="00FC17B2">
        <w:rPr>
          <w:rFonts w:ascii="Times New Roman" w:eastAsia="Times New Roman" w:hAnsi="Times New Roman" w:cs="Times New Roman"/>
          <w:i/>
          <w:iCs/>
          <w:sz w:val="24"/>
          <w:szCs w:val="24"/>
        </w:rPr>
        <w:t>подшипники</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скольжения</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Промежуточную опору предусматривают в стартерах с диаметром корпуса 115 мм и более. Подшипники смазывают в процессе производства и при необходимости во время технического обслуживания в процессе эксплуатации. В стартер</w:t>
      </w:r>
      <w:r w:rsidR="007130CD" w:rsidRPr="00FC17B2">
        <w:rPr>
          <w:rFonts w:ascii="Times New Roman" w:eastAsia="Times New Roman" w:hAnsi="Times New Roman" w:cs="Times New Roman"/>
          <w:sz w:val="24"/>
          <w:szCs w:val="24"/>
        </w:rPr>
        <w:t>ах большой мощности бобышки под</w:t>
      </w:r>
      <w:r w:rsidRPr="00FC17B2">
        <w:rPr>
          <w:rFonts w:ascii="Times New Roman" w:eastAsia="Times New Roman" w:hAnsi="Times New Roman" w:cs="Times New Roman"/>
          <w:sz w:val="24"/>
          <w:szCs w:val="24"/>
        </w:rPr>
        <w:t>шипников имеют масленки с резервуарами для смазочного материала и смазочными фильцами.</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На автомобилях ВАЗ моделей 2108 и 2109 установлен стартер 29.3708, имеющий только одну опору в крышке со стороны коллектора. Вторая опора со стороны привода предусмотрена в картере сцепления.</w:t>
      </w:r>
    </w:p>
    <w:p w:rsidR="00ED480B" w:rsidRPr="00FC17B2" w:rsidRDefault="00ED480B" w:rsidP="00C40CA7">
      <w:pPr>
        <w:numPr>
          <w:ilvl w:val="0"/>
          <w:numId w:val="38"/>
        </w:numPr>
        <w:tabs>
          <w:tab w:val="left" w:pos="1323"/>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эксплуатации стартеры подвержены воздействию влаги, масла, грязи, поэтому конструкция стартера предусматривает защиту от них. Лучше защищены стартеры грузовых автомобилей. Г</w:t>
      </w:r>
      <w:r w:rsidR="007130CD" w:rsidRPr="00FC17B2">
        <w:rPr>
          <w:rFonts w:ascii="Times New Roman" w:eastAsia="Times New Roman" w:hAnsi="Times New Roman" w:cs="Times New Roman"/>
          <w:sz w:val="24"/>
          <w:szCs w:val="24"/>
        </w:rPr>
        <w:t>ерметизация обеспе</w:t>
      </w:r>
      <w:r w:rsidRPr="00FC17B2">
        <w:rPr>
          <w:rFonts w:ascii="Times New Roman" w:eastAsia="Times New Roman" w:hAnsi="Times New Roman" w:cs="Times New Roman"/>
          <w:sz w:val="24"/>
          <w:szCs w:val="24"/>
        </w:rPr>
        <w:t>чивается установкой в места разъема ре</w:t>
      </w:r>
      <w:r w:rsidR="007130CD" w:rsidRPr="00FC17B2">
        <w:rPr>
          <w:rFonts w:ascii="Times New Roman" w:eastAsia="Times New Roman" w:hAnsi="Times New Roman" w:cs="Times New Roman"/>
          <w:sz w:val="24"/>
          <w:szCs w:val="24"/>
        </w:rPr>
        <w:t>зиновых колец и шайб, применени</w:t>
      </w:r>
      <w:r w:rsidRPr="00FC17B2">
        <w:rPr>
          <w:rFonts w:ascii="Times New Roman" w:eastAsia="Times New Roman" w:hAnsi="Times New Roman" w:cs="Times New Roman"/>
          <w:sz w:val="24"/>
          <w:szCs w:val="24"/>
        </w:rPr>
        <w:t>ем втулок и уплотнительных прокладок,</w:t>
      </w:r>
      <w:r w:rsidR="007130CD" w:rsidRPr="00FC17B2">
        <w:rPr>
          <w:rFonts w:ascii="Times New Roman" w:eastAsia="Times New Roman" w:hAnsi="Times New Roman" w:cs="Times New Roman"/>
          <w:sz w:val="24"/>
          <w:szCs w:val="24"/>
        </w:rPr>
        <w:t xml:space="preserve"> а также мягких пластических ма</w:t>
      </w:r>
      <w:r w:rsidRPr="00FC17B2">
        <w:rPr>
          <w:rFonts w:ascii="Times New Roman" w:eastAsia="Times New Roman" w:hAnsi="Times New Roman" w:cs="Times New Roman"/>
          <w:sz w:val="24"/>
          <w:szCs w:val="24"/>
        </w:rPr>
        <w:t>териалов.</w:t>
      </w:r>
    </w:p>
    <w:p w:rsidR="00ED480B" w:rsidRPr="00FC17B2" w:rsidRDefault="00ED480B" w:rsidP="00FC17B2">
      <w:pPr>
        <w:spacing w:after="0" w:line="240" w:lineRule="auto"/>
        <w:ind w:left="3460"/>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Устройство стартера СТ221</w:t>
      </w:r>
      <w:r w:rsidRPr="00FC17B2">
        <w:rPr>
          <w:rFonts w:ascii="Times New Roman" w:eastAsia="Times New Roman" w:hAnsi="Times New Roman" w:cs="Times New Roman"/>
          <w:sz w:val="24"/>
          <w:szCs w:val="24"/>
        </w:rPr>
        <w:t>.</w:t>
      </w:r>
    </w:p>
    <w:p w:rsidR="00ED480B" w:rsidRPr="00FC17B2" w:rsidRDefault="00FC17B2" w:rsidP="00FC17B2">
      <w:pPr>
        <w:spacing w:after="0" w:line="240" w:lineRule="auto"/>
        <w:ind w:left="980"/>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29920" behindDoc="1" locked="0" layoutInCell="0" allowOverlap="1">
            <wp:simplePos x="0" y="0"/>
            <wp:positionH relativeFrom="page">
              <wp:posOffset>1809750</wp:posOffset>
            </wp:positionH>
            <wp:positionV relativeFrom="page">
              <wp:posOffset>2476500</wp:posOffset>
            </wp:positionV>
            <wp:extent cx="3657600" cy="5562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3657600" cy="5562600"/>
                    </a:xfrm>
                    <a:prstGeom prst="rect">
                      <a:avLst/>
                    </a:prstGeom>
                    <a:noFill/>
                  </pic:spPr>
                </pic:pic>
              </a:graphicData>
            </a:graphic>
          </wp:anchor>
        </w:drawing>
      </w:r>
      <w:r w:rsidR="00ED480B" w:rsidRPr="00FC17B2">
        <w:rPr>
          <w:rFonts w:ascii="Times New Roman" w:eastAsia="Times New Roman" w:hAnsi="Times New Roman" w:cs="Times New Roman"/>
          <w:sz w:val="24"/>
          <w:szCs w:val="24"/>
        </w:rPr>
        <w:t>На рисунке 2.7 показана в разрезе конструкция стартера СТ221.</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p>
    <w:tbl>
      <w:tblPr>
        <w:tblW w:w="0" w:type="auto"/>
        <w:tblInd w:w="6804" w:type="dxa"/>
        <w:tblLayout w:type="fixed"/>
        <w:tblCellMar>
          <w:left w:w="0" w:type="dxa"/>
          <w:right w:w="0" w:type="dxa"/>
        </w:tblCellMar>
        <w:tblLook w:val="04A0"/>
      </w:tblPr>
      <w:tblGrid>
        <w:gridCol w:w="292"/>
      </w:tblGrid>
      <w:tr w:rsidR="007130CD" w:rsidRPr="00FC17B2" w:rsidTr="007130CD">
        <w:trPr>
          <w:trHeight w:val="4360"/>
        </w:trPr>
        <w:tc>
          <w:tcPr>
            <w:tcW w:w="292" w:type="dxa"/>
            <w:textDirection w:val="btLr"/>
            <w:vAlign w:val="bottom"/>
          </w:tcPr>
          <w:p w:rsidR="007130CD" w:rsidRPr="00FC17B2" w:rsidRDefault="007130CD"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  </w:t>
            </w:r>
          </w:p>
        </w:tc>
      </w:tr>
    </w:tbl>
    <w:p w:rsidR="004A7CA4" w:rsidRPr="00FC17B2" w:rsidRDefault="007130CD" w:rsidP="00FC17B2">
      <w:pPr>
        <w:spacing w:after="0" w:line="240" w:lineRule="auto"/>
        <w:rPr>
          <w:rFonts w:ascii="Times New Roman" w:hAnsi="Times New Roman" w:cs="Times New Roman"/>
          <w:sz w:val="24"/>
          <w:szCs w:val="24"/>
        </w:rPr>
      </w:pPr>
      <w:r w:rsidRPr="00FC17B2">
        <w:rPr>
          <w:rFonts w:ascii="Times New Roman" w:hAnsi="Times New Roman" w:cs="Times New Roman"/>
          <w:sz w:val="24"/>
          <w:szCs w:val="24"/>
        </w:rPr>
        <w:t xml:space="preserve">  </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1 – шестерня привода, 2 – упорное полуколь</w:t>
      </w:r>
      <w:r w:rsidR="007130CD" w:rsidRPr="00FC17B2">
        <w:rPr>
          <w:rFonts w:ascii="Times New Roman" w:eastAsia="Times New Roman" w:hAnsi="Times New Roman" w:cs="Times New Roman"/>
          <w:sz w:val="24"/>
          <w:szCs w:val="24"/>
        </w:rPr>
        <w:t>цо обгонной муфты, 3 – ролик об</w:t>
      </w:r>
      <w:r w:rsidRPr="00FC17B2">
        <w:rPr>
          <w:rFonts w:ascii="Times New Roman" w:eastAsia="Times New Roman" w:hAnsi="Times New Roman" w:cs="Times New Roman"/>
          <w:sz w:val="24"/>
          <w:szCs w:val="24"/>
        </w:rPr>
        <w:t xml:space="preserve">гонной муфты, 4 – центрирующее кольцо обгонной муфты, 5 – наружное кольцо обгонной муфты, 6 – кожух обгонной муфты, 7 – ось </w:t>
      </w:r>
      <w:r w:rsidR="007130CD" w:rsidRPr="00FC17B2">
        <w:rPr>
          <w:rFonts w:ascii="Times New Roman" w:eastAsia="Times New Roman" w:hAnsi="Times New Roman" w:cs="Times New Roman"/>
          <w:sz w:val="24"/>
          <w:szCs w:val="24"/>
        </w:rPr>
        <w:t>рычага привода включения шестер</w:t>
      </w:r>
      <w:r w:rsidRPr="00FC17B2">
        <w:rPr>
          <w:rFonts w:ascii="Times New Roman" w:eastAsia="Times New Roman" w:hAnsi="Times New Roman" w:cs="Times New Roman"/>
          <w:sz w:val="24"/>
          <w:szCs w:val="24"/>
        </w:rPr>
        <w:t xml:space="preserve">ни стартера, </w:t>
      </w:r>
      <w:r w:rsidRPr="00FC17B2">
        <w:rPr>
          <w:rFonts w:ascii="Times New Roman" w:eastAsia="Times New Roman" w:hAnsi="Times New Roman" w:cs="Times New Roman"/>
          <w:sz w:val="24"/>
          <w:szCs w:val="24"/>
        </w:rPr>
        <w:lastRenderedPageBreak/>
        <w:t>8 – уплотнительная заглушка крышки ста</w:t>
      </w:r>
      <w:r w:rsidR="007130CD" w:rsidRPr="00FC17B2">
        <w:rPr>
          <w:rFonts w:ascii="Times New Roman" w:eastAsia="Times New Roman" w:hAnsi="Times New Roman" w:cs="Times New Roman"/>
          <w:sz w:val="24"/>
          <w:szCs w:val="24"/>
        </w:rPr>
        <w:t>ртера, 9 – рычаг привода включе</w:t>
      </w:r>
      <w:r w:rsidRPr="00FC17B2">
        <w:rPr>
          <w:rFonts w:ascii="Times New Roman" w:eastAsia="Times New Roman" w:hAnsi="Times New Roman" w:cs="Times New Roman"/>
          <w:sz w:val="24"/>
          <w:szCs w:val="24"/>
        </w:rPr>
        <w:t>ния шестерни стартера, 10 – тяга якоря реле, 11 – крышка стартера со стороны привода, 12 – возвратная пружина якоря реле, 13 – якорь реле стартера, 14 – скользящая втулка, 14’ – гайка крепления тягового реле, 15 – передний фланец реле, 16 – обмотка реле, 17</w:t>
      </w:r>
    </w:p>
    <w:p w:rsidR="00ED480B" w:rsidRPr="00FC17B2" w:rsidRDefault="00ED480B"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 стержень якоря, 18 – скользящая втулка стержня якоря, 19 – сердечник реле, 20 – фланец сердечника, 21 – щека каркаса обмотки реле, 22 – пружина стержня якоря, 23 – стяжной болт реле стартера, 24 – контактная пластина, 25 – верхний контактный болт, 26 – крышка реле, 27 – нижний контактный болт, 28 – крышка стартера со стороны коллектора, 29 – внутренняя изолирующая пластина положительного щеткодержателя, 30 – тормозной диск крышки, 31 – тормозной диск вала якоря, 32 – клемма щетки стар-тера, 32’ – винт крепления клемм щеток, 33’ – защитная лента, 33 – коллектор, 34 –пружина щетки, 35 – щеткодержатель, 36 – щетка стартера, 36’ – стяжная шпилька с гайкой, 37 – вал якоря, 38 – втулка крышки стартера, 39 – шунтовая катушка обмотки статора, 40 – полюс статора, 41 – корпус стартера, 42 – обмотка якоря, 43 ограничитель хода выключения шестерни, 44 – ограничительный диск хода шестерни, 45 – поводко-вое кольцо, 46 – центрирующий диск, 47 – ступица обгонной муфты, 48 – буферная пружина, 49 – вкладыш ступицы обгонной муфты, 50 – втулка шестерни привода, 51 – ограничительное кольцо хода шестерни, 52 – стопорное кольцо, 53 – упорная шайба вала якоря, 54 – регулировочная шайба осевого свободного хода.</w:t>
      </w:r>
    </w:p>
    <w:p w:rsidR="00ED480B" w:rsidRPr="00FC17B2" w:rsidRDefault="00ED480B"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Стартер СТ221 представляет собой четырехполюсный электродвигатель постоянного тока со смешанным возбуждением и состоит из корпуса 41 с обмотками возбуждения, якоря с приводом, двух крышек 11 и 28 и тягового электромагнитного реле. Крышки и корпус стянуты в единое целое двумя шпильками 36’, ввернутыми в крышку 11. Внутри стального корпуса закреплены винтами четыре полюса 40. На полюсы надеты катуш-ки обмотки. Корпус вместе с полюсами и катушками образует статор стартера. Две катушки обмотки статора являются последовательными, а две другие параллельными обмотке якоря.</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Якорь стартера состоит из вала 37, сердечника с обмоткой 42 из медной ленты и коллектора 33, выполненного в виде пластмассовой втулки с залитыми в ней медными пластинами. Вал якоря вращается в двух металлокерамических втулках 38, запрессованных в крышки стартера и пропитанных маслом. Осевой свободный ход вала якоря регулируется подбором шайб 54 и должен быть в пределах 0,07</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0,7 мм .</w:t>
      </w:r>
    </w:p>
    <w:p w:rsidR="00ED480B" w:rsidRPr="00FC17B2" w:rsidRDefault="00ED480B" w:rsidP="00FC17B2">
      <w:pPr>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На переднем конце вала якоря установлен привод стартера, состоящий из роликовой обгонной муфты и шестерни 1. Обгонная муфта состоит из наружного кольца 5 с роликами 3 и внутреннего кольца, объединенного</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шестерней 1 привода. Наружное кольцо имеет три паза с отверстиями, в которых находятся стальные ролики с</w:t>
      </w:r>
      <w:r w:rsidR="007130CD" w:rsidRPr="00FC17B2">
        <w:rPr>
          <w:rFonts w:ascii="Times New Roman" w:eastAsia="Times New Roman" w:hAnsi="Times New Roman" w:cs="Times New Roman"/>
          <w:sz w:val="24"/>
          <w:szCs w:val="24"/>
        </w:rPr>
        <w:t xml:space="preserve"> пружинами, плунжерами и направ</w:t>
      </w:r>
      <w:r w:rsidRPr="00FC17B2">
        <w:rPr>
          <w:rFonts w:ascii="Times New Roman" w:eastAsia="Times New Roman" w:hAnsi="Times New Roman" w:cs="Times New Roman"/>
          <w:sz w:val="24"/>
          <w:szCs w:val="24"/>
        </w:rPr>
        <w:t>ляющими стержнями. Лазь для роликов</w:t>
      </w:r>
      <w:r w:rsidR="007130CD" w:rsidRPr="00FC17B2">
        <w:rPr>
          <w:rFonts w:ascii="Times New Roman" w:eastAsia="Times New Roman" w:hAnsi="Times New Roman" w:cs="Times New Roman"/>
          <w:sz w:val="24"/>
          <w:szCs w:val="24"/>
        </w:rPr>
        <w:t xml:space="preserve"> - с переменной шириной. В широ</w:t>
      </w:r>
      <w:r w:rsidRPr="00FC17B2">
        <w:rPr>
          <w:rFonts w:ascii="Times New Roman" w:eastAsia="Times New Roman" w:hAnsi="Times New Roman" w:cs="Times New Roman"/>
          <w:sz w:val="24"/>
          <w:szCs w:val="24"/>
        </w:rPr>
        <w:t>кой части паза ролики могут свободно вращаться, а в узко</w:t>
      </w:r>
      <w:r w:rsidR="007130CD" w:rsidRPr="00FC17B2">
        <w:rPr>
          <w:rFonts w:ascii="Times New Roman" w:eastAsia="Times New Roman" w:hAnsi="Times New Roman" w:cs="Times New Roman"/>
          <w:sz w:val="24"/>
          <w:szCs w:val="24"/>
        </w:rPr>
        <w:t>й - заклинивают</w:t>
      </w:r>
      <w:r w:rsidRPr="00FC17B2">
        <w:rPr>
          <w:rFonts w:ascii="Times New Roman" w:eastAsia="Times New Roman" w:hAnsi="Times New Roman" w:cs="Times New Roman"/>
          <w:sz w:val="24"/>
          <w:szCs w:val="24"/>
        </w:rPr>
        <w:t>ся между наружным и внутренним кольцами.</w:t>
      </w:r>
    </w:p>
    <w:p w:rsidR="00ED480B" w:rsidRPr="00FC17B2" w:rsidRDefault="00ED480B"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Электромагнитное тяговое реле стартера служит для ввода шестерни привода в зацепление с венцом маховика и для замыкания цепи питания обмоток якоря и статора. Магнитную систему реле образуют фланцы 15 и 20, ярмо (окружающее обмотку ) и серд</w:t>
      </w:r>
      <w:r w:rsidR="007130CD" w:rsidRPr="00FC17B2">
        <w:rPr>
          <w:rFonts w:ascii="Times New Roman" w:eastAsia="Times New Roman" w:hAnsi="Times New Roman" w:cs="Times New Roman"/>
          <w:sz w:val="24"/>
          <w:szCs w:val="24"/>
        </w:rPr>
        <w:t>ечник 19, запрессованный во фла</w:t>
      </w:r>
      <w:r w:rsidRPr="00FC17B2">
        <w:rPr>
          <w:rFonts w:ascii="Times New Roman" w:eastAsia="Times New Roman" w:hAnsi="Times New Roman" w:cs="Times New Roman"/>
          <w:sz w:val="24"/>
          <w:szCs w:val="24"/>
        </w:rPr>
        <w:t xml:space="preserve">нец 20. На каркасе из латунной трубки </w:t>
      </w:r>
      <w:r w:rsidR="007130CD" w:rsidRPr="00FC17B2">
        <w:rPr>
          <w:rFonts w:ascii="Times New Roman" w:eastAsia="Times New Roman" w:hAnsi="Times New Roman" w:cs="Times New Roman"/>
          <w:sz w:val="24"/>
          <w:szCs w:val="24"/>
        </w:rPr>
        <w:t>и пластмассовых щек намотана ка</w:t>
      </w:r>
      <w:r w:rsidRPr="00FC17B2">
        <w:rPr>
          <w:rFonts w:ascii="Times New Roman" w:eastAsia="Times New Roman" w:hAnsi="Times New Roman" w:cs="Times New Roman"/>
          <w:sz w:val="24"/>
          <w:szCs w:val="24"/>
        </w:rPr>
        <w:t>тушка реле. На стартерах выпуска до 1</w:t>
      </w:r>
      <w:r w:rsidR="007130CD" w:rsidRPr="00FC17B2">
        <w:rPr>
          <w:rFonts w:ascii="Times New Roman" w:eastAsia="Times New Roman" w:hAnsi="Times New Roman" w:cs="Times New Roman"/>
          <w:sz w:val="24"/>
          <w:szCs w:val="24"/>
        </w:rPr>
        <w:t>981г. имеются две обмотки: удер</w:t>
      </w:r>
      <w:r w:rsidRPr="00FC17B2">
        <w:rPr>
          <w:rFonts w:ascii="Times New Roman" w:eastAsia="Times New Roman" w:hAnsi="Times New Roman" w:cs="Times New Roman"/>
          <w:sz w:val="24"/>
          <w:szCs w:val="24"/>
        </w:rPr>
        <w:t>живающая и втягивающая. Обе обмотки намотаны в одну сторону. Начала обмоток припаяны к штекеру "50". К</w:t>
      </w:r>
      <w:r w:rsidR="007130CD" w:rsidRPr="00FC17B2">
        <w:rPr>
          <w:rFonts w:ascii="Times New Roman" w:eastAsia="Times New Roman" w:hAnsi="Times New Roman" w:cs="Times New Roman"/>
          <w:sz w:val="24"/>
          <w:szCs w:val="24"/>
        </w:rPr>
        <w:t>онец удерживающей обмотки прива</w:t>
      </w:r>
      <w:r w:rsidRPr="00FC17B2">
        <w:rPr>
          <w:rFonts w:ascii="Times New Roman" w:eastAsia="Times New Roman" w:hAnsi="Times New Roman" w:cs="Times New Roman"/>
          <w:sz w:val="24"/>
          <w:szCs w:val="24"/>
        </w:rPr>
        <w:t>рен к фланцу 20 реле (т.е. соединен с "м</w:t>
      </w:r>
      <w:r w:rsidR="007130CD" w:rsidRPr="00FC17B2">
        <w:rPr>
          <w:rFonts w:ascii="Times New Roman" w:eastAsia="Times New Roman" w:hAnsi="Times New Roman" w:cs="Times New Roman"/>
          <w:sz w:val="24"/>
          <w:szCs w:val="24"/>
        </w:rPr>
        <w:t>ассой"), а конец втягивающей об</w:t>
      </w:r>
      <w:r w:rsidRPr="00FC17B2">
        <w:rPr>
          <w:rFonts w:ascii="Times New Roman" w:eastAsia="Times New Roman" w:hAnsi="Times New Roman" w:cs="Times New Roman"/>
          <w:sz w:val="24"/>
          <w:szCs w:val="24"/>
        </w:rPr>
        <w:t>мотки соединен с нижним контактным болтом 27 реле.</w:t>
      </w:r>
    </w:p>
    <w:p w:rsidR="00ED480B" w:rsidRPr="00FC17B2" w:rsidRDefault="004A7CA4"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П</w:t>
      </w:r>
      <w:r w:rsidR="00ED480B" w:rsidRPr="00FC17B2">
        <w:rPr>
          <w:rFonts w:ascii="Times New Roman" w:eastAsia="Times New Roman" w:hAnsi="Times New Roman" w:cs="Times New Roman"/>
          <w:sz w:val="24"/>
          <w:szCs w:val="24"/>
          <w:u w:val="single"/>
        </w:rPr>
        <w:t>ринцип работы стартера СТ221</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left="260" w:firstLine="724"/>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При повороте ключа в положение II ("Стартер") замыкаются контак-ты "30" и "50" выключателя зажигания, и через обмотки тягового реле на-чинает протекать ток. </w:t>
      </w:r>
      <w:r w:rsidRPr="00FC17B2">
        <w:rPr>
          <w:rFonts w:ascii="Times New Roman" w:eastAsia="Times New Roman" w:hAnsi="Times New Roman" w:cs="Times New Roman"/>
          <w:sz w:val="24"/>
          <w:szCs w:val="24"/>
        </w:rPr>
        <w:lastRenderedPageBreak/>
        <w:t xml:space="preserve">Под действием этого тока возникает магнитное уси-лие, которое втягивает якорь реле до соприкосновения с сердечником 19. При этом контактная пластина замыкает контакты 25 и 27. У стартера с двухобмоточным тяговым реле при замыкании контактных болтов втяги-вающая обмотка обесточивается, так как оба ее конца </w:t>
      </w:r>
      <w:r w:rsidR="007130CD" w:rsidRPr="00FC17B2">
        <w:rPr>
          <w:rFonts w:ascii="Times New Roman" w:eastAsia="Times New Roman" w:hAnsi="Times New Roman" w:cs="Times New Roman"/>
          <w:sz w:val="24"/>
          <w:szCs w:val="24"/>
        </w:rPr>
        <w:t>оказываются соеди</w:t>
      </w:r>
      <w:r w:rsidRPr="00FC17B2">
        <w:rPr>
          <w:rFonts w:ascii="Times New Roman" w:eastAsia="Times New Roman" w:hAnsi="Times New Roman" w:cs="Times New Roman"/>
          <w:sz w:val="24"/>
          <w:szCs w:val="24"/>
        </w:rPr>
        <w:t>ненными с "плюсом" аккумуляторной б</w:t>
      </w:r>
      <w:r w:rsidR="007130CD" w:rsidRPr="00FC17B2">
        <w:rPr>
          <w:rFonts w:ascii="Times New Roman" w:eastAsia="Times New Roman" w:hAnsi="Times New Roman" w:cs="Times New Roman"/>
          <w:sz w:val="24"/>
          <w:szCs w:val="24"/>
        </w:rPr>
        <w:t>атареи. Поскольку якорь уже втя</w:t>
      </w:r>
      <w:r w:rsidRPr="00FC17B2">
        <w:rPr>
          <w:rFonts w:ascii="Times New Roman" w:eastAsia="Times New Roman" w:hAnsi="Times New Roman" w:cs="Times New Roman"/>
          <w:sz w:val="24"/>
          <w:szCs w:val="24"/>
        </w:rPr>
        <w:t xml:space="preserve">нут в реле, то для удержания якоря в </w:t>
      </w:r>
      <w:r w:rsidR="007130CD" w:rsidRPr="00FC17B2">
        <w:rPr>
          <w:rFonts w:ascii="Times New Roman" w:eastAsia="Times New Roman" w:hAnsi="Times New Roman" w:cs="Times New Roman"/>
          <w:sz w:val="24"/>
          <w:szCs w:val="24"/>
        </w:rPr>
        <w:t>этом положении требуется сравни</w:t>
      </w:r>
      <w:r w:rsidRPr="00FC17B2">
        <w:rPr>
          <w:rFonts w:ascii="Times New Roman" w:eastAsia="Times New Roman" w:hAnsi="Times New Roman" w:cs="Times New Roman"/>
          <w:sz w:val="24"/>
          <w:szCs w:val="24"/>
        </w:rPr>
        <w:t>тельно небольшой магнитный поток, к</w:t>
      </w:r>
      <w:r w:rsidR="007130CD" w:rsidRPr="00FC17B2">
        <w:rPr>
          <w:rFonts w:ascii="Times New Roman" w:eastAsia="Times New Roman" w:hAnsi="Times New Roman" w:cs="Times New Roman"/>
          <w:sz w:val="24"/>
          <w:szCs w:val="24"/>
        </w:rPr>
        <w:t>оторый и обеспечивает одна удер</w:t>
      </w:r>
      <w:r w:rsidRPr="00FC17B2">
        <w:rPr>
          <w:rFonts w:ascii="Times New Roman" w:eastAsia="Times New Roman" w:hAnsi="Times New Roman" w:cs="Times New Roman"/>
          <w:sz w:val="24"/>
          <w:szCs w:val="24"/>
        </w:rPr>
        <w:t>живающая обмотка. Передвигаясь, якорь реле через рычаг 9 перемешает обгонную муфту с шестерней. Ступица обгонной муфты, проворачиваясь на винтовых шлицах вала якоря стартера, поворачивает также и шестерню 1, что облегчает ее ввод в зацепление с в</w:t>
      </w:r>
      <w:r w:rsidR="007130CD" w:rsidRPr="00FC17B2">
        <w:rPr>
          <w:rFonts w:ascii="Times New Roman" w:eastAsia="Times New Roman" w:hAnsi="Times New Roman" w:cs="Times New Roman"/>
          <w:sz w:val="24"/>
          <w:szCs w:val="24"/>
        </w:rPr>
        <w:t>енцом маховика. Кроме того, фас</w:t>
      </w:r>
      <w:r w:rsidRPr="00FC17B2">
        <w:rPr>
          <w:rFonts w:ascii="Times New Roman" w:eastAsia="Times New Roman" w:hAnsi="Times New Roman" w:cs="Times New Roman"/>
          <w:sz w:val="24"/>
          <w:szCs w:val="24"/>
        </w:rPr>
        <w:t>ки на боковых кромках зубьев шестерни и венца маховика, а также буфер-ная пружина, передающая усилие от рычага 9 ступице 47 муфты, облегча-ют ввод шестерни в зацепление и смяг</w:t>
      </w:r>
      <w:r w:rsidR="007130CD" w:rsidRPr="00FC17B2">
        <w:rPr>
          <w:rFonts w:ascii="Times New Roman" w:eastAsia="Times New Roman" w:hAnsi="Times New Roman" w:cs="Times New Roman"/>
          <w:sz w:val="24"/>
          <w:szCs w:val="24"/>
        </w:rPr>
        <w:t>чают удар шестерни в венец махо</w:t>
      </w:r>
      <w:r w:rsidRPr="00FC17B2">
        <w:rPr>
          <w:rFonts w:ascii="Times New Roman" w:eastAsia="Times New Roman" w:hAnsi="Times New Roman" w:cs="Times New Roman"/>
          <w:sz w:val="24"/>
          <w:szCs w:val="24"/>
        </w:rPr>
        <w:t>вика. Через замкнутые силовые контакты реле идет ток питания обмоток статора и якоря. Якорь стартера начинает вращаться вместе со ступицей 47</w:t>
      </w:r>
      <w:r w:rsidR="007130CD"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наружным кольцом обгонной муфты. Поскольку ролики муфты смещены пружинами в узкую часть паза наружного кольца, а шестерня тормозится венцом маховика, то ролики заклиниваются между кольцами обгонной муфты, и крутящий момент от вала яко</w:t>
      </w:r>
      <w:r w:rsidR="007130CD" w:rsidRPr="00FC17B2">
        <w:rPr>
          <w:rFonts w:ascii="Times New Roman" w:eastAsia="Times New Roman" w:hAnsi="Times New Roman" w:cs="Times New Roman"/>
          <w:sz w:val="24"/>
          <w:szCs w:val="24"/>
        </w:rPr>
        <w:t>ря передается через муфту и шес</w:t>
      </w:r>
      <w:r w:rsidRPr="00FC17B2">
        <w:rPr>
          <w:rFonts w:ascii="Times New Roman" w:eastAsia="Times New Roman" w:hAnsi="Times New Roman" w:cs="Times New Roman"/>
          <w:sz w:val="24"/>
          <w:szCs w:val="24"/>
        </w:rPr>
        <w:t>терню к венцу маховика.</w:t>
      </w:r>
    </w:p>
    <w:p w:rsidR="00ED480B" w:rsidRPr="00FC17B2" w:rsidRDefault="00ED480B"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После запуска двигателя частота вращения шестерни начинает превышать частоту вращения якоря стартера. Внутреннее кольцо обгонной муфты (объединенное с шестерней) увлекает ролики в широкую часть паза наружного кольца 5, сжимая пружины пл</w:t>
      </w:r>
      <w:r w:rsidR="007130CD" w:rsidRPr="00FC17B2">
        <w:rPr>
          <w:rFonts w:ascii="Times New Roman" w:eastAsia="Times New Roman" w:hAnsi="Times New Roman" w:cs="Times New Roman"/>
          <w:sz w:val="24"/>
          <w:szCs w:val="24"/>
        </w:rPr>
        <w:t>унжеров. В этой части паза роли</w:t>
      </w:r>
      <w:r w:rsidRPr="00FC17B2">
        <w:rPr>
          <w:rFonts w:ascii="Times New Roman" w:eastAsia="Times New Roman" w:hAnsi="Times New Roman" w:cs="Times New Roman"/>
          <w:sz w:val="24"/>
          <w:szCs w:val="24"/>
        </w:rPr>
        <w:t>ки свободно вращаются, не заклиниваясь, и крутящий момент от маховика двигателя не передается на вал якоря стартера.</w:t>
      </w:r>
    </w:p>
    <w:p w:rsidR="00ED480B" w:rsidRPr="00FC17B2" w:rsidRDefault="00ED480B"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После возвращения ключа в положение I ("Зажигание") цепь питания обмоток тягового реле размыкается. Якорь реле под действием пружины 12 возвращается в исходное положение, размыкая контакты 25 и 27 и воз-вращая обгонную муфту с шестерней в исходное положение. Пружина 12 через рычаг, диск 44 и ограничитель 43 давит на якорь в сторону крышки</w:t>
      </w:r>
    </w:p>
    <w:p w:rsidR="00ED480B" w:rsidRPr="00FC17B2" w:rsidRDefault="00ED480B" w:rsidP="00C40CA7">
      <w:pPr>
        <w:numPr>
          <w:ilvl w:val="0"/>
          <w:numId w:val="39"/>
        </w:numPr>
        <w:tabs>
          <w:tab w:val="left" w:pos="687"/>
        </w:tabs>
        <w:spacing w:after="0" w:line="240" w:lineRule="auto"/>
        <w:ind w:left="260" w:right="20" w:hanging="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Стальной тормозной диск 31 вала якоря упирается в тормозной диск 30 крышки, и якорь быстро прекращает вращение.</w:t>
      </w:r>
    </w:p>
    <w:p w:rsidR="00ED480B" w:rsidRPr="00FC17B2" w:rsidRDefault="00ED480B" w:rsidP="00FC17B2">
      <w:pPr>
        <w:spacing w:after="0" w:line="240" w:lineRule="auto"/>
        <w:ind w:firstLine="28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u w:val="single"/>
        </w:rPr>
        <w:t>Технические характеристики стартеров</w:t>
      </w:r>
      <w:r w:rsidR="007130CD" w:rsidRPr="00FC17B2">
        <w:rPr>
          <w:rFonts w:ascii="Times New Roman" w:eastAsia="Times New Roman" w:hAnsi="Times New Roman" w:cs="Times New Roman"/>
          <w:sz w:val="24"/>
          <w:szCs w:val="24"/>
          <w:u w:val="single"/>
        </w:rPr>
        <w:t xml:space="preserve"> </w:t>
      </w:r>
      <w:r w:rsidRPr="00FC17B2">
        <w:rPr>
          <w:rFonts w:ascii="Times New Roman" w:eastAsia="Times New Roman" w:hAnsi="Times New Roman" w:cs="Times New Roman"/>
          <w:sz w:val="24"/>
          <w:szCs w:val="24"/>
        </w:rPr>
        <w:t>таблице 2.1 приведены в каче</w:t>
      </w:r>
      <w:r w:rsidR="007130CD" w:rsidRPr="00FC17B2">
        <w:rPr>
          <w:rFonts w:ascii="Times New Roman" w:eastAsia="Times New Roman" w:hAnsi="Times New Roman" w:cs="Times New Roman"/>
          <w:sz w:val="24"/>
          <w:szCs w:val="24"/>
        </w:rPr>
        <w:t>стве примера основные характери</w:t>
      </w:r>
      <w:r w:rsidRPr="00FC17B2">
        <w:rPr>
          <w:rFonts w:ascii="Times New Roman" w:eastAsia="Times New Roman" w:hAnsi="Times New Roman" w:cs="Times New Roman"/>
          <w:sz w:val="24"/>
          <w:szCs w:val="24"/>
        </w:rPr>
        <w:t>стики стартеров СТ221, 35.3708, 29.3708 и 421.3708.</w:t>
      </w:r>
    </w:p>
    <w:p w:rsidR="00ED480B" w:rsidRPr="00FC17B2" w:rsidRDefault="00ED480B" w:rsidP="00FC17B2">
      <w:pPr>
        <w:spacing w:after="0" w:line="240" w:lineRule="auto"/>
        <w:rPr>
          <w:rFonts w:ascii="Times New Roman" w:eastAsia="Times New Roman" w:hAnsi="Times New Roman" w:cs="Times New Roman"/>
          <w:sz w:val="24"/>
          <w:szCs w:val="24"/>
        </w:rPr>
      </w:pPr>
    </w:p>
    <w:p w:rsidR="00ED480B" w:rsidRPr="00FC17B2" w:rsidRDefault="00ED480B" w:rsidP="00FC17B2">
      <w:pPr>
        <w:spacing w:after="0" w:line="240" w:lineRule="auto"/>
        <w:ind w:left="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Таблица 2.1</w:t>
      </w:r>
    </w:p>
    <w:p w:rsidR="00ED480B" w:rsidRPr="00FC17B2" w:rsidRDefault="00ED480B" w:rsidP="00FC17B2">
      <w:pPr>
        <w:spacing w:after="0" w:line="240" w:lineRule="auto"/>
        <w:rPr>
          <w:rFonts w:ascii="Times New Roman" w:hAnsi="Times New Roman" w:cs="Times New Roman"/>
          <w:sz w:val="24"/>
          <w:szCs w:val="24"/>
        </w:rPr>
      </w:pPr>
    </w:p>
    <w:tbl>
      <w:tblPr>
        <w:tblW w:w="9010" w:type="dxa"/>
        <w:tblInd w:w="270" w:type="dxa"/>
        <w:tblLayout w:type="fixed"/>
        <w:tblCellMar>
          <w:left w:w="0" w:type="dxa"/>
          <w:right w:w="0" w:type="dxa"/>
        </w:tblCellMar>
        <w:tblLook w:val="04A0"/>
      </w:tblPr>
      <w:tblGrid>
        <w:gridCol w:w="420"/>
        <w:gridCol w:w="560"/>
        <w:gridCol w:w="340"/>
        <w:gridCol w:w="20"/>
        <w:gridCol w:w="160"/>
        <w:gridCol w:w="120"/>
        <w:gridCol w:w="60"/>
        <w:gridCol w:w="200"/>
        <w:gridCol w:w="440"/>
        <w:gridCol w:w="120"/>
        <w:gridCol w:w="480"/>
        <w:gridCol w:w="1520"/>
        <w:gridCol w:w="1520"/>
        <w:gridCol w:w="1500"/>
        <w:gridCol w:w="1520"/>
        <w:gridCol w:w="30"/>
      </w:tblGrid>
      <w:tr w:rsidR="00ED480B" w:rsidRPr="00FC17B2" w:rsidTr="007130CD">
        <w:trPr>
          <w:trHeight w:val="308"/>
        </w:trPr>
        <w:tc>
          <w:tcPr>
            <w:tcW w:w="420" w:type="dxa"/>
            <w:tcBorders>
              <w:top w:val="single" w:sz="8" w:space="0" w:color="auto"/>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2500" w:type="dxa"/>
            <w:gridSpan w:val="10"/>
            <w:vMerge w:val="restart"/>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Наименование</w:t>
            </w: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top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161"/>
        </w:trPr>
        <w:tc>
          <w:tcPr>
            <w:tcW w:w="420" w:type="dxa"/>
            <w:vMerge w:val="restart"/>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п/</w:t>
            </w:r>
          </w:p>
        </w:tc>
        <w:tc>
          <w:tcPr>
            <w:tcW w:w="2500" w:type="dxa"/>
            <w:gridSpan w:val="10"/>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СТ221</w:t>
            </w:r>
          </w:p>
        </w:tc>
        <w:tc>
          <w:tcPr>
            <w:tcW w:w="152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35.3708</w:t>
            </w:r>
          </w:p>
        </w:tc>
        <w:tc>
          <w:tcPr>
            <w:tcW w:w="150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29.3708</w:t>
            </w:r>
          </w:p>
        </w:tc>
        <w:tc>
          <w:tcPr>
            <w:tcW w:w="1520" w:type="dxa"/>
            <w:vMerge w:val="restart"/>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421. 3708</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161"/>
        </w:trPr>
        <w:tc>
          <w:tcPr>
            <w:tcW w:w="420" w:type="dxa"/>
            <w:vMerge/>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vMerge w:val="restart"/>
            <w:vAlign w:val="bottom"/>
          </w:tcPr>
          <w:p w:rsidR="00ED480B" w:rsidRPr="00FC17B2" w:rsidRDefault="00ED480B" w:rsidP="00FC17B2">
            <w:pPr>
              <w:spacing w:after="0" w:line="240" w:lineRule="auto"/>
              <w:ind w:left="420"/>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параметра</w:t>
            </w:r>
          </w:p>
        </w:tc>
        <w:tc>
          <w:tcPr>
            <w:tcW w:w="600" w:type="dxa"/>
            <w:gridSpan w:val="2"/>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vMerge/>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04"/>
        </w:trPr>
        <w:tc>
          <w:tcPr>
            <w:tcW w:w="420" w:type="dxa"/>
            <w:vMerge w:val="restart"/>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п</w:t>
            </w:r>
          </w:p>
        </w:tc>
        <w:tc>
          <w:tcPr>
            <w:tcW w:w="1900" w:type="dxa"/>
            <w:gridSpan w:val="8"/>
            <w:vMerge/>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142"/>
        </w:trPr>
        <w:tc>
          <w:tcPr>
            <w:tcW w:w="420" w:type="dxa"/>
            <w:vMerge/>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900" w:type="dxa"/>
            <w:gridSpan w:val="8"/>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Номинальное</w:t>
            </w:r>
          </w:p>
        </w:tc>
        <w:tc>
          <w:tcPr>
            <w:tcW w:w="600" w:type="dxa"/>
            <w:gridSpan w:val="2"/>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12</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напряжение, В</w:t>
            </w: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900" w:type="dxa"/>
            <w:gridSpan w:val="8"/>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Номинальная</w:t>
            </w:r>
          </w:p>
        </w:tc>
        <w:tc>
          <w:tcPr>
            <w:tcW w:w="600" w:type="dxa"/>
            <w:gridSpan w:val="2"/>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1,3 (1,77)</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1,3 (1,77)</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1,3 (1,77)</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1,5 (2,04)</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мощность, квт (л.с.)</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1900" w:type="dxa"/>
            <w:gridSpan w:val="8"/>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Направление</w:t>
            </w:r>
          </w:p>
        </w:tc>
        <w:tc>
          <w:tcPr>
            <w:tcW w:w="600" w:type="dxa"/>
            <w:gridSpan w:val="2"/>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вра-</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правое</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правое</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левое</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левое</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щения (со стороны</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шестерни привода)</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w:t>
            </w:r>
          </w:p>
        </w:tc>
        <w:tc>
          <w:tcPr>
            <w:tcW w:w="1900" w:type="dxa"/>
            <w:gridSpan w:val="8"/>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Возбуждение</w:t>
            </w:r>
          </w:p>
        </w:tc>
        <w:tc>
          <w:tcPr>
            <w:tcW w:w="600" w:type="dxa"/>
            <w:gridSpan w:val="2"/>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(об-</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смешанное</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смешанное</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смешанное</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последова-</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мотка)</w:t>
            </w:r>
          </w:p>
        </w:tc>
        <w:tc>
          <w:tcPr>
            <w:tcW w:w="16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тельное</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2"/>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5.</w:t>
            </w:r>
          </w:p>
        </w:tc>
        <w:tc>
          <w:tcPr>
            <w:tcW w:w="920" w:type="dxa"/>
            <w:gridSpan w:val="3"/>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6"/>
                <w:sz w:val="24"/>
                <w:szCs w:val="24"/>
              </w:rPr>
              <w:t>Привод</w:t>
            </w:r>
          </w:p>
        </w:tc>
        <w:tc>
          <w:tcPr>
            <w:tcW w:w="16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60" w:type="dxa"/>
            <w:gridSpan w:val="4"/>
            <w:tcBorders>
              <w:bottom w:val="single" w:sz="8" w:space="0" w:color="auto"/>
              <w:right w:val="single" w:sz="8" w:space="0" w:color="auto"/>
            </w:tcBorders>
            <w:vAlign w:val="bottom"/>
          </w:tcPr>
          <w:p w:rsidR="00ED480B" w:rsidRPr="00FC17B2" w:rsidRDefault="00ED480B"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шестерней с роликовой муфтой свободного хода</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920" w:type="dxa"/>
            <w:gridSpan w:val="3"/>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980" w:type="dxa"/>
            <w:gridSpan w:val="5"/>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зубьев</w:t>
            </w:r>
          </w:p>
        </w:tc>
        <w:tc>
          <w:tcPr>
            <w:tcW w:w="600" w:type="dxa"/>
            <w:gridSpan w:val="2"/>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6"/>
                <w:sz w:val="24"/>
                <w:szCs w:val="24"/>
              </w:rPr>
              <w:t>шес-</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терни привода стар-</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тера</w:t>
            </w:r>
          </w:p>
        </w:tc>
        <w:tc>
          <w:tcPr>
            <w:tcW w:w="16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2"/>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7.</w:t>
            </w:r>
          </w:p>
        </w:tc>
        <w:tc>
          <w:tcPr>
            <w:tcW w:w="1080" w:type="dxa"/>
            <w:gridSpan w:val="4"/>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Модуль</w:t>
            </w: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2,116</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2,116</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2,116</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1"/>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8.</w:t>
            </w: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Диаметр якоря, мм</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66,9</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66,95</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66,95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65</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9.</w:t>
            </w: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Длина пакета якоря,</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59,5</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49,5</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49,5</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68</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мм</w:t>
            </w:r>
          </w:p>
        </w:tc>
        <w:tc>
          <w:tcPr>
            <w:tcW w:w="16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w w:val="97"/>
                <w:sz w:val="24"/>
                <w:szCs w:val="24"/>
              </w:rPr>
              <w:t>10.</w:t>
            </w:r>
          </w:p>
        </w:tc>
        <w:tc>
          <w:tcPr>
            <w:tcW w:w="1900" w:type="dxa"/>
            <w:gridSpan w:val="8"/>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Коллектор:</w:t>
            </w: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тип</w:t>
            </w:r>
          </w:p>
        </w:tc>
        <w:tc>
          <w:tcPr>
            <w:tcW w:w="16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цилиндри-</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торцовый</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торцовый</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цилиндри-</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6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82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ческий</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ческий</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диаметр, мм</w:t>
            </w: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39</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65</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40</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2"/>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 пластин</w:t>
            </w: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w w:val="97"/>
                <w:sz w:val="24"/>
                <w:szCs w:val="24"/>
              </w:rPr>
              <w:t>11.</w:t>
            </w: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Обмотка статора:</w:t>
            </w: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16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420" w:type="dxa"/>
            <w:gridSpan w:val="6"/>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последова-</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тельных катушек</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980" w:type="dxa"/>
            <w:gridSpan w:val="5"/>
            <w:vAlign w:val="bottom"/>
          </w:tcPr>
          <w:p w:rsidR="00ED480B" w:rsidRPr="00FC17B2" w:rsidRDefault="00ED480B"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витков</w:t>
            </w:r>
          </w:p>
        </w:tc>
        <w:tc>
          <w:tcPr>
            <w:tcW w:w="600" w:type="dxa"/>
            <w:gridSpan w:val="2"/>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по-</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8"/>
                <w:sz w:val="24"/>
                <w:szCs w:val="24"/>
              </w:rPr>
              <w:t>следовательной</w:t>
            </w:r>
          </w:p>
        </w:tc>
        <w:tc>
          <w:tcPr>
            <w:tcW w:w="600" w:type="dxa"/>
            <w:gridSpan w:val="2"/>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ка-</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тушки (каждой)</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080" w:type="dxa"/>
            <w:gridSpan w:val="4"/>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размеры</w:t>
            </w:r>
          </w:p>
        </w:tc>
        <w:tc>
          <w:tcPr>
            <w:tcW w:w="1420" w:type="dxa"/>
            <w:gridSpan w:val="6"/>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провода</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1,1х5,3</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2,24х5,3</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2,24х5,3</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1,5х5,6</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23"/>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последовательной</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5"/>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катушки, мм</w:t>
            </w: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20" w:type="dxa"/>
            <w:gridSpan w:val="3"/>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16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420" w:type="dxa"/>
            <w:gridSpan w:val="6"/>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параллель-</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w:t>
            </w: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900" w:type="dxa"/>
            <w:gridSpan w:val="8"/>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ных катушек</w:t>
            </w:r>
          </w:p>
        </w:tc>
        <w:tc>
          <w:tcPr>
            <w:tcW w:w="600" w:type="dxa"/>
            <w:gridSpan w:val="2"/>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0" w:type="dxa"/>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08"/>
        </w:trPr>
        <w:tc>
          <w:tcPr>
            <w:tcW w:w="420" w:type="dxa"/>
            <w:tcBorders>
              <w:top w:val="single" w:sz="8" w:space="0" w:color="auto"/>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tcBorders>
              <w:top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1120" w:type="dxa"/>
            <w:gridSpan w:val="7"/>
            <w:tcBorders>
              <w:top w:val="single" w:sz="8" w:space="0" w:color="auto"/>
            </w:tcBorders>
            <w:vAlign w:val="bottom"/>
          </w:tcPr>
          <w:p w:rsidR="00ED480B" w:rsidRPr="00FC17B2" w:rsidRDefault="00ED480B"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витков</w:t>
            </w:r>
          </w:p>
        </w:tc>
        <w:tc>
          <w:tcPr>
            <w:tcW w:w="480" w:type="dxa"/>
            <w:tcBorders>
              <w:top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па-</w:t>
            </w: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170</w:t>
            </w: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170</w:t>
            </w:r>
          </w:p>
        </w:tc>
        <w:tc>
          <w:tcPr>
            <w:tcW w:w="1500" w:type="dxa"/>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170</w:t>
            </w: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460" w:type="dxa"/>
            <w:gridSpan w:val="7"/>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раллельной</w:t>
            </w:r>
          </w:p>
        </w:tc>
        <w:tc>
          <w:tcPr>
            <w:tcW w:w="1040" w:type="dxa"/>
            <w:gridSpan w:val="3"/>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катуш-</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ки</w:t>
            </w:r>
          </w:p>
        </w:tc>
        <w:tc>
          <w:tcPr>
            <w:tcW w:w="34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диаметр</w:t>
            </w:r>
          </w:p>
        </w:tc>
        <w:tc>
          <w:tcPr>
            <w:tcW w:w="20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040" w:type="dxa"/>
            <w:gridSpan w:val="3"/>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провода</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0,6</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0,6</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0,6</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w:t>
            </w:r>
          </w:p>
        </w:tc>
      </w:tr>
      <w:tr w:rsidR="00ED480B" w:rsidRPr="00FC17B2" w:rsidTr="007130CD">
        <w:trPr>
          <w:gridAfter w:val="1"/>
          <w:wAfter w:w="30" w:type="dxa"/>
          <w:trHeight w:val="323"/>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20" w:type="dxa"/>
            <w:gridSpan w:val="9"/>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параллельной</w:t>
            </w:r>
          </w:p>
        </w:tc>
        <w:tc>
          <w:tcPr>
            <w:tcW w:w="480" w:type="dxa"/>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ка-</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5"/>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6"/>
                <w:sz w:val="24"/>
                <w:szCs w:val="24"/>
              </w:rPr>
              <w:t>тушки, мм</w:t>
            </w: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2020" w:type="dxa"/>
            <w:gridSpan w:val="9"/>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Обмотка якоря:</w:t>
            </w: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20" w:type="dxa"/>
            <w:gridSpan w:val="9"/>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 секций</w:t>
            </w: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r>
      <w:tr w:rsidR="00ED480B" w:rsidRPr="00FC17B2" w:rsidTr="007130CD">
        <w:trPr>
          <w:gridAfter w:val="1"/>
          <w:wAfter w:w="30" w:type="dxa"/>
          <w:trHeight w:val="28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 витков в сек-</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ции (размеры про-</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(1,65х3,4)</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(1,65х3,4)</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(1,65х3,4)</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(1,8х4,0)</w:t>
            </w:r>
          </w:p>
        </w:tc>
      </w:tr>
      <w:tr w:rsidR="00ED480B" w:rsidRPr="00FC17B2" w:rsidTr="007130CD">
        <w:trPr>
          <w:gridAfter w:val="1"/>
          <w:wAfter w:w="30" w:type="dxa"/>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вода, мм)</w:t>
            </w: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 пазов в якоре</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29</w:t>
            </w:r>
          </w:p>
        </w:tc>
      </w:tr>
      <w:tr w:rsidR="00ED480B" w:rsidRPr="00FC17B2" w:rsidTr="007130CD">
        <w:trPr>
          <w:gridAfter w:val="1"/>
          <w:wAfter w:w="30" w:type="dxa"/>
          <w:trHeight w:val="28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шаг</w:t>
            </w:r>
          </w:p>
        </w:tc>
        <w:tc>
          <w:tcPr>
            <w:tcW w:w="34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600" w:type="dxa"/>
            <w:gridSpan w:val="8"/>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7"/>
                <w:sz w:val="24"/>
                <w:szCs w:val="24"/>
              </w:rPr>
              <w:t>проводников</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6"/>
                <w:sz w:val="24"/>
                <w:szCs w:val="24"/>
              </w:rPr>
              <w:t>1-8</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секции</w:t>
            </w:r>
          </w:p>
        </w:tc>
        <w:tc>
          <w:tcPr>
            <w:tcW w:w="560" w:type="dxa"/>
            <w:gridSpan w:val="5"/>
            <w:vAlign w:val="bottom"/>
          </w:tcPr>
          <w:p w:rsidR="00ED480B" w:rsidRPr="00FC17B2" w:rsidRDefault="00ED480B"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w w:val="96"/>
                <w:sz w:val="24"/>
                <w:szCs w:val="24"/>
              </w:rPr>
              <w:t>по</w:t>
            </w:r>
          </w:p>
        </w:tc>
        <w:tc>
          <w:tcPr>
            <w:tcW w:w="1040" w:type="dxa"/>
            <w:gridSpan w:val="3"/>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пазам</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якоря</w:t>
            </w: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шаг</w:t>
            </w:r>
          </w:p>
        </w:tc>
        <w:tc>
          <w:tcPr>
            <w:tcW w:w="34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600" w:type="dxa"/>
            <w:gridSpan w:val="8"/>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7"/>
                <w:sz w:val="24"/>
                <w:szCs w:val="24"/>
              </w:rPr>
              <w:t>проводников</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1-15</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секции</w:t>
            </w:r>
          </w:p>
        </w:tc>
        <w:tc>
          <w:tcPr>
            <w:tcW w:w="560" w:type="dxa"/>
            <w:gridSpan w:val="5"/>
            <w:vAlign w:val="bottom"/>
          </w:tcPr>
          <w:p w:rsidR="00ED480B" w:rsidRPr="00FC17B2" w:rsidRDefault="00ED480B" w:rsidP="00FC17B2">
            <w:pPr>
              <w:spacing w:after="0" w:line="240" w:lineRule="auto"/>
              <w:ind w:left="140"/>
              <w:rPr>
                <w:rFonts w:ascii="Times New Roman" w:hAnsi="Times New Roman" w:cs="Times New Roman"/>
                <w:sz w:val="24"/>
                <w:szCs w:val="24"/>
              </w:rPr>
            </w:pPr>
            <w:r w:rsidRPr="00FC17B2">
              <w:rPr>
                <w:rFonts w:ascii="Times New Roman" w:eastAsia="Times New Roman" w:hAnsi="Times New Roman" w:cs="Times New Roman"/>
                <w:sz w:val="24"/>
                <w:szCs w:val="24"/>
              </w:rPr>
              <w:t>по</w:t>
            </w:r>
          </w:p>
        </w:tc>
        <w:tc>
          <w:tcPr>
            <w:tcW w:w="1040" w:type="dxa"/>
            <w:gridSpan w:val="3"/>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коллек-</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5"/>
                <w:sz w:val="24"/>
                <w:szCs w:val="24"/>
              </w:rPr>
              <w:t>тору</w:t>
            </w:r>
          </w:p>
        </w:tc>
        <w:tc>
          <w:tcPr>
            <w:tcW w:w="34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c>
          <w:tcPr>
            <w:tcW w:w="1260" w:type="dxa"/>
            <w:gridSpan w:val="6"/>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Щетки:</w:t>
            </w: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тип</w:t>
            </w:r>
          </w:p>
        </w:tc>
        <w:tc>
          <w:tcPr>
            <w:tcW w:w="34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МГС20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МГС20</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МГС20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МГСА</w:t>
            </w:r>
          </w:p>
        </w:tc>
      </w:tr>
      <w:tr w:rsidR="00ED480B" w:rsidRPr="00FC17B2" w:rsidTr="007130CD">
        <w:trPr>
          <w:gridAfter w:val="1"/>
          <w:wAfter w:w="30" w:type="dxa"/>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число</w:t>
            </w: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w:t>
            </w:r>
          </w:p>
        </w:tc>
      </w:tr>
      <w:tr w:rsidR="00ED480B" w:rsidRPr="00FC17B2" w:rsidTr="007130CD">
        <w:trPr>
          <w:gridAfter w:val="1"/>
          <w:wAfter w:w="30" w:type="dxa"/>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20" w:type="dxa"/>
            <w:gridSpan w:val="9"/>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размеры, мм</w:t>
            </w: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7х16х20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7х16х20</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7х16х20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8,8х19,2х14</w:t>
            </w:r>
          </w:p>
        </w:tc>
      </w:tr>
      <w:tr w:rsidR="00ED480B" w:rsidRPr="00FC17B2" w:rsidTr="007130CD">
        <w:trPr>
          <w:gridAfter w:val="1"/>
          <w:wAfter w:w="30" w:type="dxa"/>
          <w:trHeight w:val="28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сила натяжения ще-</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0,9-1,1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0,9-1,1</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0,9-1,1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1,0-1,4</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точной</w:t>
            </w:r>
          </w:p>
        </w:tc>
        <w:tc>
          <w:tcPr>
            <w:tcW w:w="360" w:type="dxa"/>
            <w:gridSpan w:val="4"/>
            <w:vAlign w:val="bottom"/>
          </w:tcPr>
          <w:p w:rsidR="00ED480B" w:rsidRPr="00FC17B2" w:rsidRDefault="00ED480B" w:rsidP="00FC17B2">
            <w:pPr>
              <w:spacing w:after="0" w:line="240" w:lineRule="auto"/>
              <w:rPr>
                <w:rFonts w:ascii="Times New Roman" w:hAnsi="Times New Roman" w:cs="Times New Roman"/>
                <w:sz w:val="24"/>
                <w:szCs w:val="24"/>
              </w:rPr>
            </w:pPr>
          </w:p>
        </w:tc>
        <w:tc>
          <w:tcPr>
            <w:tcW w:w="1240" w:type="dxa"/>
            <w:gridSpan w:val="4"/>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пружины,</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кто</w:t>
            </w:r>
          </w:p>
        </w:tc>
        <w:tc>
          <w:tcPr>
            <w:tcW w:w="34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2020" w:type="dxa"/>
            <w:gridSpan w:val="9"/>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Тяговое реле:</w:t>
            </w: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460" w:type="dxa"/>
            <w:gridSpan w:val="7"/>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8"/>
                <w:sz w:val="24"/>
                <w:szCs w:val="24"/>
              </w:rPr>
              <w:t>напряжение</w:t>
            </w:r>
          </w:p>
        </w:tc>
        <w:tc>
          <w:tcPr>
            <w:tcW w:w="1040" w:type="dxa"/>
            <w:gridSpan w:val="3"/>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вклю-</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9</w:t>
            </w:r>
          </w:p>
        </w:tc>
      </w:tr>
      <w:tr w:rsidR="00ED480B" w:rsidRPr="00FC17B2" w:rsidTr="007130CD">
        <w:trPr>
          <w:gridAfter w:val="1"/>
          <w:wAfter w:w="30" w:type="dxa"/>
          <w:trHeight w:val="345"/>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чения, В</w:t>
            </w: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90"/>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ток,</w:t>
            </w:r>
          </w:p>
        </w:tc>
        <w:tc>
          <w:tcPr>
            <w:tcW w:w="1940" w:type="dxa"/>
            <w:gridSpan w:val="9"/>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потребляемый</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34,3</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24,4</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24,4</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24,4</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20" w:type="dxa"/>
            <w:gridSpan w:val="9"/>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втягивающей</w:t>
            </w:r>
          </w:p>
        </w:tc>
        <w:tc>
          <w:tcPr>
            <w:tcW w:w="480" w:type="dxa"/>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об-</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моткой, А</w:t>
            </w: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900" w:type="dxa"/>
            <w:gridSpan w:val="2"/>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w w:val="98"/>
                <w:sz w:val="24"/>
                <w:szCs w:val="24"/>
              </w:rPr>
              <w:t>Режим</w:t>
            </w:r>
          </w:p>
        </w:tc>
        <w:tc>
          <w:tcPr>
            <w:tcW w:w="360" w:type="dxa"/>
            <w:gridSpan w:val="4"/>
            <w:vAlign w:val="bottom"/>
          </w:tcPr>
          <w:p w:rsidR="00ED480B" w:rsidRPr="00FC17B2" w:rsidRDefault="00ED480B" w:rsidP="00FC17B2">
            <w:pPr>
              <w:spacing w:after="0" w:line="240" w:lineRule="auto"/>
              <w:rPr>
                <w:rFonts w:ascii="Times New Roman" w:hAnsi="Times New Roman" w:cs="Times New Roman"/>
                <w:sz w:val="24"/>
                <w:szCs w:val="24"/>
              </w:rPr>
            </w:pPr>
          </w:p>
        </w:tc>
        <w:tc>
          <w:tcPr>
            <w:tcW w:w="1240" w:type="dxa"/>
            <w:gridSpan w:val="4"/>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номинал.</w:t>
            </w:r>
          </w:p>
        </w:tc>
        <w:tc>
          <w:tcPr>
            <w:tcW w:w="152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460" w:type="dxa"/>
            <w:gridSpan w:val="7"/>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мощности:</w:t>
            </w: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крутящий</w:t>
            </w:r>
          </w:p>
        </w:tc>
        <w:tc>
          <w:tcPr>
            <w:tcW w:w="20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040" w:type="dxa"/>
            <w:gridSpan w:val="3"/>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момент</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0,8</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0,76</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0,76</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0,94</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на</w:t>
            </w:r>
          </w:p>
        </w:tc>
        <w:tc>
          <w:tcPr>
            <w:tcW w:w="700" w:type="dxa"/>
            <w:gridSpan w:val="5"/>
            <w:vAlign w:val="bottom"/>
          </w:tcPr>
          <w:p w:rsidR="00ED480B" w:rsidRPr="00FC17B2" w:rsidRDefault="00ED480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валу</w:t>
            </w:r>
          </w:p>
        </w:tc>
        <w:tc>
          <w:tcPr>
            <w:tcW w:w="1240" w:type="dxa"/>
            <w:gridSpan w:val="4"/>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стартера,</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900" w:type="dxa"/>
            <w:gridSpan w:val="2"/>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кгс-м</w:t>
            </w:r>
          </w:p>
        </w:tc>
        <w:tc>
          <w:tcPr>
            <w:tcW w:w="360" w:type="dxa"/>
            <w:gridSpan w:val="4"/>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560" w:type="dxa"/>
            <w:gridSpan w:val="2"/>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5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60" w:type="dxa"/>
            <w:gridSpan w:val="6"/>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частота</w:t>
            </w:r>
          </w:p>
        </w:tc>
        <w:tc>
          <w:tcPr>
            <w:tcW w:w="1240" w:type="dxa"/>
            <w:gridSpan w:val="4"/>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вращения</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1570</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1650</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1650</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1700</w:t>
            </w:r>
          </w:p>
        </w:tc>
      </w:tr>
      <w:tr w:rsidR="00ED480B" w:rsidRPr="00FC17B2" w:rsidTr="007130CD">
        <w:trPr>
          <w:gridAfter w:val="1"/>
          <w:wAfter w:w="30" w:type="dxa"/>
          <w:trHeight w:val="375"/>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8"/>
                <w:sz w:val="24"/>
                <w:szCs w:val="24"/>
              </w:rPr>
              <w:t>вала стартера, мин</w:t>
            </w:r>
            <w:r w:rsidRPr="00FC17B2">
              <w:rPr>
                <w:rFonts w:ascii="Times New Roman" w:eastAsia="Times New Roman" w:hAnsi="Times New Roman" w:cs="Times New Roman"/>
                <w:w w:val="98"/>
                <w:sz w:val="24"/>
                <w:szCs w:val="24"/>
                <w:vertAlign w:val="superscript"/>
              </w:rPr>
              <w:t>–1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2"/>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020" w:type="dxa"/>
            <w:gridSpan w:val="9"/>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сила тока, А</w:t>
            </w:r>
          </w:p>
        </w:tc>
        <w:tc>
          <w:tcPr>
            <w:tcW w:w="48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270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280</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280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315</w:t>
            </w:r>
          </w:p>
        </w:tc>
      </w:tr>
      <w:tr w:rsidR="00ED480B" w:rsidRPr="00FC17B2" w:rsidTr="007130CD">
        <w:trPr>
          <w:gridAfter w:val="1"/>
          <w:wAfter w:w="30" w:type="dxa"/>
          <w:trHeight w:val="306"/>
        </w:trPr>
        <w:tc>
          <w:tcPr>
            <w:tcW w:w="420" w:type="dxa"/>
            <w:tcBorders>
              <w:top w:val="single" w:sz="8" w:space="0" w:color="auto"/>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16.</w:t>
            </w:r>
          </w:p>
        </w:tc>
        <w:tc>
          <w:tcPr>
            <w:tcW w:w="1200" w:type="dxa"/>
            <w:gridSpan w:val="5"/>
            <w:tcBorders>
              <w:top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Режим</w:t>
            </w:r>
          </w:p>
        </w:tc>
        <w:tc>
          <w:tcPr>
            <w:tcW w:w="1300" w:type="dxa"/>
            <w:gridSpan w:val="5"/>
            <w:tcBorders>
              <w:top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w w:val="99"/>
                <w:sz w:val="24"/>
                <w:szCs w:val="24"/>
              </w:rPr>
              <w:t>холостого</w:t>
            </w:r>
          </w:p>
        </w:tc>
        <w:tc>
          <w:tcPr>
            <w:tcW w:w="1520" w:type="dxa"/>
            <w:tcBorders>
              <w:top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top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top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top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хода:</w:t>
            </w:r>
          </w:p>
        </w:tc>
        <w:tc>
          <w:tcPr>
            <w:tcW w:w="1300" w:type="dxa"/>
            <w:gridSpan w:val="5"/>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1"/>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напряжение, В</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11,5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r>
      <w:tr w:rsidR="00ED480B" w:rsidRPr="00FC17B2" w:rsidTr="007130CD">
        <w:trPr>
          <w:gridAfter w:val="1"/>
          <w:wAfter w:w="30" w:type="dxa"/>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сила тока, А</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75</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75</w:t>
            </w:r>
          </w:p>
        </w:tc>
      </w:tr>
      <w:tr w:rsidR="00ED480B" w:rsidRPr="00FC17B2" w:rsidTr="007130CD">
        <w:trPr>
          <w:gridAfter w:val="1"/>
          <w:wAfter w:w="30" w:type="dxa"/>
          <w:trHeight w:val="25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частота</w:t>
            </w:r>
          </w:p>
        </w:tc>
        <w:tc>
          <w:tcPr>
            <w:tcW w:w="1300" w:type="dxa"/>
            <w:gridSpan w:val="5"/>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вращения</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5000±500</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5000±500</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5000±500</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5000±500</w:t>
            </w:r>
          </w:p>
        </w:tc>
      </w:tr>
      <w:tr w:rsidR="00ED480B" w:rsidRPr="00FC17B2" w:rsidTr="007130CD">
        <w:trPr>
          <w:gridAfter w:val="1"/>
          <w:wAfter w:w="30" w:type="dxa"/>
          <w:trHeight w:val="375"/>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8"/>
                <w:sz w:val="24"/>
                <w:szCs w:val="24"/>
              </w:rPr>
              <w:t>вала стартера, мин</w:t>
            </w:r>
            <w:r w:rsidRPr="00FC17B2">
              <w:rPr>
                <w:rFonts w:ascii="Times New Roman" w:eastAsia="Times New Roman" w:hAnsi="Times New Roman" w:cs="Times New Roman"/>
                <w:w w:val="98"/>
                <w:sz w:val="24"/>
                <w:szCs w:val="24"/>
                <w:vertAlign w:val="superscript"/>
              </w:rPr>
              <w:t>–1</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17.</w:t>
            </w:r>
          </w:p>
        </w:tc>
        <w:tc>
          <w:tcPr>
            <w:tcW w:w="1200" w:type="dxa"/>
            <w:gridSpan w:val="5"/>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Режим</w:t>
            </w:r>
          </w:p>
        </w:tc>
        <w:tc>
          <w:tcPr>
            <w:tcW w:w="1300" w:type="dxa"/>
            <w:gridSpan w:val="5"/>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полного</w:t>
            </w:r>
          </w:p>
        </w:tc>
        <w:tc>
          <w:tcPr>
            <w:tcW w:w="152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торможения:</w:t>
            </w: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8"/>
                <w:sz w:val="24"/>
                <w:szCs w:val="24"/>
              </w:rPr>
              <w:t>крутящий</w:t>
            </w:r>
          </w:p>
        </w:tc>
        <w:tc>
          <w:tcPr>
            <w:tcW w:w="1300" w:type="dxa"/>
            <w:gridSpan w:val="5"/>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момент</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1,6</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на  валу</w:t>
            </w:r>
          </w:p>
        </w:tc>
        <w:tc>
          <w:tcPr>
            <w:tcW w:w="1300" w:type="dxa"/>
            <w:gridSpan w:val="5"/>
            <w:tcBorders>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стартера,</w:t>
            </w: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46"/>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кгс-м</w:t>
            </w:r>
          </w:p>
        </w:tc>
        <w:tc>
          <w:tcPr>
            <w:tcW w:w="1300" w:type="dxa"/>
            <w:gridSpan w:val="5"/>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сила тока, А</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500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500</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500</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520</w:t>
            </w:r>
          </w:p>
        </w:tc>
      </w:tr>
      <w:tr w:rsidR="00ED480B" w:rsidRPr="00FC17B2" w:rsidTr="007130CD">
        <w:trPr>
          <w:gridAfter w:val="1"/>
          <w:wAfter w:w="30" w:type="dxa"/>
          <w:trHeight w:val="288"/>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напряжение не бо-</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6,5</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7</w:t>
            </w:r>
          </w:p>
        </w:tc>
      </w:tr>
      <w:tr w:rsidR="00ED480B" w:rsidRPr="00FC17B2" w:rsidTr="007130CD">
        <w:trPr>
          <w:gridAfter w:val="1"/>
          <w:wAfter w:w="30" w:type="dxa"/>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tcBorders>
              <w:bottom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лее, В</w:t>
            </w:r>
          </w:p>
        </w:tc>
        <w:tc>
          <w:tcPr>
            <w:tcW w:w="1300" w:type="dxa"/>
            <w:gridSpan w:val="5"/>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r>
      <w:tr w:rsidR="00ED480B" w:rsidRPr="00FC17B2" w:rsidTr="007130CD">
        <w:trPr>
          <w:gridAfter w:val="1"/>
          <w:wAfter w:w="30" w:type="dxa"/>
          <w:trHeight w:val="311"/>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2500" w:type="dxa"/>
            <w:gridSpan w:val="10"/>
            <w:tcBorders>
              <w:bottom w:val="single" w:sz="8" w:space="0" w:color="auto"/>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Масса стартера, кг</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8,5</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7,5</w:t>
            </w: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6</w:t>
            </w: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7,2</w:t>
            </w:r>
          </w:p>
        </w:tc>
      </w:tr>
      <w:tr w:rsidR="00ED480B" w:rsidRPr="00FC17B2" w:rsidTr="007130CD">
        <w:trPr>
          <w:gridAfter w:val="1"/>
          <w:wAfter w:w="30" w:type="dxa"/>
          <w:trHeight w:val="289"/>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19.</w:t>
            </w:r>
          </w:p>
        </w:tc>
        <w:tc>
          <w:tcPr>
            <w:tcW w:w="2500" w:type="dxa"/>
            <w:gridSpan w:val="10"/>
            <w:tcBorders>
              <w:right w:val="single" w:sz="8" w:space="0" w:color="auto"/>
            </w:tcBorders>
            <w:vAlign w:val="bottom"/>
          </w:tcPr>
          <w:p w:rsidR="00ED480B" w:rsidRPr="00FC17B2" w:rsidRDefault="00ED480B"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Применение</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ВАЗ-2101,</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ВАЗ-2104,</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ВАЗ-2108,</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М2140,</w:t>
            </w:r>
          </w:p>
        </w:tc>
      </w:tr>
      <w:tr w:rsidR="00ED480B" w:rsidRPr="00FC17B2" w:rsidTr="007130CD">
        <w:trPr>
          <w:gridAfter w:val="1"/>
          <w:wAfter w:w="30" w:type="dxa"/>
          <w:trHeight w:val="322"/>
        </w:trPr>
        <w:tc>
          <w:tcPr>
            <w:tcW w:w="420" w:type="dxa"/>
            <w:tcBorders>
              <w:left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vAlign w:val="bottom"/>
          </w:tcPr>
          <w:p w:rsidR="00ED480B" w:rsidRPr="00FC17B2" w:rsidRDefault="00ED480B" w:rsidP="00FC17B2">
            <w:pPr>
              <w:spacing w:after="0" w:line="240" w:lineRule="auto"/>
              <w:rPr>
                <w:rFonts w:ascii="Times New Roman" w:hAnsi="Times New Roman" w:cs="Times New Roman"/>
                <w:sz w:val="24"/>
                <w:szCs w:val="24"/>
              </w:rPr>
            </w:pPr>
          </w:p>
        </w:tc>
        <w:tc>
          <w:tcPr>
            <w:tcW w:w="1300" w:type="dxa"/>
            <w:gridSpan w:val="5"/>
            <w:tcBorders>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…07</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 07, 21</w:t>
            </w:r>
          </w:p>
        </w:tc>
        <w:tc>
          <w:tcPr>
            <w:tcW w:w="150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09</w:t>
            </w:r>
          </w:p>
        </w:tc>
        <w:tc>
          <w:tcPr>
            <w:tcW w:w="1520" w:type="dxa"/>
            <w:tcBorders>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ИЖ2715,</w:t>
            </w:r>
          </w:p>
        </w:tc>
      </w:tr>
      <w:tr w:rsidR="00ED480B" w:rsidRPr="00FC17B2" w:rsidTr="007130CD">
        <w:trPr>
          <w:gridAfter w:val="1"/>
          <w:wAfter w:w="30" w:type="dxa"/>
          <w:trHeight w:val="346"/>
        </w:trPr>
        <w:tc>
          <w:tcPr>
            <w:tcW w:w="420" w:type="dxa"/>
            <w:tcBorders>
              <w:left w:val="single" w:sz="8" w:space="0" w:color="auto"/>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200" w:type="dxa"/>
            <w:gridSpan w:val="5"/>
            <w:tcBorders>
              <w:bottom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300" w:type="dxa"/>
            <w:gridSpan w:val="5"/>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00" w:type="dxa"/>
            <w:tcBorders>
              <w:bottom w:val="single" w:sz="8" w:space="0" w:color="auto"/>
              <w:right w:val="single" w:sz="8" w:space="0" w:color="auto"/>
            </w:tcBorders>
            <w:vAlign w:val="bottom"/>
          </w:tcPr>
          <w:p w:rsidR="00ED480B" w:rsidRPr="00FC17B2" w:rsidRDefault="00ED480B" w:rsidP="00FC17B2">
            <w:pPr>
              <w:spacing w:after="0" w:line="240" w:lineRule="auto"/>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ED480B" w:rsidRPr="00FC17B2" w:rsidRDefault="00ED480B"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АЗЛК2141</w:t>
            </w:r>
          </w:p>
        </w:tc>
      </w:tr>
    </w:tbl>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Контрольные вопросы:</w:t>
      </w:r>
    </w:p>
    <w:p w:rsidR="00ED480B" w:rsidRPr="00FC17B2" w:rsidRDefault="00ED480B" w:rsidP="00FC17B2">
      <w:pPr>
        <w:spacing w:after="0" w:line="240" w:lineRule="auto"/>
        <w:rPr>
          <w:rFonts w:ascii="Times New Roman" w:hAnsi="Times New Roman" w:cs="Times New Roman"/>
          <w:sz w:val="24"/>
          <w:szCs w:val="24"/>
        </w:rPr>
      </w:pPr>
    </w:p>
    <w:p w:rsidR="00ED480B" w:rsidRPr="00FC17B2" w:rsidRDefault="00ED480B" w:rsidP="00C40CA7">
      <w:pPr>
        <w:numPr>
          <w:ilvl w:val="0"/>
          <w:numId w:val="40"/>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стартера?</w:t>
      </w:r>
    </w:p>
    <w:p w:rsidR="00ED480B" w:rsidRPr="00FC17B2" w:rsidRDefault="00ED480B" w:rsidP="00C40CA7">
      <w:pPr>
        <w:numPr>
          <w:ilvl w:val="0"/>
          <w:numId w:val="40"/>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 стартер?</w:t>
      </w:r>
    </w:p>
    <w:p w:rsidR="00ED480B" w:rsidRPr="00FC17B2" w:rsidRDefault="00ED480B" w:rsidP="00C40CA7">
      <w:pPr>
        <w:numPr>
          <w:ilvl w:val="0"/>
          <w:numId w:val="40"/>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 каким конструктивным характеристикам различают стартеры?</w:t>
      </w:r>
    </w:p>
    <w:p w:rsidR="00ED480B" w:rsidRPr="00FC17B2" w:rsidRDefault="00ED480B" w:rsidP="00C40CA7">
      <w:pPr>
        <w:numPr>
          <w:ilvl w:val="0"/>
          <w:numId w:val="40"/>
        </w:numPr>
        <w:tabs>
          <w:tab w:val="left" w:pos="1275"/>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 (например, полюсов статора, якоря, коллектора, щеток, муфты свободного хода, ), и какую функцию этот узел (элемент) стартера выполняет?</w:t>
      </w:r>
    </w:p>
    <w:p w:rsidR="00ED480B" w:rsidRPr="00FC17B2" w:rsidRDefault="00ED480B" w:rsidP="00C40CA7">
      <w:pPr>
        <w:numPr>
          <w:ilvl w:val="0"/>
          <w:numId w:val="40"/>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lastRenderedPageBreak/>
        <w:t>Какой вид возбуждения имеет исследованный стартер?</w:t>
      </w:r>
    </w:p>
    <w:p w:rsidR="00ED480B" w:rsidRPr="00FC17B2" w:rsidRDefault="00ED480B" w:rsidP="00C40CA7">
      <w:pPr>
        <w:numPr>
          <w:ilvl w:val="0"/>
          <w:numId w:val="40"/>
        </w:numPr>
        <w:tabs>
          <w:tab w:val="left" w:pos="1281"/>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Сколько обмоток в стартере? Что это за обмотки, и каково их назначение?</w:t>
      </w:r>
    </w:p>
    <w:p w:rsidR="00ED480B" w:rsidRPr="00FC17B2" w:rsidRDefault="00ED480B" w:rsidP="00C40CA7">
      <w:pPr>
        <w:numPr>
          <w:ilvl w:val="0"/>
          <w:numId w:val="40"/>
        </w:numPr>
        <w:tabs>
          <w:tab w:val="left" w:pos="1318"/>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факторы обуславливают выбор стартера для конкретного двигателя?</w:t>
      </w:r>
    </w:p>
    <w:p w:rsidR="00ED480B" w:rsidRPr="00FC17B2" w:rsidRDefault="00ED480B" w:rsidP="00FC17B2">
      <w:pPr>
        <w:spacing w:after="0" w:line="240" w:lineRule="auto"/>
        <w:ind w:left="4360"/>
        <w:rPr>
          <w:rFonts w:ascii="Times New Roman" w:hAnsi="Times New Roman" w:cs="Times New Roman"/>
          <w:sz w:val="24"/>
          <w:szCs w:val="24"/>
        </w:rPr>
      </w:pPr>
      <w:r w:rsidRPr="00FC17B2">
        <w:rPr>
          <w:rFonts w:ascii="Times New Roman" w:eastAsia="Times New Roman" w:hAnsi="Times New Roman" w:cs="Times New Roman"/>
          <w:b/>
          <w:bCs/>
          <w:sz w:val="24"/>
          <w:szCs w:val="24"/>
        </w:rPr>
        <w:t>Литература:</w:t>
      </w:r>
    </w:p>
    <w:p w:rsidR="007130CD" w:rsidRPr="00FC17B2" w:rsidRDefault="007130CD" w:rsidP="00FC17B2">
      <w:pPr>
        <w:tabs>
          <w:tab w:val="left" w:pos="0"/>
        </w:tabs>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1.</w:t>
      </w:r>
      <w:r w:rsidR="00ED480B" w:rsidRPr="00FC17B2">
        <w:rPr>
          <w:rFonts w:ascii="Times New Roman" w:eastAsia="Times New Roman" w:hAnsi="Times New Roman" w:cs="Times New Roman"/>
          <w:sz w:val="24"/>
          <w:szCs w:val="24"/>
        </w:rPr>
        <w:t>Ютт В. Е. Электрооборудование автомобилей. - М.: Транспорт,</w:t>
      </w:r>
      <w:r w:rsidRPr="00FC17B2">
        <w:rPr>
          <w:rFonts w:ascii="Times New Roman" w:eastAsia="Times New Roman" w:hAnsi="Times New Roman" w:cs="Times New Roman"/>
          <w:sz w:val="24"/>
          <w:szCs w:val="24"/>
        </w:rPr>
        <w:t xml:space="preserve"> 2000.</w:t>
      </w:r>
    </w:p>
    <w:p w:rsidR="00ED480B" w:rsidRPr="00FC17B2" w:rsidRDefault="00ED480B" w:rsidP="00C40CA7">
      <w:pPr>
        <w:numPr>
          <w:ilvl w:val="1"/>
          <w:numId w:val="41"/>
        </w:numPr>
        <w:tabs>
          <w:tab w:val="left" w:pos="0"/>
        </w:tabs>
        <w:spacing w:after="0" w:line="240" w:lineRule="auto"/>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Чижков Ю.П., Акимов А.</w:t>
      </w:r>
      <w:r w:rsidR="007130CD" w:rsidRPr="00FC17B2">
        <w:rPr>
          <w:rFonts w:ascii="Times New Roman" w:eastAsia="Times New Roman" w:hAnsi="Times New Roman" w:cs="Times New Roman"/>
          <w:sz w:val="24"/>
          <w:szCs w:val="24"/>
        </w:rPr>
        <w:t>В. Электрооборудование автомоби</w:t>
      </w:r>
      <w:r w:rsidRPr="00FC17B2">
        <w:rPr>
          <w:rFonts w:ascii="Times New Roman" w:eastAsia="Times New Roman" w:hAnsi="Times New Roman" w:cs="Times New Roman"/>
          <w:sz w:val="24"/>
          <w:szCs w:val="24"/>
        </w:rPr>
        <w:t>лей. Учебник для вузов. - М.: Изд-во За рулем, 2000.</w:t>
      </w:r>
    </w:p>
    <w:p w:rsidR="00ED480B" w:rsidRPr="00FC17B2" w:rsidRDefault="00ED480B" w:rsidP="00C40CA7">
      <w:pPr>
        <w:numPr>
          <w:ilvl w:val="1"/>
          <w:numId w:val="41"/>
        </w:numPr>
        <w:tabs>
          <w:tab w:val="left" w:pos="0"/>
        </w:tabs>
        <w:spacing w:after="0" w:line="240" w:lineRule="auto"/>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Пятков К.Б. Электрооборудование ВАЗ 2103, 2106: устройство</w:t>
      </w:r>
    </w:p>
    <w:p w:rsidR="00ED480B" w:rsidRPr="00FC17B2" w:rsidRDefault="00ED480B" w:rsidP="00C40CA7">
      <w:pPr>
        <w:numPr>
          <w:ilvl w:val="0"/>
          <w:numId w:val="41"/>
        </w:numPr>
        <w:tabs>
          <w:tab w:val="left" w:pos="480"/>
        </w:tabs>
        <w:spacing w:after="0" w:line="240" w:lineRule="auto"/>
        <w:ind w:left="480" w:hanging="21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ремонт. - М.: Третий Рим, 1998.</w:t>
      </w:r>
    </w:p>
    <w:p w:rsidR="00FC17B2" w:rsidRPr="00FC17B2" w:rsidRDefault="00FC17B2" w:rsidP="00FC17B2">
      <w:pPr>
        <w:spacing w:after="0" w:line="240" w:lineRule="auto"/>
        <w:ind w:left="260" w:firstLine="720"/>
        <w:rPr>
          <w:rFonts w:ascii="Times New Roman" w:eastAsia="Times New Roman" w:hAnsi="Times New Roman" w:cs="Times New Roman"/>
          <w:b/>
          <w:sz w:val="24"/>
          <w:szCs w:val="24"/>
        </w:rPr>
      </w:pPr>
      <w:r w:rsidRPr="00FC17B2">
        <w:rPr>
          <w:rFonts w:ascii="Times New Roman" w:eastAsia="Times New Roman" w:hAnsi="Times New Roman" w:cs="Times New Roman"/>
          <w:b/>
          <w:sz w:val="24"/>
          <w:szCs w:val="24"/>
        </w:rPr>
        <w:t>Лабораторная работа№4</w:t>
      </w:r>
    </w:p>
    <w:p w:rsidR="00FC17B2" w:rsidRPr="00FC17B2" w:rsidRDefault="00FC17B2" w:rsidP="00FC17B2">
      <w:pPr>
        <w:pStyle w:val="Default"/>
        <w:rPr>
          <w:b/>
        </w:rPr>
      </w:pPr>
      <w:r w:rsidRPr="00FC17B2">
        <w:rPr>
          <w:b/>
        </w:rPr>
        <w:t xml:space="preserve">Снятие характеристик приборов системы зажигания. </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u w:val="single"/>
        </w:rPr>
        <w:t>Цель работы:</w:t>
      </w:r>
      <w:r w:rsidRPr="00FC17B2">
        <w:rPr>
          <w:rFonts w:ascii="Times New Roman" w:eastAsia="Times New Roman" w:hAnsi="Times New Roman" w:cs="Times New Roman"/>
          <w:sz w:val="24"/>
          <w:szCs w:val="24"/>
        </w:rPr>
        <w:t xml:space="preserve"> изучить устройство катушек зажигания и принцип их работы, оценить техническое состояние исследуемых катушек зажигания.</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FC17B2" w:rsidRPr="00FC17B2" w:rsidRDefault="00FC17B2" w:rsidP="00C40CA7">
      <w:pPr>
        <w:numPr>
          <w:ilvl w:val="0"/>
          <w:numId w:val="64"/>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FC17B2" w:rsidRPr="00FC17B2" w:rsidRDefault="00FC17B2" w:rsidP="00C40CA7">
      <w:pPr>
        <w:numPr>
          <w:ilvl w:val="0"/>
          <w:numId w:val="64"/>
        </w:numPr>
        <w:tabs>
          <w:tab w:val="left" w:pos="1282"/>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 связанная с изучением устройства катушек зажигания и оценкой технического состояния исследуемых катушек зажигания.</w:t>
      </w:r>
    </w:p>
    <w:p w:rsidR="00FC17B2" w:rsidRPr="00FC17B2" w:rsidRDefault="00FC17B2" w:rsidP="00C40CA7">
      <w:pPr>
        <w:numPr>
          <w:ilvl w:val="0"/>
          <w:numId w:val="64"/>
        </w:numPr>
        <w:tabs>
          <w:tab w:val="left" w:pos="1371"/>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и анализ полученной в лаборатории информации, оформление отчета по проделанной работе.</w:t>
      </w:r>
    </w:p>
    <w:p w:rsidR="00FC17B2" w:rsidRPr="00FC17B2" w:rsidRDefault="00FC17B2" w:rsidP="00C40CA7">
      <w:pPr>
        <w:numPr>
          <w:ilvl w:val="0"/>
          <w:numId w:val="64"/>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FC17B2" w:rsidRPr="00FC17B2" w:rsidRDefault="00FC17B2" w:rsidP="00C40CA7">
      <w:pPr>
        <w:numPr>
          <w:ilvl w:val="0"/>
          <w:numId w:val="65"/>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FC17B2" w:rsidRPr="00FC17B2" w:rsidRDefault="00FC17B2" w:rsidP="00FC17B2">
      <w:pPr>
        <w:spacing w:after="0" w:line="240" w:lineRule="auto"/>
        <w:ind w:left="260" w:right="20" w:firstLine="721"/>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и учебные пособия, настоящие методические указания, а также доступный справочный материал:</w:t>
      </w:r>
    </w:p>
    <w:p w:rsidR="00FC17B2" w:rsidRPr="00FC17B2" w:rsidRDefault="00FC17B2" w:rsidP="00FC17B2">
      <w:pPr>
        <w:spacing w:after="0" w:line="240" w:lineRule="auto"/>
        <w:ind w:left="260" w:firstLine="721"/>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назначением катушек зажигания и принципом их работы;</w:t>
      </w:r>
    </w:p>
    <w:p w:rsidR="00FC17B2" w:rsidRPr="00FC17B2" w:rsidRDefault="00FC17B2" w:rsidP="00FC17B2">
      <w:pPr>
        <w:spacing w:after="0" w:line="240" w:lineRule="auto"/>
        <w:ind w:left="260" w:firstLine="719"/>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устройство катушки зажигания и ознакомиться с их основными техническими характеристиками.</w:t>
      </w:r>
    </w:p>
    <w:p w:rsidR="00FC17B2" w:rsidRPr="00FC17B2" w:rsidRDefault="00FC17B2" w:rsidP="00FC17B2">
      <w:pPr>
        <w:spacing w:after="0" w:line="240" w:lineRule="auto"/>
        <w:ind w:left="260" w:firstLine="721"/>
        <w:rPr>
          <w:rFonts w:ascii="Times New Roman" w:hAnsi="Times New Roman" w:cs="Times New Roman"/>
          <w:sz w:val="24"/>
          <w:szCs w:val="24"/>
        </w:rPr>
      </w:pPr>
      <w:r w:rsidRPr="00FC17B2">
        <w:rPr>
          <w:rFonts w:ascii="Times New Roman" w:eastAsia="Times New Roman" w:hAnsi="Times New Roman" w:cs="Times New Roman"/>
          <w:sz w:val="24"/>
          <w:szCs w:val="24"/>
        </w:rPr>
        <w:t>1.2. В процессе предварительной подготовки к работе в лаборатории найти ответы на контрольные вопросы методических указаний.</w:t>
      </w:r>
    </w:p>
    <w:p w:rsidR="00FC17B2" w:rsidRPr="00FC17B2" w:rsidRDefault="00FC17B2" w:rsidP="00FC17B2">
      <w:pPr>
        <w:spacing w:after="0" w:line="240" w:lineRule="auto"/>
        <w:ind w:left="260" w:right="20" w:firstLine="721"/>
        <w:rPr>
          <w:rFonts w:ascii="Times New Roman" w:hAnsi="Times New Roman" w:cs="Times New Roman"/>
          <w:sz w:val="24"/>
          <w:szCs w:val="24"/>
        </w:rPr>
      </w:pPr>
      <w:r w:rsidRPr="00FC17B2">
        <w:rPr>
          <w:rFonts w:ascii="Times New Roman" w:eastAsia="Times New Roman" w:hAnsi="Times New Roman" w:cs="Times New Roman"/>
          <w:sz w:val="24"/>
          <w:szCs w:val="24"/>
        </w:rPr>
        <w:t>1.3. Подготовить таблицы по образцам, приведенном в руководстве выполнения лабораторной работы.</w:t>
      </w:r>
    </w:p>
    <w:p w:rsidR="00FC17B2" w:rsidRPr="00FC17B2" w:rsidRDefault="00FC17B2" w:rsidP="00C40CA7">
      <w:pPr>
        <w:numPr>
          <w:ilvl w:val="0"/>
          <w:numId w:val="66"/>
        </w:numPr>
        <w:tabs>
          <w:tab w:val="left" w:pos="1260"/>
        </w:tabs>
        <w:spacing w:after="0" w:line="240" w:lineRule="auto"/>
        <w:ind w:left="1260" w:hanging="28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2.1. Для более детального изучения устройства и принципа работы катушек зажигания ознакомиться с дем</w:t>
      </w:r>
      <w:r>
        <w:rPr>
          <w:rFonts w:ascii="Times New Roman" w:eastAsia="Times New Roman" w:hAnsi="Times New Roman" w:cs="Times New Roman"/>
          <w:sz w:val="24"/>
          <w:szCs w:val="24"/>
        </w:rPr>
        <w:t>онстрационным стендом и плаката</w:t>
      </w:r>
      <w:r w:rsidRPr="00FC17B2">
        <w:rPr>
          <w:rFonts w:ascii="Times New Roman" w:eastAsia="Times New Roman" w:hAnsi="Times New Roman" w:cs="Times New Roman"/>
          <w:sz w:val="24"/>
          <w:szCs w:val="24"/>
        </w:rPr>
        <w:t>ми.</w:t>
      </w:r>
    </w:p>
    <w:p w:rsidR="00FC17B2" w:rsidRPr="00FC17B2" w:rsidRDefault="00FC17B2"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2.2. Получить у дежурного лаборанта или преподавателя катушки зажигания и приборы для их исследования.</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 Оценить техническое состояние исследуемых катушек зажигания.</w:t>
      </w:r>
    </w:p>
    <w:p w:rsidR="00FC17B2" w:rsidRPr="00FC17B2" w:rsidRDefault="00FC17B2"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2.3.1. Проверить состояние крышки катушки зажигания. </w:t>
      </w:r>
      <w:r w:rsidRPr="00FC17B2">
        <w:rPr>
          <w:rFonts w:ascii="Times New Roman" w:eastAsia="Times New Roman" w:hAnsi="Times New Roman" w:cs="Times New Roman"/>
          <w:i/>
          <w:iCs/>
          <w:sz w:val="24"/>
          <w:szCs w:val="24"/>
        </w:rPr>
        <w:t>При наличии</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трещины или прогара на крышке катушка зажигания выбраковывается.</w:t>
      </w:r>
    </w:p>
    <w:p w:rsidR="00FC17B2" w:rsidRPr="00FC17B2" w:rsidRDefault="00FC17B2" w:rsidP="00FC17B2">
      <w:pPr>
        <w:spacing w:after="0" w:line="240" w:lineRule="auto"/>
        <w:ind w:left="260" w:right="20"/>
        <w:jc w:val="both"/>
        <w:rPr>
          <w:rFonts w:ascii="Times New Roman" w:hAnsi="Times New Roman" w:cs="Times New Roman"/>
          <w:sz w:val="24"/>
          <w:szCs w:val="24"/>
        </w:rPr>
      </w:pPr>
      <w:r w:rsidRPr="00FC17B2">
        <w:rPr>
          <w:rFonts w:ascii="Times New Roman" w:eastAsia="Times New Roman" w:hAnsi="Times New Roman" w:cs="Times New Roman"/>
          <w:b/>
          <w:bCs/>
          <w:sz w:val="24"/>
          <w:szCs w:val="24"/>
        </w:rPr>
        <w:t>Примечание: действия, выделенные курсивом, выполняются только при проведении технического обслуживания катушки зажигания.</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4" w:right="1124" w:bottom="986" w:left="1440" w:header="0" w:footer="0" w:gutter="0"/>
          <w:cols w:space="720" w:equalWidth="0">
            <w:col w:w="9340"/>
          </w:cols>
        </w:sectPr>
      </w:pP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 xml:space="preserve">2.3.2. Проверить состояние латунной клеммы вывода высокого напряжения катушки зажигания. </w:t>
      </w:r>
      <w:r w:rsidRPr="00FC17B2">
        <w:rPr>
          <w:rFonts w:ascii="Times New Roman" w:eastAsia="Times New Roman" w:hAnsi="Times New Roman" w:cs="Times New Roman"/>
          <w:i/>
          <w:iCs/>
          <w:sz w:val="24"/>
          <w:szCs w:val="24"/>
        </w:rPr>
        <w:t>Если</w:t>
      </w:r>
      <w:r>
        <w:rPr>
          <w:rFonts w:ascii="Times New Roman" w:eastAsia="Times New Roman" w:hAnsi="Times New Roman" w:cs="Times New Roman"/>
          <w:i/>
          <w:iCs/>
          <w:sz w:val="24"/>
          <w:szCs w:val="24"/>
        </w:rPr>
        <w:t xml:space="preserve"> латунный контакт катушки почер</w:t>
      </w:r>
      <w:r w:rsidRPr="00FC17B2">
        <w:rPr>
          <w:rFonts w:ascii="Times New Roman" w:eastAsia="Times New Roman" w:hAnsi="Times New Roman" w:cs="Times New Roman"/>
          <w:i/>
          <w:iCs/>
          <w:sz w:val="24"/>
          <w:szCs w:val="24"/>
        </w:rPr>
        <w:t>нел, необходимо, свернув мелкую на</w:t>
      </w:r>
      <w:r>
        <w:rPr>
          <w:rFonts w:ascii="Times New Roman" w:eastAsia="Times New Roman" w:hAnsi="Times New Roman" w:cs="Times New Roman"/>
          <w:i/>
          <w:iCs/>
          <w:sz w:val="24"/>
          <w:szCs w:val="24"/>
        </w:rPr>
        <w:t>ждачную бумагу "трубочкой", очи</w:t>
      </w:r>
      <w:r w:rsidRPr="00FC17B2">
        <w:rPr>
          <w:rFonts w:ascii="Times New Roman" w:eastAsia="Times New Roman" w:hAnsi="Times New Roman" w:cs="Times New Roman"/>
          <w:i/>
          <w:iCs/>
          <w:sz w:val="24"/>
          <w:szCs w:val="24"/>
        </w:rPr>
        <w:t>стить до блеска контакты катушки и нако</w:t>
      </w:r>
      <w:r>
        <w:rPr>
          <w:rFonts w:ascii="Times New Roman" w:eastAsia="Times New Roman" w:hAnsi="Times New Roman" w:cs="Times New Roman"/>
          <w:i/>
          <w:iCs/>
          <w:sz w:val="24"/>
          <w:szCs w:val="24"/>
        </w:rPr>
        <w:t>нечник высоковольтного про</w:t>
      </w:r>
      <w:r w:rsidRPr="00FC17B2">
        <w:rPr>
          <w:rFonts w:ascii="Times New Roman" w:eastAsia="Times New Roman" w:hAnsi="Times New Roman" w:cs="Times New Roman"/>
          <w:i/>
          <w:iCs/>
          <w:sz w:val="24"/>
          <w:szCs w:val="24"/>
        </w:rPr>
        <w:t>вода.</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2.3.3. Измерить с помощью омметра сопротивление первичной обмотки катушки зажигания и сравнить его с паспортным значением. При межвитковом замыкании сопротивление обмотки будет меньше нормированного значения, а при обрыве показание прибора будет соответствовать предельно большому значению. </w:t>
      </w:r>
      <w:r w:rsidRPr="00FC17B2">
        <w:rPr>
          <w:rFonts w:ascii="Times New Roman" w:eastAsia="Times New Roman" w:hAnsi="Times New Roman" w:cs="Times New Roman"/>
          <w:i/>
          <w:iCs/>
          <w:sz w:val="24"/>
          <w:szCs w:val="24"/>
        </w:rPr>
        <w:t>Неисправная катушка зажигания должна</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выбраковываться.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2.3.4. Аналогичным образом проверить сопротивление вторичной обмотки катушки.</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2.3.5. Если у катушки зажигания имеется добавочный резистор, то измерить его сопротивление и сравнить полученное значение с паспортным. </w:t>
      </w:r>
      <w:r w:rsidRPr="00FC17B2">
        <w:rPr>
          <w:rFonts w:ascii="Times New Roman" w:eastAsia="Times New Roman" w:hAnsi="Times New Roman" w:cs="Times New Roman"/>
          <w:i/>
          <w:iCs/>
          <w:sz w:val="24"/>
          <w:szCs w:val="24"/>
        </w:rPr>
        <w:t>Неисправный добавочный резистор заменяется новым.</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 3.6.Проверить омметром сопротивление изоляции между разомкнутыми выводами обмоток катушек зажигания и ее «массой» (корпусом). Сопротивление изоляции при комнатных условиях должно быть не менее 3</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5 МОм.</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2.3.7. Результаты оценки технического состояния исследованных катушек зажигания занести в таблицу Э5.1 (согласно приведенному образцу). Сделать заключение о соответствии параметров исследованных катушек зажигания номинальным.</w:t>
      </w:r>
    </w:p>
    <w:p w:rsidR="00FC17B2" w:rsidRPr="00FC17B2" w:rsidRDefault="00FC17B2" w:rsidP="00FC17B2">
      <w:pPr>
        <w:spacing w:after="0" w:line="240" w:lineRule="auto"/>
        <w:ind w:left="6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Э5.1</w:t>
      </w:r>
    </w:p>
    <w:tbl>
      <w:tblPr>
        <w:tblW w:w="0" w:type="auto"/>
        <w:tblInd w:w="570" w:type="dxa"/>
        <w:tblLayout w:type="fixed"/>
        <w:tblCellMar>
          <w:left w:w="0" w:type="dxa"/>
          <w:right w:w="0" w:type="dxa"/>
        </w:tblCellMar>
        <w:tblLook w:val="04A0"/>
      </w:tblPr>
      <w:tblGrid>
        <w:gridCol w:w="840"/>
        <w:gridCol w:w="1280"/>
        <w:gridCol w:w="1360"/>
        <w:gridCol w:w="1800"/>
        <w:gridCol w:w="3200"/>
      </w:tblGrid>
      <w:tr w:rsidR="00FC17B2" w:rsidRPr="00FC17B2" w:rsidTr="006E6E40">
        <w:trPr>
          <w:trHeight w:val="308"/>
        </w:trPr>
        <w:tc>
          <w:tcPr>
            <w:tcW w:w="840" w:type="dxa"/>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280" w:type="dxa"/>
            <w:tcBorders>
              <w:top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Катушка</w:t>
            </w:r>
          </w:p>
        </w:tc>
        <w:tc>
          <w:tcPr>
            <w:tcW w:w="1360" w:type="dxa"/>
            <w:tcBorders>
              <w:top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Описание</w:t>
            </w:r>
          </w:p>
        </w:tc>
        <w:tc>
          <w:tcPr>
            <w:tcW w:w="1800" w:type="dxa"/>
            <w:tcBorders>
              <w:top w:val="single" w:sz="8" w:space="0" w:color="auto"/>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технического</w:t>
            </w:r>
          </w:p>
        </w:tc>
        <w:tc>
          <w:tcPr>
            <w:tcW w:w="320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3"/>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зажига-</w:t>
            </w:r>
          </w:p>
        </w:tc>
        <w:tc>
          <w:tcPr>
            <w:tcW w:w="13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состояния</w:t>
            </w:r>
          </w:p>
        </w:tc>
        <w:tc>
          <w:tcPr>
            <w:tcW w:w="18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исследуемой</w:t>
            </w:r>
          </w:p>
        </w:tc>
        <w:tc>
          <w:tcPr>
            <w:tcW w:w="3200" w:type="dxa"/>
            <w:tcBorders>
              <w:right w:val="single" w:sz="8" w:space="0" w:color="auto"/>
            </w:tcBorders>
            <w:vAlign w:val="bottom"/>
          </w:tcPr>
          <w:p w:rsidR="00FC17B2" w:rsidRPr="00FC17B2" w:rsidRDefault="00FC17B2" w:rsidP="00FC17B2">
            <w:pPr>
              <w:spacing w:after="0" w:line="240" w:lineRule="auto"/>
              <w:ind w:left="860"/>
              <w:rPr>
                <w:rFonts w:ascii="Times New Roman" w:hAnsi="Times New Roman" w:cs="Times New Roman"/>
                <w:sz w:val="24"/>
                <w:szCs w:val="24"/>
              </w:rPr>
            </w:pPr>
            <w:r w:rsidRPr="00FC17B2">
              <w:rPr>
                <w:rFonts w:ascii="Times New Roman" w:eastAsia="Times New Roman" w:hAnsi="Times New Roman" w:cs="Times New Roman"/>
                <w:sz w:val="24"/>
                <w:szCs w:val="24"/>
              </w:rPr>
              <w:t>Заключение</w:t>
            </w:r>
          </w:p>
        </w:tc>
      </w:tr>
      <w:tr w:rsidR="00FC17B2" w:rsidRPr="00FC17B2" w:rsidTr="006E6E40">
        <w:trPr>
          <w:trHeight w:val="345"/>
        </w:trPr>
        <w:tc>
          <w:tcPr>
            <w:tcW w:w="84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ния</w:t>
            </w:r>
          </w:p>
        </w:tc>
        <w:tc>
          <w:tcPr>
            <w:tcW w:w="31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катушки зажигания</w:t>
            </w:r>
          </w:p>
        </w:tc>
        <w:tc>
          <w:tcPr>
            <w:tcW w:w="32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8"/>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28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Б-117</w:t>
            </w:r>
          </w:p>
        </w:tc>
        <w:tc>
          <w:tcPr>
            <w:tcW w:w="31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На  крышке  катушки</w:t>
            </w:r>
          </w:p>
        </w:tc>
        <w:tc>
          <w:tcPr>
            <w:tcW w:w="32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Катушка (не) исправна</w:t>
            </w:r>
          </w:p>
        </w:tc>
      </w:tr>
      <w:tr w:rsidR="00FC17B2" w:rsidRPr="00FC17B2" w:rsidTr="006E6E40">
        <w:trPr>
          <w:trHeight w:val="322"/>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нет трещин и прогара,</w:t>
            </w:r>
          </w:p>
        </w:tc>
        <w:tc>
          <w:tcPr>
            <w:tcW w:w="32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и (не) пригодна к даль</w:t>
            </w:r>
          </w:p>
        </w:tc>
      </w:tr>
      <w:tr w:rsidR="00FC17B2" w:rsidRPr="00FC17B2" w:rsidTr="006E6E40">
        <w:trPr>
          <w:trHeight w:val="320"/>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состояние контактов…</w:t>
            </w:r>
          </w:p>
        </w:tc>
        <w:tc>
          <w:tcPr>
            <w:tcW w:w="32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нейшей эксплуатации.</w:t>
            </w:r>
          </w:p>
        </w:tc>
      </w:tr>
      <w:tr w:rsidR="00FC17B2" w:rsidRPr="00FC17B2" w:rsidTr="006E6E40">
        <w:trPr>
          <w:trHeight w:val="325"/>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Ом,</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что соответ-</w:t>
            </w:r>
          </w:p>
        </w:tc>
        <w:tc>
          <w:tcPr>
            <w:tcW w:w="32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9"/>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ствует …</w:t>
            </w:r>
          </w:p>
        </w:tc>
        <w:tc>
          <w:tcPr>
            <w:tcW w:w="18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5"/>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Ом,</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что соответ-</w:t>
            </w:r>
          </w:p>
        </w:tc>
        <w:tc>
          <w:tcPr>
            <w:tcW w:w="32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84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ствует …</w:t>
            </w:r>
          </w:p>
        </w:tc>
        <w:tc>
          <w:tcPr>
            <w:tcW w:w="18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6"/>
        </w:trPr>
        <w:tc>
          <w:tcPr>
            <w:tcW w:w="84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60" w:type="dxa"/>
            <w:tcBorders>
              <w:bottom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8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84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C40CA7">
      <w:pPr>
        <w:numPr>
          <w:ilvl w:val="0"/>
          <w:numId w:val="67"/>
        </w:numPr>
        <w:tabs>
          <w:tab w:val="left" w:pos="1275"/>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 результатам проделанной работы сделать обобщенные выводы для каждой исследованной катушки зажигания и оформить отчет.</w:t>
      </w:r>
    </w:p>
    <w:p w:rsidR="00FC17B2" w:rsidRPr="00FC17B2" w:rsidRDefault="00FC17B2" w:rsidP="00FC17B2">
      <w:pPr>
        <w:spacing w:after="0" w:line="240" w:lineRule="auto"/>
        <w:ind w:left="1740"/>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Методический материал к лабораторной работе</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Катушка зажигания предназначена для формирования тока высокого напряжения (порядка 20…35 кВ) с целью образования искры между электродами свечи зажигания и воспламенения рабочей смеси в двигателе внутреннего сгорания.</w:t>
      </w:r>
    </w:p>
    <w:p w:rsidR="00FC17B2" w:rsidRPr="00FC17B2" w:rsidRDefault="00FC17B2"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Устройство катушки зажигания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Катушка зажигания представляет собой повышающий трансформатор, который имеет магнитопровод (сердечник) и две обмотки. По конструкции магнитной цепи катушки зажигания разделяются на два типа: с разомкнутым и замкнутым магнитопроводом. В катушках с разомкнутой магнитной цепью магнитный поток большую часть пути проходит по воздуху, а в катушках с замкнутой магнитной цепью основную часть пути магнитный поток проходит по стальному сердечнику и только несколько десятых долей миллиметра – по воздуху. Конструкции катушек с разомк-нутым и замкнутым магнитопроводами существенно различаются.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Обмотки катушки зажигания мо</w:t>
      </w:r>
      <w:r w:rsidR="00F20F37">
        <w:rPr>
          <w:rFonts w:ascii="Times New Roman" w:eastAsia="Times New Roman" w:hAnsi="Times New Roman" w:cs="Times New Roman"/>
          <w:sz w:val="24"/>
          <w:szCs w:val="24"/>
        </w:rPr>
        <w:t>гут иметь как автотрансформатор</w:t>
      </w:r>
      <w:r w:rsidRPr="00FC17B2">
        <w:rPr>
          <w:rFonts w:ascii="Times New Roman" w:eastAsia="Times New Roman" w:hAnsi="Times New Roman" w:cs="Times New Roman"/>
          <w:sz w:val="24"/>
          <w:szCs w:val="24"/>
        </w:rPr>
        <w:t>ую (с общей точкой ), так и трансформ</w:t>
      </w:r>
      <w:r w:rsidR="00F20F37">
        <w:rPr>
          <w:rFonts w:ascii="Times New Roman" w:eastAsia="Times New Roman" w:hAnsi="Times New Roman" w:cs="Times New Roman"/>
          <w:sz w:val="24"/>
          <w:szCs w:val="24"/>
        </w:rPr>
        <w:t>аторную связь. Примеры схем сое</w:t>
      </w:r>
      <w:r w:rsidRPr="00FC17B2">
        <w:rPr>
          <w:rFonts w:ascii="Times New Roman" w:eastAsia="Times New Roman" w:hAnsi="Times New Roman" w:cs="Times New Roman"/>
          <w:sz w:val="24"/>
          <w:szCs w:val="24"/>
        </w:rPr>
        <w:t>динений первичной I и вторичной II обмоток приведены на рисунке 5.1,</w:t>
      </w:r>
      <w:r w:rsidRPr="00FC17B2">
        <w:rPr>
          <w:rFonts w:ascii="Times New Roman" w:eastAsia="Times New Roman" w:hAnsi="Times New Roman" w:cs="Times New Roman"/>
          <w:i/>
          <w:iCs/>
          <w:sz w:val="24"/>
          <w:szCs w:val="24"/>
        </w:rPr>
        <w:t>а-в</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43232" behindDoc="1" locked="0" layoutInCell="0" allowOverlap="1">
            <wp:simplePos x="0" y="0"/>
            <wp:positionH relativeFrom="column">
              <wp:posOffset>1280160</wp:posOffset>
            </wp:positionH>
            <wp:positionV relativeFrom="paragraph">
              <wp:posOffset>272415</wp:posOffset>
            </wp:positionV>
            <wp:extent cx="3535045" cy="120904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a:extLst>
                        <a:ext uri="{28A0092B-C50C-407E-A947-70E740481C1C}"/>
                      </a:extLst>
                    </a:blip>
                    <a:srcRect/>
                    <a:stretch>
                      <a:fillRect/>
                    </a:stretch>
                  </pic:blipFill>
                  <pic:spPr bwMode="auto">
                    <a:xfrm>
                      <a:off x="0" y="0"/>
                      <a:ext cx="3535045" cy="120904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tbl>
      <w:tblPr>
        <w:tblW w:w="0" w:type="auto"/>
        <w:tblInd w:w="2080" w:type="dxa"/>
        <w:tblLayout w:type="fixed"/>
        <w:tblCellMar>
          <w:left w:w="0" w:type="dxa"/>
          <w:right w:w="0" w:type="dxa"/>
        </w:tblCellMar>
        <w:tblLook w:val="04A0"/>
      </w:tblPr>
      <w:tblGrid>
        <w:gridCol w:w="620"/>
        <w:gridCol w:w="1060"/>
        <w:gridCol w:w="980"/>
        <w:gridCol w:w="1080"/>
        <w:gridCol w:w="1000"/>
        <w:gridCol w:w="700"/>
      </w:tblGrid>
      <w:tr w:rsidR="00FC17B2" w:rsidRPr="00FC17B2" w:rsidTr="006E6E40">
        <w:trPr>
          <w:trHeight w:val="307"/>
        </w:trPr>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I</w:t>
            </w:r>
          </w:p>
        </w:tc>
        <w:tc>
          <w:tcPr>
            <w:tcW w:w="1060" w:type="dxa"/>
            <w:vAlign w:val="bottom"/>
          </w:tcPr>
          <w:p w:rsidR="00FC17B2" w:rsidRPr="00FC17B2" w:rsidRDefault="00FC17B2" w:rsidP="00FC17B2">
            <w:pPr>
              <w:spacing w:after="0" w:line="240" w:lineRule="auto"/>
              <w:ind w:left="580"/>
              <w:rPr>
                <w:rFonts w:ascii="Times New Roman" w:hAnsi="Times New Roman" w:cs="Times New Roman"/>
                <w:sz w:val="24"/>
                <w:szCs w:val="24"/>
              </w:rPr>
            </w:pPr>
            <w:r w:rsidRPr="00FC17B2">
              <w:rPr>
                <w:rFonts w:ascii="Times New Roman" w:eastAsia="Times New Roman" w:hAnsi="Times New Roman" w:cs="Times New Roman"/>
                <w:sz w:val="24"/>
                <w:szCs w:val="24"/>
              </w:rPr>
              <w:t>II</w:t>
            </w:r>
          </w:p>
        </w:tc>
        <w:tc>
          <w:tcPr>
            <w:tcW w:w="980" w:type="dxa"/>
            <w:vAlign w:val="bottom"/>
          </w:tcPr>
          <w:p w:rsidR="00FC17B2" w:rsidRPr="00FC17B2" w:rsidRDefault="00FC17B2" w:rsidP="00FC17B2">
            <w:pPr>
              <w:spacing w:after="0" w:line="240" w:lineRule="auto"/>
              <w:ind w:left="340"/>
              <w:rPr>
                <w:rFonts w:ascii="Times New Roman" w:hAnsi="Times New Roman" w:cs="Times New Roman"/>
                <w:sz w:val="24"/>
                <w:szCs w:val="24"/>
              </w:rPr>
            </w:pPr>
            <w:r w:rsidRPr="00FC17B2">
              <w:rPr>
                <w:rFonts w:ascii="Times New Roman" w:eastAsia="Times New Roman" w:hAnsi="Times New Roman" w:cs="Times New Roman"/>
                <w:sz w:val="24"/>
                <w:szCs w:val="24"/>
              </w:rPr>
              <w:t>I</w:t>
            </w:r>
          </w:p>
        </w:tc>
        <w:tc>
          <w:tcPr>
            <w:tcW w:w="1080" w:type="dxa"/>
            <w:vAlign w:val="bottom"/>
          </w:tcPr>
          <w:p w:rsidR="00FC17B2" w:rsidRPr="00FC17B2" w:rsidRDefault="00FC17B2" w:rsidP="00FC17B2">
            <w:pPr>
              <w:spacing w:after="0" w:line="240" w:lineRule="auto"/>
              <w:ind w:left="560"/>
              <w:rPr>
                <w:rFonts w:ascii="Times New Roman" w:hAnsi="Times New Roman" w:cs="Times New Roman"/>
                <w:sz w:val="24"/>
                <w:szCs w:val="24"/>
              </w:rPr>
            </w:pPr>
            <w:r w:rsidRPr="00FC17B2">
              <w:rPr>
                <w:rFonts w:ascii="Times New Roman" w:eastAsia="Times New Roman" w:hAnsi="Times New Roman" w:cs="Times New Roman"/>
                <w:sz w:val="24"/>
                <w:szCs w:val="24"/>
              </w:rPr>
              <w:t>II</w:t>
            </w:r>
          </w:p>
        </w:tc>
        <w:tc>
          <w:tcPr>
            <w:tcW w:w="1000" w:type="dxa"/>
            <w:vAlign w:val="bottom"/>
          </w:tcPr>
          <w:p w:rsidR="00FC17B2" w:rsidRPr="00FC17B2" w:rsidRDefault="00FC17B2"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I</w:t>
            </w:r>
          </w:p>
        </w:tc>
        <w:tc>
          <w:tcPr>
            <w:tcW w:w="700" w:type="dxa"/>
            <w:vAlign w:val="bottom"/>
          </w:tcPr>
          <w:p w:rsidR="00FC17B2" w:rsidRPr="00FC17B2" w:rsidRDefault="00FC17B2" w:rsidP="00FC17B2">
            <w:pPr>
              <w:spacing w:after="0" w:line="240" w:lineRule="auto"/>
              <w:ind w:left="560"/>
              <w:rPr>
                <w:rFonts w:ascii="Times New Roman" w:hAnsi="Times New Roman" w:cs="Times New Roman"/>
                <w:sz w:val="24"/>
                <w:szCs w:val="24"/>
              </w:rPr>
            </w:pPr>
            <w:r w:rsidRPr="00FC17B2">
              <w:rPr>
                <w:rFonts w:ascii="Times New Roman" w:eastAsia="Times New Roman" w:hAnsi="Times New Roman" w:cs="Times New Roman"/>
                <w:w w:val="81"/>
                <w:sz w:val="24"/>
                <w:szCs w:val="24"/>
              </w:rPr>
              <w:t>II</w:t>
            </w:r>
          </w:p>
        </w:tc>
      </w:tr>
    </w:tbl>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86" o:spid="_x0000_s1086" style="position:absolute;margin-left:158.9pt;margin-top:28.4pt;width:.95pt;height:1pt;z-index:-25152512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87" o:spid="_x0000_s1087" style="position:absolute;margin-left:158.9pt;margin-top:29.45pt;width:.95pt;height:1.05pt;z-index:-25152409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88" o:spid="_x0000_s1088" style="position:absolute;margin-left:158.9pt;margin-top:30.55pt;width:.95pt;height:1pt;z-index:-25152307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89" o:spid="_x0000_s1089" style="position:absolute;margin-left:158.9pt;margin-top:31.75pt;width:.95pt;height:1pt;z-index:-25152204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0" o:spid="_x0000_s1090" style="position:absolute;margin-left:158.9pt;margin-top:32.95pt;width:.95pt;height:1pt;z-index:-25152102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1" o:spid="_x0000_s1091" style="position:absolute;margin-left:158.45pt;margin-top:33.55pt;width:1pt;height:1pt;z-index:-25152000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2" o:spid="_x0000_s1092" style="position:absolute;margin-left:157.45pt;margin-top:33.55pt;width:1pt;height:1pt;z-index:-25151897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3" o:spid="_x0000_s1093" style="position:absolute;margin-left:156.4pt;margin-top:33.55pt;width:1pt;height:1pt;z-index:-25151795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4" o:spid="_x0000_s1094" style="position:absolute;margin-left:155.3pt;margin-top:33.55pt;width:1.05pt;height:1pt;z-index:-25151692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5" o:spid="_x0000_s1095" style="position:absolute;margin-left:154.35pt;margin-top:33.55pt;width:1pt;height:1pt;z-index:-25151590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6" o:spid="_x0000_s1096" style="position:absolute;margin-left:153.4pt;margin-top:33.55pt;width:.95pt;height:1pt;z-index:-25151488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7" o:spid="_x0000_s1097" style="position:absolute;margin-left:152.3pt;margin-top:33.55pt;width:1pt;height:1pt;z-index:-25151385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8" o:spid="_x0000_s1098" style="position:absolute;margin-left:151.35pt;margin-top:33.55pt;width:1pt;height:1pt;z-index:-25151283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99" o:spid="_x0000_s1099" style="position:absolute;margin-left:150.25pt;margin-top:33.55pt;width:1pt;height:1pt;z-index:-25151180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0" o:spid="_x0000_s1100" style="position:absolute;margin-left:149.25pt;margin-top:33.55pt;width:1.05pt;height:1pt;z-index:-25151078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1" o:spid="_x0000_s1101" style="position:absolute;margin-left:148.25pt;margin-top:33.55pt;width:.95pt;height:1pt;z-index:-25150976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2" o:spid="_x0000_s1102" style="position:absolute;margin-left:147.25pt;margin-top:33.55pt;width:.95pt;height:1pt;z-index:-25150873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3" o:spid="_x0000_s1103" style="position:absolute;margin-left:146.25pt;margin-top:33.55pt;width:1.05pt;height:1pt;z-index:-25150771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4" o:spid="_x0000_s1104" style="position:absolute;margin-left:145.2pt;margin-top:33.55pt;width:1pt;height:1pt;z-index:-25150668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5" o:spid="_x0000_s1105" style="position:absolute;margin-left:144.1pt;margin-top:33.55pt;width:1pt;height:1pt;z-index:-25150566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6" o:spid="_x0000_s1106" style="position:absolute;margin-left:143.15pt;margin-top:33.55pt;width:1pt;height:1pt;z-index:-25150464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7" o:spid="_x0000_s1107" style="position:absolute;margin-left:142.2pt;margin-top:33.55pt;width:1pt;height:1pt;z-index:-25150361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8" o:spid="_x0000_s1108" style="position:absolute;margin-left:141.1pt;margin-top:33.55pt;width:1pt;height:1pt;z-index:-25150259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09" o:spid="_x0000_s1109" style="position:absolute;margin-left:140.15pt;margin-top:33.55pt;width:1pt;height:1pt;z-index:-25150156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0" o:spid="_x0000_s1110" style="position:absolute;margin-left:139.1pt;margin-top:33.55pt;width:.95pt;height:1pt;z-index:-25150054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1" o:spid="_x0000_s1111" style="position:absolute;margin-left:138.1pt;margin-top:33.55pt;width:1pt;height:1pt;z-index:-25149952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2" o:spid="_x0000_s1112" style="position:absolute;margin-left:137pt;margin-top:33.55pt;width:1.05pt;height:1pt;z-index:-25149849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3" o:spid="_x0000_s1113" style="position:absolute;margin-left:136.1pt;margin-top:33.55pt;width:.95pt;height:1pt;z-index:-25149747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4" o:spid="_x0000_s1114" style="position:absolute;margin-left:135.1pt;margin-top:33.55pt;width:1pt;height:1pt;z-index:-25149644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5" o:spid="_x0000_s1115" style="position:absolute;margin-left:134pt;margin-top:33.55pt;width:1.05pt;height:1pt;z-index:-25149542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6" o:spid="_x0000_s1116" style="position:absolute;margin-left:132.95pt;margin-top:33.55pt;width:1pt;height:1pt;z-index:-25149440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7" o:spid="_x0000_s1117" style="position:absolute;margin-left:132pt;margin-top:33.55pt;width:.95pt;height:1pt;z-index:-25149337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8" o:spid="_x0000_s1118" style="position:absolute;margin-left:131pt;margin-top:33.55pt;width:1.05pt;height:1pt;z-index:-25149235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19" o:spid="_x0000_s1119" style="position:absolute;margin-left:129.95pt;margin-top:33.55pt;width:1pt;height:1pt;z-index:-25149132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0" o:spid="_x0000_s1120" style="position:absolute;margin-left:128.95pt;margin-top:33.55pt;width:1pt;height:1pt;z-index:-25149030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1" o:spid="_x0000_s1121" style="position:absolute;margin-left:128pt;margin-top:33.55pt;width:1pt;height:1pt;z-index:-25148928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2" o:spid="_x0000_s1122" style="position:absolute;margin-left:126.9pt;margin-top:33.55pt;width:1pt;height:1pt;z-index:-25148825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3" o:spid="_x0000_s1123" style="position:absolute;margin-left:125.85pt;margin-top:33.55pt;width:1pt;height:1pt;z-index:-25148723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4" o:spid="_x0000_s1124" style="position:absolute;margin-left:124.9pt;margin-top:33.55pt;width:.95pt;height:1pt;z-index:-25148620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5" o:spid="_x0000_s1125" style="position:absolute;margin-left:123.85pt;margin-top:33.55pt;width:1.05pt;height:1pt;z-index:-25148518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6" o:spid="_x0000_s1126" style="position:absolute;margin-left:122.8pt;margin-top:33.55pt;width:1pt;height:1pt;z-index:-25148416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7" o:spid="_x0000_s1127" style="position:absolute;margin-left:121.85pt;margin-top:33.55pt;width:.95pt;height:1pt;z-index:-25148313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8" o:spid="_x0000_s1128" style="position:absolute;margin-left:120.8pt;margin-top:33.55pt;width:.95pt;height:1pt;z-index:-25148211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29" o:spid="_x0000_s1129" style="position:absolute;margin-left:119.8pt;margin-top:33.55pt;width:1pt;height:1pt;z-index:-25148108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0" o:spid="_x0000_s1130" style="position:absolute;margin-left:118.7pt;margin-top:33.55pt;width:1.05pt;height:1pt;z-index:-25148006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1" o:spid="_x0000_s1131" style="position:absolute;margin-left:117.8pt;margin-top:33.55pt;width:.95pt;height:1pt;z-index:-25147904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2" o:spid="_x0000_s1132" style="position:absolute;margin-left:116.8pt;margin-top:33.55pt;width:1pt;height:1pt;z-index:-25147801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3" o:spid="_x0000_s1133" style="position:absolute;margin-left:115.7pt;margin-top:33.55pt;width:1.05pt;height:1pt;z-index:-25147699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4" o:spid="_x0000_s1134" style="position:absolute;margin-left:114.65pt;margin-top:33.55pt;width:1pt;height:1pt;z-index:-25147596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5" o:spid="_x0000_s1135" style="position:absolute;margin-left:113.7pt;margin-top:33.55pt;width:.95pt;height:1pt;z-index:-25147494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6" o:spid="_x0000_s1136" style="position:absolute;margin-left:113.45pt;margin-top:32.75pt;width:1.05pt;height:.95pt;z-index:-25147392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7" o:spid="_x0000_s1137" style="position:absolute;margin-left:113.45pt;margin-top:31.55pt;width:1.05pt;height:.95pt;z-index:-25147289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8" o:spid="_x0000_s1138" style="position:absolute;margin-left:113.45pt;margin-top:30.45pt;width:1.05pt;height:1pt;z-index:-25147187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39" o:spid="_x0000_s1139" style="position:absolute;margin-left:113.45pt;margin-top:29.25pt;width:1.05pt;height:1pt;z-index:-25147084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0" o:spid="_x0000_s1140" style="position:absolute;margin-left:113.45pt;margin-top:28.15pt;width:1.05pt;height:1pt;z-index:-25146982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1" o:spid="_x0000_s1141" style="position:absolute;margin-left:240.9pt;margin-top:33.25pt;width:.95pt;height:1pt;z-index:-25146880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2" o:spid="_x0000_s1142" style="position:absolute;margin-left:239.9pt;margin-top:33.25pt;width:1.05pt;height:1pt;z-index:-25146777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3" o:spid="_x0000_s1143" style="position:absolute;margin-left:238.85pt;margin-top:33.25pt;width:1pt;height:1pt;z-index:-25146675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4" o:spid="_x0000_s1144" style="position:absolute;margin-left:237.9pt;margin-top:33.25pt;width:.95pt;height:1pt;z-index:-25146572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5" o:spid="_x0000_s1145" style="position:absolute;margin-left:236.9pt;margin-top:33.25pt;width:1.05pt;height:1pt;z-index:-25146470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6" o:spid="_x0000_s1146" style="position:absolute;margin-left:235.85pt;margin-top:33.25pt;width:1pt;height:1pt;z-index:-25146368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7" o:spid="_x0000_s1147" style="position:absolute;margin-left:234.75pt;margin-top:33.25pt;width:1.05pt;height:1pt;z-index:-25146265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8" o:spid="_x0000_s1148" style="position:absolute;margin-left:233.85pt;margin-top:33.25pt;width:.95pt;height:1pt;z-index:-25146163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49" o:spid="_x0000_s1149" style="position:absolute;margin-left:232.85pt;margin-top:33.25pt;width:1pt;height:1pt;z-index:-25146060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0" o:spid="_x0000_s1150" style="position:absolute;margin-left:231.75pt;margin-top:33.25pt;width:1.05pt;height:1pt;z-index:-25145958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1" o:spid="_x0000_s1151" style="position:absolute;margin-left:230.8pt;margin-top:33.25pt;width:1pt;height:1pt;z-index:-25145856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2" o:spid="_x0000_s1152" style="position:absolute;margin-left:229.85pt;margin-top:33.25pt;width:.95pt;height:1pt;z-index:-25145753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3" o:spid="_x0000_s1153" style="position:absolute;margin-left:228.75pt;margin-top:33.25pt;width:1pt;height:1pt;z-index:-25145651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4" o:spid="_x0000_s1154" style="position:absolute;margin-left:227.65pt;margin-top:33.25pt;width:1pt;height:1pt;z-index:-25145548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5" o:spid="_x0000_s1155" style="position:absolute;margin-left:226.7pt;margin-top:33.25pt;width:1pt;height:1pt;z-index:-25145446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6" o:spid="_x0000_s1156" style="position:absolute;margin-left:225.7pt;margin-top:33.25pt;width:1pt;height:1pt;z-index:-25145344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7" o:spid="_x0000_s1157" style="position:absolute;margin-left:224.6pt;margin-top:33.25pt;width:1.05pt;height:1pt;z-index:-25145241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8" o:spid="_x0000_s1158" style="position:absolute;margin-left:223.7pt;margin-top:33.25pt;width:.95pt;height:1pt;z-index:-25145139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59" o:spid="_x0000_s1159" style="position:absolute;margin-left:222.6pt;margin-top:33.25pt;width:.95pt;height:1pt;z-index:-25145036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0" o:spid="_x0000_s1160" style="position:absolute;margin-left:221.6pt;margin-top:33.25pt;width:1.05pt;height:1pt;z-index:-25144934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1" o:spid="_x0000_s1161" style="position:absolute;margin-left:220.55pt;margin-top:33.25pt;width:1pt;height:1pt;z-index:-25144832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2" o:spid="_x0000_s1162" style="position:absolute;margin-left:219.6pt;margin-top:33.25pt;width:.95pt;height:1pt;z-index:-25144729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3" o:spid="_x0000_s1163" style="position:absolute;margin-left:218.6pt;margin-top:33.25pt;width:1.05pt;height:1pt;z-index:-25144627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4" o:spid="_x0000_s1164" style="position:absolute;margin-left:217.55pt;margin-top:33.25pt;width:1pt;height:1pt;z-index:-25144524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5" o:spid="_x0000_s1165" style="position:absolute;margin-left:216.45pt;margin-top:33.25pt;width:1.05pt;height:1pt;z-index:-25144422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6" o:spid="_x0000_s1166" style="position:absolute;margin-left:215.55pt;margin-top:33.25pt;width:.95pt;height:1pt;z-index:-25144320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7" o:spid="_x0000_s1167" style="position:absolute;margin-left:215.3pt;margin-top:32.4pt;width:1pt;height:1.05pt;z-index:-25144217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8" o:spid="_x0000_s1168" style="position:absolute;margin-left:215.3pt;margin-top:31.35pt;width:1pt;height:1pt;z-index:-25144115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69" o:spid="_x0000_s1169" style="position:absolute;margin-left:215.3pt;margin-top:30.15pt;width:1pt;height:1pt;z-index:-25144012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0" o:spid="_x0000_s1170" style="position:absolute;margin-left:215.3pt;margin-top:28.95pt;width:1pt;height:1pt;z-index:-25143910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1" o:spid="_x0000_s1171" style="position:absolute;margin-left:215.3pt;margin-top:27.85pt;width:1pt;height:1pt;z-index:-25143808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2" o:spid="_x0000_s1172" style="position:absolute;margin-left:345.05pt;margin-top:33.25pt;width:.95pt;height:1pt;z-index:-25143705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3" o:spid="_x0000_s1173" style="position:absolute;margin-left:344.05pt;margin-top:33.25pt;width:1.05pt;height:1pt;z-index:-25143603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4" o:spid="_x0000_s1174" style="position:absolute;margin-left:343pt;margin-top:33.25pt;width:1pt;height:1pt;z-index:-25143500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5" o:spid="_x0000_s1175" style="position:absolute;margin-left:342.05pt;margin-top:33.25pt;width:.95pt;height:1pt;z-index:-25143398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6" o:spid="_x0000_s1176" style="position:absolute;margin-left:341.05pt;margin-top:33.25pt;width:1.05pt;height:1pt;z-index:-25143296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7" o:spid="_x0000_s1177" style="position:absolute;margin-left:340pt;margin-top:33.25pt;width:1pt;height:1pt;z-index:-25143193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8" o:spid="_x0000_s1178" style="position:absolute;margin-left:338.9pt;margin-top:33.25pt;width:1.05pt;height:1pt;z-index:-25143091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79" o:spid="_x0000_s1179" style="position:absolute;margin-left:338pt;margin-top:33.25pt;width:.95pt;height:1pt;z-index:-25142988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0" o:spid="_x0000_s1180" style="position:absolute;margin-left:337pt;margin-top:33.25pt;width:1pt;height:1pt;z-index:-25142886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1" o:spid="_x0000_s1181" style="position:absolute;margin-left:335.9pt;margin-top:33.25pt;width:1.05pt;height:1pt;z-index:-25142784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2" o:spid="_x0000_s1182" style="position:absolute;margin-left:334.95pt;margin-top:33.25pt;width:1pt;height:1pt;z-index:-25142681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3" o:spid="_x0000_s1183" style="position:absolute;margin-left:334pt;margin-top:33.25pt;width:.95pt;height:1pt;z-index:-25142579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4" o:spid="_x0000_s1184" style="position:absolute;margin-left:332.9pt;margin-top:33.25pt;width:1pt;height:1pt;z-index:-25142476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5" o:spid="_x0000_s1185" style="position:absolute;margin-left:331.85pt;margin-top:33.25pt;width:.95pt;height:1pt;z-index:-25142374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6" o:spid="_x0000_s1186" style="position:absolute;margin-left:330.85pt;margin-top:33.25pt;width:1pt;height:1pt;z-index:-25142272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7" o:spid="_x0000_s1187" style="position:absolute;margin-left:329.85pt;margin-top:33.25pt;width:1.05pt;height:1pt;z-index:-25142169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8" o:spid="_x0000_s1188" style="position:absolute;margin-left:328.8pt;margin-top:33.25pt;width:1pt;height:1pt;z-index:-25142067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89" o:spid="_x0000_s1189" style="position:absolute;margin-left:327.85pt;margin-top:33.25pt;width:.95pt;height:1pt;z-index:-25141964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0" o:spid="_x0000_s1190" style="position:absolute;margin-left:326.75pt;margin-top:33.25pt;width:1pt;height:1pt;z-index:-25141862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1" o:spid="_x0000_s1191" style="position:absolute;margin-left:325.8pt;margin-top:33.25pt;width:1pt;height:1pt;z-index:-25141760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2" o:spid="_x0000_s1192" style="position:absolute;margin-left:324.7pt;margin-top:33.25pt;width:1pt;height:1pt;z-index:-25141657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3" o:spid="_x0000_s1193" style="position:absolute;margin-left:323.75pt;margin-top:33.25pt;width:1pt;height:1pt;z-index:-25141555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4" o:spid="_x0000_s1194" style="position:absolute;margin-left:322.8pt;margin-top:33.25pt;width:1pt;height:1pt;z-index:-25141452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5" o:spid="_x0000_s1195" style="position:absolute;margin-left:321.7pt;margin-top:33.25pt;width:1pt;height:1pt;z-index:-25141350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6" o:spid="_x0000_s1196" style="position:absolute;margin-left:320.6pt;margin-top:33.25pt;width:1.05pt;height:1pt;z-index:-25141248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7" o:spid="_x0000_s1197" style="position:absolute;margin-left:319.7pt;margin-top:33.25pt;width:.95pt;height:1pt;z-index:-25141145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8" o:spid="_x0000_s1198" style="position:absolute;margin-left:319.45pt;margin-top:32.4pt;width:1pt;height:1.05pt;z-index:-25141043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199" o:spid="_x0000_s1199" style="position:absolute;margin-left:319.45pt;margin-top:31.35pt;width:1pt;height:1pt;z-index:-25140940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00" o:spid="_x0000_s1200" style="position:absolute;margin-left:319.45pt;margin-top:30.15pt;width:1pt;height:1pt;z-index:-25140838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01" o:spid="_x0000_s1201" style="position:absolute;margin-left:319.45pt;margin-top:28.95pt;width:1pt;height:1pt;z-index:-25140736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02" o:spid="_x0000_s1202" style="position:absolute;margin-left:319.45pt;margin-top:27.85pt;width:1pt;height:1pt;z-index:-251406336;visibility:visible;mso-wrap-distance-left:0;mso-wrap-distance-right:0;mso-position-horizontal-relative:text;mso-position-vertical-relative:text" o:allowincell="f" fillcolor="#1f1a17" stroked="f"/>
        </w:pic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tabs>
          <w:tab w:val="left" w:pos="4580"/>
          <w:tab w:val="left" w:pos="6640"/>
        </w:tabs>
        <w:spacing w:after="0" w:line="240" w:lineRule="auto"/>
        <w:ind w:left="2520"/>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r w:rsidRPr="00FC17B2">
        <w:rPr>
          <w:rFonts w:ascii="Times New Roman" w:hAnsi="Times New Roman" w:cs="Times New Roman"/>
          <w:sz w:val="24"/>
          <w:szCs w:val="24"/>
        </w:rPr>
        <w:tab/>
      </w:r>
      <w:r w:rsidRPr="00FC17B2">
        <w:rPr>
          <w:rFonts w:ascii="Times New Roman" w:eastAsia="Times New Roman" w:hAnsi="Times New Roman" w:cs="Times New Roman"/>
          <w:i/>
          <w:iCs/>
          <w:sz w:val="24"/>
          <w:szCs w:val="24"/>
        </w:rPr>
        <w:t>б</w:t>
      </w:r>
      <w:r w:rsidRPr="00FC17B2">
        <w:rPr>
          <w:rFonts w:ascii="Times New Roman" w:hAnsi="Times New Roman" w:cs="Times New Roman"/>
          <w:sz w:val="24"/>
          <w:szCs w:val="24"/>
        </w:rPr>
        <w:tab/>
      </w:r>
      <w:r w:rsidRPr="00FC17B2">
        <w:rPr>
          <w:rFonts w:ascii="Times New Roman" w:eastAsia="Times New Roman" w:hAnsi="Times New Roman" w:cs="Times New Roman"/>
          <w:i/>
          <w:iCs/>
          <w:sz w:val="24"/>
          <w:szCs w:val="24"/>
        </w:rPr>
        <w:t>в</w:t>
      </w:r>
    </w:p>
    <w:p w:rsidR="00FC17B2" w:rsidRPr="00FC17B2" w:rsidRDefault="00FC17B2" w:rsidP="00FC17B2">
      <w:pPr>
        <w:spacing w:after="0" w:line="240" w:lineRule="auto"/>
        <w:ind w:left="1920"/>
        <w:rPr>
          <w:rFonts w:ascii="Times New Roman" w:hAnsi="Times New Roman" w:cs="Times New Roman"/>
          <w:sz w:val="24"/>
          <w:szCs w:val="24"/>
        </w:rPr>
      </w:pPr>
      <w:r w:rsidRPr="00FC17B2">
        <w:rPr>
          <w:rFonts w:ascii="Times New Roman" w:eastAsia="Times New Roman" w:hAnsi="Times New Roman" w:cs="Times New Roman"/>
          <w:sz w:val="24"/>
          <w:szCs w:val="24"/>
        </w:rPr>
        <w:t>Рисунок 5.1 - Электрические схемы катушек зажигания.</w:t>
      </w:r>
    </w:p>
    <w:p w:rsidR="00FC17B2" w:rsidRPr="00FC17B2" w:rsidRDefault="00FC17B2" w:rsidP="00F20F37">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Автотрансформаторная связь упрощает конструкцию и технологию изготовления катушки, а также незначительно увеличивает вторичное напряжение. Трансформаторная связь обы</w:t>
      </w:r>
      <w:r>
        <w:rPr>
          <w:rFonts w:ascii="Times New Roman" w:eastAsia="Times New Roman" w:hAnsi="Times New Roman" w:cs="Times New Roman"/>
          <w:sz w:val="24"/>
          <w:szCs w:val="24"/>
        </w:rPr>
        <w:t>чно применяется в катушках элек</w:t>
      </w:r>
      <w:r w:rsidRPr="00FC17B2">
        <w:rPr>
          <w:rFonts w:ascii="Times New Roman" w:eastAsia="Times New Roman" w:hAnsi="Times New Roman" w:cs="Times New Roman"/>
          <w:sz w:val="24"/>
          <w:szCs w:val="24"/>
        </w:rPr>
        <w:t>тронных систем зажигания во избежании опасных воздействий всплесков напряжения на электронные элементы. Устройство типовой катушки зажигания с разомкнутым магнитопро-водом приведено на рисунке 5.2, где 1 – кеоамический изолятор; 2 – кор-пус; 3 – изоляционная кондесаторная б</w:t>
      </w:r>
      <w:r w:rsidR="00F20F37">
        <w:rPr>
          <w:rFonts w:ascii="Times New Roman" w:eastAsia="Times New Roman" w:hAnsi="Times New Roman" w:cs="Times New Roman"/>
          <w:sz w:val="24"/>
          <w:szCs w:val="24"/>
        </w:rPr>
        <w:t>умага обмоток; 4 – первичная об</w:t>
      </w:r>
      <w:r w:rsidRPr="00FC17B2">
        <w:rPr>
          <w:rFonts w:ascii="Times New Roman" w:eastAsia="Times New Roman" w:hAnsi="Times New Roman" w:cs="Times New Roman"/>
          <w:sz w:val="24"/>
          <w:szCs w:val="24"/>
        </w:rPr>
        <w:t>мотка; 5 – вторичная обмотка; 6 – изоляция между обмотками; 7 – клемма</w:t>
      </w:r>
      <w:r w:rsidR="00F20F37">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вывода первичной обмотки; 8 – контактный винт : 9 – центральная клемма для провода высокого напряжения; 10 – крышка; 11 – клемма под</w:t>
      </w:r>
      <w:r w:rsidR="00F20F37">
        <w:rPr>
          <w:rFonts w:ascii="Times New Roman" w:eastAsia="Times New Roman" w:hAnsi="Times New Roman" w:cs="Times New Roman"/>
          <w:sz w:val="24"/>
          <w:szCs w:val="24"/>
        </w:rPr>
        <w:t>вода пи</w:t>
      </w:r>
      <w:r w:rsidRPr="00FC17B2">
        <w:rPr>
          <w:rFonts w:ascii="Times New Roman" w:eastAsia="Times New Roman" w:hAnsi="Times New Roman" w:cs="Times New Roman"/>
          <w:sz w:val="24"/>
          <w:szCs w:val="24"/>
        </w:rPr>
        <w:t>тания; 12 – контактная пружина; 13 – кар</w:t>
      </w:r>
      <w:r w:rsidR="00F20F37">
        <w:rPr>
          <w:rFonts w:ascii="Times New Roman" w:eastAsia="Times New Roman" w:hAnsi="Times New Roman" w:cs="Times New Roman"/>
          <w:sz w:val="24"/>
          <w:szCs w:val="24"/>
        </w:rPr>
        <w:t>кас вторичной обмотки ; 14 – на</w:t>
      </w:r>
      <w:r w:rsidRPr="00FC17B2">
        <w:rPr>
          <w:rFonts w:ascii="Times New Roman" w:eastAsia="Times New Roman" w:hAnsi="Times New Roman" w:cs="Times New Roman"/>
          <w:sz w:val="24"/>
          <w:szCs w:val="24"/>
        </w:rPr>
        <w:t>ружная изоляция первичной обмотки; 1</w:t>
      </w:r>
      <w:r w:rsidR="00F20F37">
        <w:rPr>
          <w:rFonts w:ascii="Times New Roman" w:eastAsia="Times New Roman" w:hAnsi="Times New Roman" w:cs="Times New Roman"/>
          <w:sz w:val="24"/>
          <w:szCs w:val="24"/>
        </w:rPr>
        <w:t>5 – скоба крепления; 16 – наруж</w:t>
      </w:r>
      <w:r w:rsidRPr="00FC17B2">
        <w:rPr>
          <w:rFonts w:ascii="Times New Roman" w:eastAsia="Times New Roman" w:hAnsi="Times New Roman" w:cs="Times New Roman"/>
          <w:sz w:val="24"/>
          <w:szCs w:val="24"/>
        </w:rPr>
        <w:t>ный магнитопровод; 17 – сердечник. Такую или аналогичную конструкцию имеют катушки Б114, Б115, Б117, 27.3705.</w:t>
      </w:r>
    </w:p>
    <w:p w:rsidR="00FC17B2" w:rsidRPr="00FC17B2" w:rsidRDefault="00F20F37" w:rsidP="00FC17B2">
      <w:pPr>
        <w:spacing w:after="0" w:line="240" w:lineRule="auto"/>
        <w:ind w:left="260" w:firstLine="722"/>
        <w:jc w:val="both"/>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44256" behindDoc="1" locked="0" layoutInCell="0" allowOverlap="1">
            <wp:simplePos x="0" y="0"/>
            <wp:positionH relativeFrom="column">
              <wp:posOffset>1019175</wp:posOffset>
            </wp:positionH>
            <wp:positionV relativeFrom="paragraph">
              <wp:posOffset>1278255</wp:posOffset>
            </wp:positionV>
            <wp:extent cx="4076700" cy="3248025"/>
            <wp:effectExtent l="1905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a:extLst>
                        <a:ext uri="{28A0092B-C50C-407E-A947-70E740481C1C}"/>
                      </a:extLst>
                    </a:blip>
                    <a:srcRect/>
                    <a:stretch>
                      <a:fillRect/>
                    </a:stretch>
                  </pic:blipFill>
                  <pic:spPr bwMode="auto">
                    <a:xfrm>
                      <a:off x="0" y="0"/>
                      <a:ext cx="4076700" cy="3248025"/>
                    </a:xfrm>
                    <a:prstGeom prst="rect">
                      <a:avLst/>
                    </a:prstGeom>
                    <a:noFill/>
                  </pic:spPr>
                </pic:pic>
              </a:graphicData>
            </a:graphic>
          </wp:anchor>
        </w:drawing>
      </w:r>
      <w:r w:rsidR="00FC17B2" w:rsidRPr="00FC17B2">
        <w:rPr>
          <w:rFonts w:ascii="Times New Roman" w:eastAsia="Times New Roman" w:hAnsi="Times New Roman" w:cs="Times New Roman"/>
          <w:sz w:val="24"/>
          <w:szCs w:val="24"/>
        </w:rPr>
        <w:t>Сердечник катушки зажигания со</w:t>
      </w:r>
      <w:r>
        <w:rPr>
          <w:rFonts w:ascii="Times New Roman" w:eastAsia="Times New Roman" w:hAnsi="Times New Roman" w:cs="Times New Roman"/>
          <w:sz w:val="24"/>
          <w:szCs w:val="24"/>
        </w:rPr>
        <w:t>стоит из пакета пластин электро</w:t>
      </w:r>
      <w:r w:rsidR="00FC17B2" w:rsidRPr="00FC17B2">
        <w:rPr>
          <w:rFonts w:ascii="Times New Roman" w:eastAsia="Times New Roman" w:hAnsi="Times New Roman" w:cs="Times New Roman"/>
          <w:sz w:val="24"/>
          <w:szCs w:val="24"/>
        </w:rPr>
        <w:t>технической стали. На нем расположены</w:t>
      </w:r>
      <w:r>
        <w:rPr>
          <w:rFonts w:ascii="Times New Roman" w:eastAsia="Times New Roman" w:hAnsi="Times New Roman" w:cs="Times New Roman"/>
          <w:sz w:val="24"/>
          <w:szCs w:val="24"/>
        </w:rPr>
        <w:t xml:space="preserve"> две обмотки: низковольтная пер</w:t>
      </w:r>
      <w:r w:rsidR="00FC17B2" w:rsidRPr="00FC17B2">
        <w:rPr>
          <w:rFonts w:ascii="Times New Roman" w:eastAsia="Times New Roman" w:hAnsi="Times New Roman" w:cs="Times New Roman"/>
          <w:sz w:val="24"/>
          <w:szCs w:val="24"/>
        </w:rPr>
        <w:t>вичная I и высоковольтная вторичная II (рисунок 5.3). Вторичная обмотка намотана на изоляционную втулку проводом 0,06…0,09</w:t>
      </w:r>
      <w:r>
        <w:rPr>
          <w:rFonts w:ascii="Times New Roman" w:eastAsia="Times New Roman" w:hAnsi="Times New Roman" w:cs="Times New Roman"/>
          <w:sz w:val="24"/>
          <w:szCs w:val="24"/>
        </w:rPr>
        <w:t xml:space="preserve"> мм. Число ее вит</w:t>
      </w:r>
      <w:r w:rsidR="00FC17B2" w:rsidRPr="00FC17B2">
        <w:rPr>
          <w:rFonts w:ascii="Times New Roman" w:eastAsia="Times New Roman" w:hAnsi="Times New Roman" w:cs="Times New Roman"/>
          <w:sz w:val="24"/>
          <w:szCs w:val="24"/>
        </w:rPr>
        <w:t>ков лежит в пределах 14 - 40 тысяч. П</w:t>
      </w:r>
      <w:r>
        <w:rPr>
          <w:rFonts w:ascii="Times New Roman" w:eastAsia="Times New Roman" w:hAnsi="Times New Roman" w:cs="Times New Roman"/>
          <w:sz w:val="24"/>
          <w:szCs w:val="24"/>
        </w:rPr>
        <w:t>оверх вторичной через изоляцион</w:t>
      </w:r>
      <w:r w:rsidR="00FC17B2" w:rsidRPr="00FC17B2">
        <w:rPr>
          <w:rFonts w:ascii="Times New Roman" w:eastAsia="Times New Roman" w:hAnsi="Times New Roman" w:cs="Times New Roman"/>
          <w:sz w:val="24"/>
          <w:szCs w:val="24"/>
        </w:rPr>
        <w:t>ную прокладку намотана первичная обмотка . Обмотка имеет несколько сотен витков провода диаметром 0,5…0,</w:t>
      </w:r>
      <w:r>
        <w:rPr>
          <w:rFonts w:ascii="Times New Roman" w:eastAsia="Times New Roman" w:hAnsi="Times New Roman" w:cs="Times New Roman"/>
          <w:sz w:val="24"/>
          <w:szCs w:val="24"/>
        </w:rPr>
        <w:t>9 мм. Отношение числа витков вто</w:t>
      </w:r>
      <w:r w:rsidR="00FC17B2" w:rsidRPr="00FC17B2">
        <w:rPr>
          <w:rFonts w:ascii="Times New Roman" w:eastAsia="Times New Roman" w:hAnsi="Times New Roman" w:cs="Times New Roman"/>
          <w:sz w:val="24"/>
          <w:szCs w:val="24"/>
        </w:rPr>
        <w:t xml:space="preserve">ричной обмотки </w:t>
      </w:r>
      <w:r w:rsidR="00FC17B2" w:rsidRPr="00FC17B2">
        <w:rPr>
          <w:rFonts w:ascii="Times New Roman" w:eastAsia="Times New Roman" w:hAnsi="Times New Roman" w:cs="Times New Roman"/>
          <w:i/>
          <w:iCs/>
          <w:sz w:val="24"/>
          <w:szCs w:val="24"/>
        </w:rPr>
        <w:t>W</w:t>
      </w:r>
      <w:r w:rsidR="00FC17B2" w:rsidRPr="00FC17B2">
        <w:rPr>
          <w:rFonts w:ascii="Times New Roman" w:eastAsia="Times New Roman" w:hAnsi="Times New Roman" w:cs="Times New Roman"/>
          <w:sz w:val="24"/>
          <w:szCs w:val="24"/>
          <w:vertAlign w:val="subscript"/>
        </w:rPr>
        <w:t>2</w:t>
      </w:r>
      <w:r w:rsidR="00FC17B2" w:rsidRPr="00FC17B2">
        <w:rPr>
          <w:rFonts w:ascii="Times New Roman" w:eastAsia="Times New Roman" w:hAnsi="Times New Roman" w:cs="Times New Roman"/>
          <w:sz w:val="24"/>
          <w:szCs w:val="24"/>
        </w:rPr>
        <w:t xml:space="preserve"> к числу витков первичной обмотки </w:t>
      </w:r>
      <w:r w:rsidR="00FC17B2" w:rsidRPr="00FC17B2">
        <w:rPr>
          <w:rFonts w:ascii="Times New Roman" w:eastAsia="Times New Roman" w:hAnsi="Times New Roman" w:cs="Times New Roman"/>
          <w:i/>
          <w:iCs/>
          <w:sz w:val="24"/>
          <w:szCs w:val="24"/>
        </w:rPr>
        <w:t>W</w:t>
      </w:r>
      <w:r w:rsidR="00FC17B2" w:rsidRPr="00FC17B2">
        <w:rPr>
          <w:rFonts w:ascii="Times New Roman" w:eastAsia="Times New Roman" w:hAnsi="Times New Roman" w:cs="Times New Roman"/>
          <w:sz w:val="24"/>
          <w:szCs w:val="24"/>
          <w:vertAlign w:val="subscript"/>
        </w:rPr>
        <w:t>1</w:t>
      </w:r>
      <w:r w:rsidR="00FC17B2" w:rsidRPr="00FC17B2">
        <w:rPr>
          <w:rFonts w:ascii="Times New Roman" w:eastAsia="Times New Roman" w:hAnsi="Times New Roman" w:cs="Times New Roman"/>
          <w:sz w:val="24"/>
          <w:szCs w:val="24"/>
        </w:rPr>
        <w:t xml:space="preserve"> называется ко-эффициентом трансформации </w:t>
      </w:r>
      <w:r w:rsidR="00FC17B2" w:rsidRPr="00FC17B2">
        <w:rPr>
          <w:rFonts w:ascii="Times New Roman" w:eastAsia="Times New Roman" w:hAnsi="Times New Roman" w:cs="Times New Roman"/>
          <w:i/>
          <w:iCs/>
          <w:sz w:val="24"/>
          <w:szCs w:val="24"/>
        </w:rPr>
        <w:t>k</w:t>
      </w:r>
      <w:r w:rsidR="00FC17B2" w:rsidRPr="00FC17B2">
        <w:rPr>
          <w:rFonts w:ascii="Times New Roman" w:eastAsia="Times New Roman" w:hAnsi="Times New Roman" w:cs="Times New Roman"/>
          <w:sz w:val="24"/>
          <w:szCs w:val="24"/>
          <w:vertAlign w:val="subscript"/>
        </w:rPr>
        <w:t>тр</w:t>
      </w:r>
      <w:r w:rsidR="00FC17B2" w:rsidRPr="00FC17B2">
        <w:rPr>
          <w:rFonts w:ascii="Times New Roman" w:eastAsia="Times New Roman" w:hAnsi="Times New Roman" w:cs="Times New Roman"/>
          <w:sz w:val="24"/>
          <w:szCs w:val="24"/>
        </w:rPr>
        <w:t xml:space="preserve"> катушки зажигания. Его значение лежит обычно в пределах от 70 до 230.</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20F37" w:rsidRDefault="00FC17B2" w:rsidP="00FC17B2">
      <w:pPr>
        <w:spacing w:after="0" w:line="240" w:lineRule="auto"/>
        <w:ind w:left="320"/>
        <w:rPr>
          <w:rFonts w:ascii="Times New Roman" w:hAnsi="Times New Roman" w:cs="Times New Roman"/>
          <w:sz w:val="24"/>
          <w:szCs w:val="24"/>
        </w:rPr>
      </w:pPr>
      <w:r w:rsidRPr="00F20F37">
        <w:rPr>
          <w:rFonts w:ascii="Times New Roman" w:eastAsia="Times New Roman" w:hAnsi="Times New Roman" w:cs="Times New Roman"/>
          <w:sz w:val="24"/>
          <w:szCs w:val="24"/>
        </w:rPr>
        <w:lastRenderedPageBreak/>
        <w:t>Рисунок 5.2  -  Конструкция катушки Рисунок 5.3 - Электромагнитная система</w:t>
      </w:r>
    </w:p>
    <w:p w:rsidR="00FC17B2" w:rsidRPr="00F20F37" w:rsidRDefault="00FC17B2" w:rsidP="00FC17B2">
      <w:pPr>
        <w:spacing w:after="0" w:line="240" w:lineRule="auto"/>
        <w:rPr>
          <w:rFonts w:ascii="Times New Roman" w:hAnsi="Times New Roman" w:cs="Times New Roman"/>
          <w:sz w:val="24"/>
          <w:szCs w:val="24"/>
        </w:rPr>
      </w:pPr>
    </w:p>
    <w:p w:rsidR="00FC17B2" w:rsidRPr="00F20F37" w:rsidRDefault="00FC17B2" w:rsidP="00FC17B2">
      <w:pPr>
        <w:spacing w:after="0" w:line="240" w:lineRule="auto"/>
        <w:ind w:left="220" w:right="1440"/>
        <w:rPr>
          <w:rFonts w:ascii="Times New Roman" w:hAnsi="Times New Roman" w:cs="Times New Roman"/>
          <w:sz w:val="24"/>
          <w:szCs w:val="24"/>
        </w:rPr>
      </w:pPr>
      <w:r w:rsidRPr="00F20F37">
        <w:rPr>
          <w:rFonts w:ascii="Times New Roman" w:eastAsia="Times New Roman" w:hAnsi="Times New Roman" w:cs="Times New Roman"/>
          <w:sz w:val="24"/>
          <w:szCs w:val="24"/>
        </w:rPr>
        <w:t>зажигания с разомкнутым магнитопро</w:t>
      </w:r>
      <w:r w:rsidR="00F20F37" w:rsidRPr="00F20F37">
        <w:rPr>
          <w:rFonts w:ascii="Times New Roman" w:eastAsia="Times New Roman" w:hAnsi="Times New Roman" w:cs="Times New Roman"/>
          <w:sz w:val="24"/>
          <w:szCs w:val="24"/>
        </w:rPr>
        <w:t xml:space="preserve">водом </w:t>
      </w:r>
      <w:r w:rsidRPr="00F20F37">
        <w:rPr>
          <w:rFonts w:ascii="Times New Roman" w:eastAsia="Times New Roman" w:hAnsi="Times New Roman" w:cs="Times New Roman"/>
          <w:sz w:val="24"/>
          <w:szCs w:val="24"/>
        </w:rPr>
        <w:t xml:space="preserve">- катушки зажигания </w:t>
      </w:r>
    </w:p>
    <w:p w:rsidR="00FC17B2" w:rsidRPr="00FC17B2" w:rsidRDefault="00FC17B2" w:rsidP="00F20F37">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Обмотки с сердечником помещены в кожух (корпус), от которого сердечник изолирован керамическим изолятором. Рядом с кожухом располагается витой наружный магнитопровод, увеличивающий индуктивность</w:t>
      </w:r>
      <w:r w:rsidR="00F20F37">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катушки. Крышка катушки зажигания имеет две низковольтных клеммы и вывод для подключения высоковольтного провода (в виде латунной встав-ки). На низковольтные клеммы выведены концы первичной обмотки. Они могут обозначаться следующим образом: первый (совместный) вывод: "Б", "+" или "15", а второй: "К", "–" или "1". К высоковольтной клемме через пружину подключен один из выводов вторичной обмотки.</w:t>
      </w:r>
    </w:p>
    <w:p w:rsidR="00FC17B2" w:rsidRPr="00FC17B2" w:rsidRDefault="00FC17B2" w:rsidP="00C40CA7">
      <w:pPr>
        <w:numPr>
          <w:ilvl w:val="0"/>
          <w:numId w:val="68"/>
        </w:numPr>
        <w:tabs>
          <w:tab w:val="left" w:pos="1286"/>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ряде конструкций катушек зажигания вывод вторичной обмотки соединен с центральной для провода высокого напряжения через центральный стержень магнитопровода. Чтобы данный сердечник не имел электрического контакта с корпусом и был жестко зафиксирован в корпусе, снизу установлен изолятор (керамическая опора).</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Соединение крышки с корпусом выполнено завальцовкой, что делает конструкцию герметичной и неразборной, причем внутренняя полость катушки для улучшения охлаждения заполнена трансформаторным маслом.</w:t>
      </w:r>
    </w:p>
    <w:p w:rsidR="00FC17B2" w:rsidRPr="00FC17B2" w:rsidRDefault="00FC17B2" w:rsidP="00C40CA7">
      <w:pPr>
        <w:numPr>
          <w:ilvl w:val="0"/>
          <w:numId w:val="69"/>
        </w:numPr>
        <w:tabs>
          <w:tab w:val="left" w:pos="520"/>
        </w:tabs>
        <w:spacing w:after="0" w:line="240" w:lineRule="auto"/>
        <w:ind w:left="520" w:hanging="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связи с этим катушки такого типа называются маслонаполненными.</w:t>
      </w:r>
    </w:p>
    <w:p w:rsidR="00FC17B2" w:rsidRPr="00F20F37" w:rsidRDefault="00FC17B2" w:rsidP="00C40CA7">
      <w:pPr>
        <w:numPr>
          <w:ilvl w:val="1"/>
          <w:numId w:val="69"/>
        </w:numPr>
        <w:tabs>
          <w:tab w:val="left" w:pos="1253"/>
        </w:tabs>
        <w:spacing w:after="0" w:line="240" w:lineRule="auto"/>
        <w:ind w:left="260" w:firstLine="720"/>
        <w:jc w:val="both"/>
        <w:rPr>
          <w:rFonts w:ascii="Times New Roman" w:hAnsi="Times New Roman" w:cs="Times New Roman"/>
          <w:sz w:val="24"/>
          <w:szCs w:val="24"/>
        </w:rPr>
      </w:pPr>
      <w:r w:rsidRPr="00F20F37">
        <w:rPr>
          <w:rFonts w:ascii="Times New Roman" w:eastAsia="Times New Roman" w:hAnsi="Times New Roman" w:cs="Times New Roman"/>
          <w:sz w:val="24"/>
          <w:szCs w:val="24"/>
        </w:rPr>
        <w:t>некоторых системах зажигания с катушкой зажигания используется добавочный резистор. В этом случае катушки рассчитаны на рабочее напряжение 6…8 В. При пуске двигателя, когда напряжение аккумуляторов батареи подсаживается нагрузкой, резистор закорачивается вспомогательными контактами тягового реле стартера или контактами дополнительного реле включения стартера. Во время работы двигателя он включен последовательно с первичной обмоткой и гасит избыточное напряжение. Добавочный резистор может крепиться как на самой катушке, так и от-дельно от нее.</w:t>
      </w:r>
    </w:p>
    <w:p w:rsidR="00FC17B2" w:rsidRPr="00FC17B2" w:rsidRDefault="00FC17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На рисунке 5.4 показана конструкция сухой катушки зажигания 29.3705, где 1 – изоляционная пластмасса; 2 – вторичная обмотка; 3 – первичная обмотка; 4 – выводы первичной обмотки; 5 – сердечник; 6 – выводы вторичной обмотки. В данной катушке обмотки пропитаны эпоксидным компаундом и вместе с сердечником опрессованы морозостойким полипропиленом, который собственно и образует корпус. Катушка 29.3705 является двухвыводной (схема соединений ее обмоток показана на рисунке 5.1, </w:t>
      </w:r>
      <w:r w:rsidRPr="00FC17B2">
        <w:rPr>
          <w:rFonts w:ascii="Times New Roman" w:eastAsia="Times New Roman" w:hAnsi="Times New Roman" w:cs="Times New Roman"/>
          <w:i/>
          <w:iCs/>
          <w:sz w:val="24"/>
          <w:szCs w:val="24"/>
        </w:rPr>
        <w:t>в</w:t>
      </w:r>
      <w:r w:rsidRPr="00FC17B2">
        <w:rPr>
          <w:rFonts w:ascii="Times New Roman" w:eastAsia="Times New Roman" w:hAnsi="Times New Roman" w:cs="Times New Roman"/>
          <w:sz w:val="24"/>
          <w:szCs w:val="24"/>
        </w:rPr>
        <w:t>) и предназначена для бесконтактного распределения высокого напряжения.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20F37" w:rsidP="00FC17B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1" locked="0" layoutInCell="0" allowOverlap="1">
            <wp:simplePos x="0" y="0"/>
            <wp:positionH relativeFrom="page">
              <wp:posOffset>1628775</wp:posOffset>
            </wp:positionH>
            <wp:positionV relativeFrom="page">
              <wp:posOffset>7629525</wp:posOffset>
            </wp:positionV>
            <wp:extent cx="4562475" cy="2200275"/>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4562475" cy="2200275"/>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tbl>
      <w:tblPr>
        <w:tblW w:w="0" w:type="auto"/>
        <w:tblInd w:w="500" w:type="dxa"/>
        <w:tblLayout w:type="fixed"/>
        <w:tblCellMar>
          <w:left w:w="0" w:type="dxa"/>
          <w:right w:w="0" w:type="dxa"/>
        </w:tblCellMar>
        <w:tblLook w:val="04A0"/>
      </w:tblPr>
      <w:tblGrid>
        <w:gridCol w:w="3880"/>
        <w:gridCol w:w="3900"/>
      </w:tblGrid>
      <w:tr w:rsidR="00FC17B2" w:rsidRPr="00FC17B2" w:rsidTr="006E6E40">
        <w:trPr>
          <w:trHeight w:val="276"/>
        </w:trPr>
        <w:tc>
          <w:tcPr>
            <w:tcW w:w="3880" w:type="dxa"/>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Рисунок 5.4 - Конструкция катушки</w:t>
            </w:r>
          </w:p>
        </w:tc>
        <w:tc>
          <w:tcPr>
            <w:tcW w:w="3900" w:type="dxa"/>
            <w:vAlign w:val="bottom"/>
          </w:tcPr>
          <w:p w:rsidR="00FC17B2" w:rsidRPr="00FC17B2" w:rsidRDefault="00FC17B2" w:rsidP="00FC17B2">
            <w:pPr>
              <w:spacing w:after="0" w:line="240" w:lineRule="auto"/>
              <w:ind w:left="200"/>
              <w:rPr>
                <w:rFonts w:ascii="Times New Roman" w:hAnsi="Times New Roman" w:cs="Times New Roman"/>
                <w:sz w:val="24"/>
                <w:szCs w:val="24"/>
              </w:rPr>
            </w:pPr>
            <w:r w:rsidRPr="00FC17B2">
              <w:rPr>
                <w:rFonts w:ascii="Times New Roman" w:eastAsia="Times New Roman" w:hAnsi="Times New Roman" w:cs="Times New Roman"/>
                <w:w w:val="99"/>
                <w:sz w:val="24"/>
                <w:szCs w:val="24"/>
              </w:rPr>
              <w:t>Рисунок 5.5 - Конструкция катушки</w:t>
            </w:r>
          </w:p>
        </w:tc>
      </w:tr>
      <w:tr w:rsidR="00FC17B2" w:rsidRPr="00FC17B2" w:rsidTr="006E6E40">
        <w:trPr>
          <w:trHeight w:val="321"/>
        </w:trPr>
        <w:tc>
          <w:tcPr>
            <w:tcW w:w="3880" w:type="dxa"/>
            <w:vAlign w:val="bottom"/>
          </w:tcPr>
          <w:p w:rsidR="00FC17B2" w:rsidRPr="00FC17B2" w:rsidRDefault="00FC17B2" w:rsidP="00FC17B2">
            <w:pPr>
              <w:spacing w:after="0" w:line="240" w:lineRule="auto"/>
              <w:ind w:left="1200"/>
              <w:rPr>
                <w:rFonts w:ascii="Times New Roman" w:hAnsi="Times New Roman" w:cs="Times New Roman"/>
                <w:sz w:val="24"/>
                <w:szCs w:val="24"/>
              </w:rPr>
            </w:pPr>
            <w:r w:rsidRPr="00FC17B2">
              <w:rPr>
                <w:rFonts w:ascii="Times New Roman" w:eastAsia="Times New Roman" w:hAnsi="Times New Roman" w:cs="Times New Roman"/>
                <w:sz w:val="24"/>
                <w:szCs w:val="24"/>
              </w:rPr>
              <w:t>зажигания 29.3705</w:t>
            </w:r>
          </w:p>
        </w:tc>
        <w:tc>
          <w:tcPr>
            <w:tcW w:w="3900" w:type="dxa"/>
            <w:vAlign w:val="bottom"/>
          </w:tcPr>
          <w:p w:rsidR="00FC17B2" w:rsidRPr="00FC17B2" w:rsidRDefault="00FC17B2" w:rsidP="00FC17B2">
            <w:pPr>
              <w:spacing w:after="0" w:line="240" w:lineRule="auto"/>
              <w:ind w:left="1460"/>
              <w:rPr>
                <w:rFonts w:ascii="Times New Roman" w:hAnsi="Times New Roman" w:cs="Times New Roman"/>
                <w:sz w:val="24"/>
                <w:szCs w:val="24"/>
              </w:rPr>
            </w:pPr>
            <w:r w:rsidRPr="00FC17B2">
              <w:rPr>
                <w:rFonts w:ascii="Times New Roman" w:eastAsia="Times New Roman" w:hAnsi="Times New Roman" w:cs="Times New Roman"/>
                <w:sz w:val="24"/>
                <w:szCs w:val="24"/>
              </w:rPr>
              <w:t>зажигания 3112.3705</w:t>
            </w:r>
          </w:p>
        </w:tc>
      </w:tr>
    </w:tbl>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Катушки с замкнутым магнитопроводом получают в последнее время все большее распространение. Наличие замкнутого магнитопровода позволяет накопить необходимую для воспламенения рабочей смеси энергию</w:t>
      </w:r>
    </w:p>
    <w:p w:rsidR="00FC17B2" w:rsidRPr="00FC17B2" w:rsidRDefault="00FC17B2" w:rsidP="00C40CA7">
      <w:pPr>
        <w:numPr>
          <w:ilvl w:val="0"/>
          <w:numId w:val="70"/>
        </w:numPr>
        <w:tabs>
          <w:tab w:val="left" w:pos="472"/>
        </w:tabs>
        <w:spacing w:after="0" w:line="240" w:lineRule="auto"/>
        <w:ind w:left="260" w:firstLine="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значительно меньшем объеме катушки, снизить расход обмоточной меди и трудоемкость изготовления. Кроме этого магнитные силовые линии замыкаются практически только по сердечнику и не излучаются в пространство, благодаря этому уменьшаются радиопомехи. Но данный магнитопровод только условно можно назвать замкнутым, так как в нем имеется воздушный зазор 0,3…0,5 мм. Он препятствует насыщению сердечника, сдерживающего изменение магнитного потока.</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рисунке 5.5 приведена конструкция одновыводной катушки зажигания 3112.3705. Ее сердечник образован Ш- образными пластинами электротехнической стали. На среднем стержне расположен пластмассовый корпус с обмотками. При этом вторичная обмотка намотана на многосекционный каркас (что уменьшает ее емкость и снижает вероятность межвиткового пробоя), а первичная размещена внутри каркаса. Обе обмотки залиты эпоксидным компаундом.</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Катушка в сборе с обмотками и выводами представляет собой магнитную конструкцию с высокой стойкостью к механическим, электрическим и климатическим воздействиям.</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Аналогичную, но двухвыводную конструкцию имеет катушка зажигания 3009.3705.</w:t>
      </w:r>
    </w:p>
    <w:p w:rsidR="00FC17B2" w:rsidRPr="00F20F37" w:rsidRDefault="00FC17B2" w:rsidP="00C40CA7">
      <w:pPr>
        <w:numPr>
          <w:ilvl w:val="0"/>
          <w:numId w:val="71"/>
        </w:numPr>
        <w:tabs>
          <w:tab w:val="left" w:pos="1307"/>
        </w:tabs>
        <w:spacing w:after="0" w:line="240" w:lineRule="auto"/>
        <w:ind w:left="260" w:right="-259" w:firstLine="722"/>
        <w:jc w:val="both"/>
        <w:rPr>
          <w:rFonts w:ascii="Times New Roman" w:hAnsi="Times New Roman" w:cs="Times New Roman"/>
          <w:sz w:val="24"/>
          <w:szCs w:val="24"/>
        </w:rPr>
      </w:pPr>
      <w:r w:rsidRPr="00F20F37">
        <w:rPr>
          <w:rFonts w:ascii="Times New Roman" w:eastAsia="Times New Roman" w:hAnsi="Times New Roman" w:cs="Times New Roman"/>
          <w:sz w:val="24"/>
          <w:szCs w:val="24"/>
        </w:rPr>
        <w:t>микропроцессорных системах зажигания применяются четырехвыводные катушки зажигания. Констру</w:t>
      </w:r>
      <w:r w:rsidR="00F20F37" w:rsidRPr="00F20F37">
        <w:rPr>
          <w:rFonts w:ascii="Times New Roman" w:eastAsia="Times New Roman" w:hAnsi="Times New Roman" w:cs="Times New Roman"/>
          <w:sz w:val="24"/>
          <w:szCs w:val="24"/>
        </w:rPr>
        <w:t>кция катушки зажигания, электри</w:t>
      </w:r>
      <w:r w:rsidRPr="00F20F37">
        <w:rPr>
          <w:rFonts w:ascii="Times New Roman" w:eastAsia="Times New Roman" w:hAnsi="Times New Roman" w:cs="Times New Roman"/>
          <w:sz w:val="24"/>
          <w:szCs w:val="24"/>
        </w:rPr>
        <w:t>ческая схема которой приведена на рисунке 5.6,</w:t>
      </w:r>
      <w:r w:rsidRPr="00F20F37">
        <w:rPr>
          <w:rFonts w:ascii="Times New Roman" w:eastAsia="Times New Roman" w:hAnsi="Times New Roman" w:cs="Times New Roman"/>
          <w:i/>
          <w:iCs/>
          <w:sz w:val="24"/>
          <w:szCs w:val="24"/>
        </w:rPr>
        <w:t>а</w:t>
      </w:r>
      <w:r w:rsidRPr="00F20F37">
        <w:rPr>
          <w:rFonts w:ascii="Times New Roman" w:eastAsia="Times New Roman" w:hAnsi="Times New Roman" w:cs="Times New Roman"/>
          <w:sz w:val="24"/>
          <w:szCs w:val="24"/>
        </w:rPr>
        <w:t>, состоит из двухвыводных катушек, собранных на общем Ш</w:t>
      </w:r>
      <w:r w:rsidRPr="00F20F37">
        <w:rPr>
          <w:rFonts w:ascii="Times New Roman" w:eastAsia="Arial Unicode MS" w:hAnsi="Times New Roman" w:cs="Times New Roman"/>
          <w:sz w:val="24"/>
          <w:szCs w:val="24"/>
        </w:rPr>
        <w:t>−</w:t>
      </w:r>
      <w:r w:rsidRPr="00F20F37">
        <w:rPr>
          <w:rFonts w:ascii="Times New Roman" w:eastAsia="Times New Roman" w:hAnsi="Times New Roman" w:cs="Times New Roman"/>
          <w:sz w:val="24"/>
          <w:szCs w:val="24"/>
        </w:rPr>
        <w:t>образном магнитопроводе (на крайних стержнях). В ней общим элементом я</w:t>
      </w:r>
      <w:r w:rsidR="00F20F37" w:rsidRPr="00F20F37">
        <w:rPr>
          <w:rFonts w:ascii="Times New Roman" w:eastAsia="Times New Roman" w:hAnsi="Times New Roman" w:cs="Times New Roman"/>
          <w:sz w:val="24"/>
          <w:szCs w:val="24"/>
        </w:rPr>
        <w:t>вляется средний стержень магни</w:t>
      </w:r>
      <w:r w:rsidRPr="00F20F37">
        <w:rPr>
          <w:rFonts w:ascii="Times New Roman" w:eastAsia="Times New Roman" w:hAnsi="Times New Roman" w:cs="Times New Roman"/>
          <w:sz w:val="24"/>
          <w:szCs w:val="24"/>
        </w:rPr>
        <w:t>опровода, а взаимное влияние двух катушек друг на друга исключается с помощью воздушных зазоров (1...2 мм) на крайних стержнях, чем увели-чивается магнитное сопротивление в магнитопроводе и достигается развязка каналов. В четырехвыводных</w:t>
      </w:r>
      <w:r w:rsidR="00F20F37" w:rsidRPr="00F20F37">
        <w:rPr>
          <w:rFonts w:ascii="Times New Roman" w:eastAsia="Times New Roman" w:hAnsi="Times New Roman" w:cs="Times New Roman"/>
          <w:sz w:val="24"/>
          <w:szCs w:val="24"/>
        </w:rPr>
        <w:t xml:space="preserve"> катушках, имеющих первичную об</w:t>
      </w:r>
      <w:r w:rsidRPr="00F20F37">
        <w:rPr>
          <w:rFonts w:ascii="Times New Roman" w:eastAsia="Times New Roman" w:hAnsi="Times New Roman" w:cs="Times New Roman"/>
          <w:sz w:val="24"/>
          <w:szCs w:val="24"/>
        </w:rPr>
        <w:t>мотку, разделенную на две части, работающие попеременно, в катушку встывляются высоковольтные разделительные диоды (рис. 5.6, б)</w:t>
      </w:r>
      <w:r w:rsidRPr="00FC17B2">
        <w:rPr>
          <w:rFonts w:ascii="Times New Roman" w:hAnsi="Times New Roman" w:cs="Times New Roman"/>
          <w:noProof/>
          <w:sz w:val="24"/>
          <w:szCs w:val="24"/>
        </w:rPr>
        <w:drawing>
          <wp:anchor distT="0" distB="0" distL="114300" distR="114300" simplePos="0" relativeHeight="251746304" behindDoc="1" locked="0" layoutInCell="0" allowOverlap="1">
            <wp:simplePos x="0" y="0"/>
            <wp:positionH relativeFrom="column">
              <wp:posOffset>4191000</wp:posOffset>
            </wp:positionH>
            <wp:positionV relativeFrom="paragraph">
              <wp:posOffset>21590</wp:posOffset>
            </wp:positionV>
            <wp:extent cx="1234440" cy="9842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2">
                      <a:extLst>
                        <a:ext uri="{28A0092B-C50C-407E-A947-70E740481C1C}"/>
                      </a:extLst>
                    </a:blip>
                    <a:srcRect/>
                    <a:stretch>
                      <a:fillRect/>
                    </a:stretch>
                  </pic:blipFill>
                  <pic:spPr bwMode="auto">
                    <a:xfrm>
                      <a:off x="0" y="0"/>
                      <a:ext cx="1234440" cy="98425"/>
                    </a:xfrm>
                    <a:prstGeom prst="rect">
                      <a:avLst/>
                    </a:prstGeom>
                    <a:noFill/>
                  </pic:spPr>
                </pic:pic>
              </a:graphicData>
            </a:graphic>
          </wp:anchor>
        </w:drawing>
      </w:r>
      <w:r w:rsidR="00F20F37">
        <w:rPr>
          <w:rFonts w:ascii="Times New Roman" w:eastAsia="Times New Roman" w:hAnsi="Times New Roman" w:cs="Times New Roman"/>
          <w:sz w:val="24"/>
          <w:szCs w:val="24"/>
        </w:rPr>
        <w:t xml:space="preserve">  </w:t>
      </w:r>
      <w:r w:rsidRPr="00F20F37">
        <w:rPr>
          <w:rFonts w:ascii="Times New Roman" w:eastAsia="Times New Roman" w:hAnsi="Times New Roman" w:cs="Times New Roman"/>
          <w:i/>
          <w:iCs/>
          <w:sz w:val="24"/>
          <w:szCs w:val="24"/>
        </w:rPr>
        <w:t xml:space="preserve">D1 </w:t>
      </w:r>
      <w:r w:rsidRPr="00FC17B2">
        <w:rPr>
          <w:rFonts w:ascii="Times New Roman" w:hAnsi="Times New Roman" w:cs="Times New Roman"/>
          <w:noProof/>
          <w:sz w:val="24"/>
          <w:szCs w:val="24"/>
        </w:rPr>
        <w:drawing>
          <wp:inline distT="0" distB="0" distL="0" distR="0">
            <wp:extent cx="15240" cy="730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3">
                      <a:extLst>
                        <a:ext uri="{28A0092B-C50C-407E-A947-70E740481C1C}"/>
                      </a:extLst>
                    </a:blip>
                    <a:srcRect/>
                    <a:stretch>
                      <a:fillRect/>
                    </a:stretch>
                  </pic:blipFill>
                  <pic:spPr bwMode="auto">
                    <a:xfrm>
                      <a:off x="0" y="0"/>
                      <a:ext cx="15240" cy="73025"/>
                    </a:xfrm>
                    <a:prstGeom prst="rect">
                      <a:avLst/>
                    </a:prstGeom>
                    <a:noFill/>
                    <a:ln>
                      <a:noFill/>
                    </a:ln>
                  </pic:spPr>
                </pic:pic>
              </a:graphicData>
            </a:graphic>
          </wp:inline>
        </w:drawing>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47328" behindDoc="1" locked="0" layoutInCell="0" allowOverlap="1">
            <wp:simplePos x="0" y="0"/>
            <wp:positionH relativeFrom="column">
              <wp:posOffset>1445895</wp:posOffset>
            </wp:positionH>
            <wp:positionV relativeFrom="paragraph">
              <wp:posOffset>-26670</wp:posOffset>
            </wp:positionV>
            <wp:extent cx="1024255" cy="8953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4">
                      <a:extLst>
                        <a:ext uri="{28A0092B-C50C-407E-A947-70E740481C1C}"/>
                      </a:extLst>
                    </a:blip>
                    <a:srcRect/>
                    <a:stretch>
                      <a:fillRect/>
                    </a:stretch>
                  </pic:blipFill>
                  <pic:spPr bwMode="auto">
                    <a:xfrm>
                      <a:off x="0" y="0"/>
                      <a:ext cx="1024255" cy="8953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748352" behindDoc="1" locked="0" layoutInCell="0" allowOverlap="1">
            <wp:simplePos x="0" y="0"/>
            <wp:positionH relativeFrom="column">
              <wp:posOffset>3792220</wp:posOffset>
            </wp:positionH>
            <wp:positionV relativeFrom="paragraph">
              <wp:posOffset>-93345</wp:posOffset>
            </wp:positionV>
            <wp:extent cx="1749425" cy="203327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5">
                      <a:extLst>
                        <a:ext uri="{28A0092B-C50C-407E-A947-70E740481C1C}"/>
                      </a:extLst>
                    </a:blip>
                    <a:srcRect/>
                    <a:stretch>
                      <a:fillRect/>
                    </a:stretch>
                  </pic:blipFill>
                  <pic:spPr bwMode="auto">
                    <a:xfrm>
                      <a:off x="0" y="0"/>
                      <a:ext cx="1749425" cy="203327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8700"/>
        <w:rPr>
          <w:rFonts w:ascii="Times New Roman" w:hAnsi="Times New Roman" w:cs="Times New Roman"/>
          <w:sz w:val="24"/>
          <w:szCs w:val="24"/>
        </w:rPr>
      </w:pPr>
      <w:r w:rsidRPr="00FC17B2">
        <w:rPr>
          <w:rFonts w:ascii="Times New Roman" w:hAnsi="Times New Roman" w:cs="Times New Roman"/>
          <w:noProof/>
          <w:sz w:val="24"/>
          <w:szCs w:val="24"/>
        </w:rPr>
        <w:drawing>
          <wp:inline distT="0" distB="0" distL="0" distR="0">
            <wp:extent cx="80010" cy="8318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6">
                      <a:extLst>
                        <a:ext uri="{28A0092B-C50C-407E-A947-70E740481C1C}"/>
                      </a:extLst>
                    </a:blip>
                    <a:srcRect/>
                    <a:stretch>
                      <a:fillRect/>
                    </a:stretch>
                  </pic:blipFill>
                  <pic:spPr bwMode="auto">
                    <a:xfrm>
                      <a:off x="0" y="0"/>
                      <a:ext cx="80010" cy="83185"/>
                    </a:xfrm>
                    <a:prstGeom prst="rect">
                      <a:avLst/>
                    </a:prstGeom>
                    <a:noFill/>
                    <a:ln>
                      <a:noFill/>
                    </a:ln>
                  </pic:spPr>
                </pic:pic>
              </a:graphicData>
            </a:graphic>
          </wp:inline>
        </w:drawing>
      </w:r>
      <w:r w:rsidRPr="00FC17B2">
        <w:rPr>
          <w:rFonts w:ascii="Times New Roman" w:eastAsia="Times New Roman" w:hAnsi="Times New Roman" w:cs="Times New Roman"/>
          <w:sz w:val="24"/>
          <w:szCs w:val="24"/>
        </w:rPr>
        <w:t xml:space="preserve"> 1</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49376" behindDoc="1" locked="0" layoutInCell="0" allowOverlap="1">
            <wp:simplePos x="0" y="0"/>
            <wp:positionH relativeFrom="column">
              <wp:posOffset>1049655</wp:posOffset>
            </wp:positionH>
            <wp:positionV relativeFrom="paragraph">
              <wp:posOffset>-180975</wp:posOffset>
            </wp:positionV>
            <wp:extent cx="1811020" cy="219773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7">
                      <a:extLst>
                        <a:ext uri="{28A0092B-C50C-407E-A947-70E740481C1C}"/>
                      </a:extLst>
                    </a:blip>
                    <a:srcRect/>
                    <a:stretch>
                      <a:fillRect/>
                    </a:stretch>
                  </pic:blipFill>
                  <pic:spPr bwMode="auto">
                    <a:xfrm>
                      <a:off x="0" y="0"/>
                      <a:ext cx="1811020" cy="2197735"/>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7920"/>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VD2 </w:t>
      </w:r>
      <w:r w:rsidRPr="00FC17B2">
        <w:rPr>
          <w:rFonts w:ascii="Times New Roman" w:hAnsi="Times New Roman" w:cs="Times New Roman"/>
          <w:noProof/>
          <w:sz w:val="24"/>
          <w:szCs w:val="24"/>
        </w:rPr>
        <w:drawing>
          <wp:inline distT="0" distB="0" distL="0" distR="0">
            <wp:extent cx="15240" cy="730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extLst>
                        <a:ext uri="{28A0092B-C50C-407E-A947-70E740481C1C}"/>
                      </a:extLst>
                    </a:blip>
                    <a:srcRect/>
                    <a:stretch>
                      <a:fillRect/>
                    </a:stretch>
                  </pic:blipFill>
                  <pic:spPr bwMode="auto">
                    <a:xfrm>
                      <a:off x="0" y="0"/>
                      <a:ext cx="15240" cy="73025"/>
                    </a:xfrm>
                    <a:prstGeom prst="rect">
                      <a:avLst/>
                    </a:prstGeom>
                    <a:noFill/>
                    <a:ln>
                      <a:noFill/>
                    </a:ln>
                  </pic:spPr>
                </pic:pic>
              </a:graphicData>
            </a:graphic>
          </wp:inline>
        </w:drawing>
      </w:r>
    </w:p>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12" o:spid="_x0000_s1054" style="position:absolute;z-index:251758592;visibility:visible;mso-wrap-distance-left:0;mso-wrap-distance-right:0" from="137.15pt,-1.85pt" to="137.15pt,-.9pt" o:allowincell="f" strokecolor="#1f1a17" strokeweight="0"/>
        </w:pict>
      </w:r>
      <w:r>
        <w:rPr>
          <w:rFonts w:ascii="Times New Roman" w:hAnsi="Times New Roman" w:cs="Times New Roman"/>
          <w:sz w:val="24"/>
          <w:szCs w:val="24"/>
        </w:rPr>
        <w:pict>
          <v:line id="Shape 213" o:spid="_x0000_s1055" style="position:absolute;z-index:251759616;visibility:visible;mso-wrap-distance-left:0;mso-wrap-distance-right:0" from="353.1pt,-1.85pt" to="353.1pt,-.9pt" o:allowincell="f" strokecolor="#1f1a17" strokeweight="0"/>
        </w:pict>
      </w:r>
      <w:r>
        <w:rPr>
          <w:rFonts w:ascii="Times New Roman" w:hAnsi="Times New Roman" w:cs="Times New Roman"/>
          <w:sz w:val="24"/>
          <w:szCs w:val="24"/>
        </w:rPr>
        <w:pict>
          <v:line id="Shape 214" o:spid="_x0000_s1056" style="position:absolute;z-index:251760640;visibility:visible;mso-wrap-distance-left:0;mso-wrap-distance-right:0" from="169.7pt,-1.6pt" to="169.7pt,-.4pt" o:allowincell="f" strokecolor="#1f1a17" strokeweight="0"/>
        </w:pict>
      </w:r>
      <w:r>
        <w:rPr>
          <w:rFonts w:ascii="Times New Roman" w:hAnsi="Times New Roman" w:cs="Times New Roman"/>
          <w:sz w:val="24"/>
          <w:szCs w:val="24"/>
        </w:rPr>
        <w:pict>
          <v:line id="Shape 215" o:spid="_x0000_s1057" style="position:absolute;z-index:251761664;visibility:visible;mso-wrap-distance-left:0;mso-wrap-distance-right:0" from="369.8pt,-14.1pt" to="369.8pt,105.75pt" o:allowincell="f" strokecolor="#1f1a17" strokeweight="2.88pt"/>
        </w:pict>
      </w:r>
    </w:p>
    <w:p w:rsidR="00FC17B2" w:rsidRPr="00FC17B2" w:rsidRDefault="00FC17B2" w:rsidP="00FC17B2">
      <w:pPr>
        <w:spacing w:after="0" w:line="240" w:lineRule="auto"/>
        <w:ind w:left="8700"/>
        <w:rPr>
          <w:rFonts w:ascii="Times New Roman" w:hAnsi="Times New Roman" w:cs="Times New Roman"/>
          <w:sz w:val="24"/>
          <w:szCs w:val="24"/>
        </w:rPr>
      </w:pPr>
      <w:r w:rsidRPr="00FC17B2">
        <w:rPr>
          <w:rFonts w:ascii="Times New Roman" w:hAnsi="Times New Roman" w:cs="Times New Roman"/>
          <w:noProof/>
          <w:sz w:val="24"/>
          <w:szCs w:val="24"/>
        </w:rPr>
        <w:drawing>
          <wp:inline distT="0" distB="0" distL="0" distR="0">
            <wp:extent cx="80010" cy="8318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a:extLst>
                        <a:ext uri="{28A0092B-C50C-407E-A947-70E740481C1C}"/>
                      </a:extLst>
                    </a:blip>
                    <a:srcRect/>
                    <a:stretch>
                      <a:fillRect/>
                    </a:stretch>
                  </pic:blipFill>
                  <pic:spPr bwMode="auto">
                    <a:xfrm>
                      <a:off x="0" y="0"/>
                      <a:ext cx="80010" cy="83185"/>
                    </a:xfrm>
                    <a:prstGeom prst="rect">
                      <a:avLst/>
                    </a:prstGeom>
                    <a:noFill/>
                    <a:ln>
                      <a:noFill/>
                    </a:ln>
                  </pic:spPr>
                </pic:pic>
              </a:graphicData>
            </a:graphic>
          </wp:inline>
        </w:drawing>
      </w:r>
      <w:r w:rsidRPr="00FC17B2">
        <w:rPr>
          <w:rFonts w:ascii="Times New Roman" w:eastAsia="Times New Roman" w:hAnsi="Times New Roman" w:cs="Times New Roman"/>
          <w:sz w:val="24"/>
          <w:szCs w:val="24"/>
        </w:rPr>
        <w:t xml:space="preserve"> 2</w:t>
      </w:r>
    </w:p>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17" o:spid="_x0000_s1058" style="position:absolute;z-index:251762688;visibility:visible;mso-wrap-distance-left:0;mso-wrap-distance-right:0" from="137.15pt,.7pt" to="137.15pt,1.7pt" o:allowincell="f" strokecolor="#1f1a17" strokeweight="0"/>
        </w:pict>
      </w:r>
      <w:r>
        <w:rPr>
          <w:rFonts w:ascii="Times New Roman" w:hAnsi="Times New Roman" w:cs="Times New Roman"/>
          <w:sz w:val="24"/>
          <w:szCs w:val="24"/>
        </w:rPr>
        <w:pict>
          <v:line id="Shape 218" o:spid="_x0000_s1059" style="position:absolute;z-index:251763712;visibility:visible;mso-wrap-distance-left:0;mso-wrap-distance-right:0" from="353.1pt,.7pt" to="353.1pt,1.7pt" o:allowincell="f" strokecolor="#1f1a17" strokeweight="0"/>
        </w:pict>
      </w:r>
      <w:r>
        <w:rPr>
          <w:rFonts w:ascii="Times New Roman" w:hAnsi="Times New Roman" w:cs="Times New Roman"/>
          <w:sz w:val="24"/>
          <w:szCs w:val="24"/>
        </w:rPr>
        <w:pict>
          <v:line id="Shape 219" o:spid="_x0000_s1060" style="position:absolute;z-index:251764736;visibility:visible;mso-wrap-distance-left:0;mso-wrap-distance-right:0" from="137.15pt,-9.1pt" to="137.15pt,-7.9pt" o:allowincell="f" strokecolor="#1f1a17" strokeweight="0"/>
        </w:pict>
      </w:r>
      <w:r>
        <w:rPr>
          <w:rFonts w:ascii="Times New Roman" w:hAnsi="Times New Roman" w:cs="Times New Roman"/>
          <w:sz w:val="24"/>
          <w:szCs w:val="24"/>
        </w:rPr>
        <w:pict>
          <v:line id="Shape 220" o:spid="_x0000_s1061" style="position:absolute;z-index:251765760;visibility:visible;mso-wrap-distance-left:0;mso-wrap-distance-right:0" from="353.1pt,-9.1pt" to="353.1pt,-7.9pt" o:allowincell="f" strokecolor="#1f1a17" strokeweight="0"/>
        </w:pict>
      </w:r>
      <w:r>
        <w:rPr>
          <w:rFonts w:ascii="Times New Roman" w:hAnsi="Times New Roman" w:cs="Times New Roman"/>
          <w:sz w:val="24"/>
          <w:szCs w:val="24"/>
        </w:rPr>
        <w:pict>
          <v:line id="Shape 221" o:spid="_x0000_s1062" style="position:absolute;z-index:251766784;visibility:visible;mso-wrap-distance-left:0;mso-wrap-distance-right:0" from="169.7pt,.95pt" to="169.7pt,2.2pt" o:allowincell="f" strokecolor="#1f1a17" strokeweight="0"/>
        </w:pict>
      </w:r>
      <w:r>
        <w:rPr>
          <w:rFonts w:ascii="Times New Roman" w:hAnsi="Times New Roman" w:cs="Times New Roman"/>
          <w:sz w:val="24"/>
          <w:szCs w:val="24"/>
        </w:rPr>
        <w:pict>
          <v:line id="Shape 222" o:spid="_x0000_s1063" style="position:absolute;z-index:251767808;visibility:visible;mso-wrap-distance-left:0;mso-wrap-distance-right:0" from="169.7pt,-8.6pt" to="169.7pt,-7.4pt" o:allowincell="f" strokecolor="#1f1a17" strokeweight="0"/>
        </w:pict>
      </w:r>
    </w:p>
    <w:tbl>
      <w:tblPr>
        <w:tblW w:w="0" w:type="auto"/>
        <w:tblInd w:w="1260" w:type="dxa"/>
        <w:tblLayout w:type="fixed"/>
        <w:tblCellMar>
          <w:left w:w="0" w:type="dxa"/>
          <w:right w:w="0" w:type="dxa"/>
        </w:tblCellMar>
        <w:tblLook w:val="04A0"/>
      </w:tblPr>
      <w:tblGrid>
        <w:gridCol w:w="480"/>
        <w:gridCol w:w="580"/>
        <w:gridCol w:w="440"/>
        <w:gridCol w:w="620"/>
        <w:gridCol w:w="20"/>
        <w:gridCol w:w="440"/>
        <w:gridCol w:w="40"/>
        <w:gridCol w:w="520"/>
        <w:gridCol w:w="1660"/>
        <w:gridCol w:w="560"/>
        <w:gridCol w:w="20"/>
        <w:gridCol w:w="440"/>
        <w:gridCol w:w="1440"/>
        <w:gridCol w:w="30"/>
      </w:tblGrid>
      <w:tr w:rsidR="00FC17B2" w:rsidRPr="00FC17B2" w:rsidTr="006E6E40">
        <w:trPr>
          <w:trHeight w:val="364"/>
        </w:trPr>
        <w:tc>
          <w:tcPr>
            <w:tcW w:w="4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80" w:type="dxa"/>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
        </w:trPr>
        <w:tc>
          <w:tcPr>
            <w:tcW w:w="480" w:type="dxa"/>
            <w:vMerge w:val="restart"/>
            <w:vAlign w:val="bottom"/>
          </w:tcPr>
          <w:p w:rsidR="00FC17B2" w:rsidRPr="00FC17B2" w:rsidRDefault="00FC17B2" w:rsidP="00FC17B2">
            <w:pPr>
              <w:spacing w:after="0" w:line="240" w:lineRule="auto"/>
              <w:ind w:right="181"/>
              <w:jc w:val="right"/>
              <w:rPr>
                <w:rFonts w:ascii="Times New Roman" w:hAnsi="Times New Roman" w:cs="Times New Roman"/>
                <w:sz w:val="24"/>
                <w:szCs w:val="24"/>
              </w:rPr>
            </w:pPr>
            <w:r w:rsidRPr="00FC17B2">
              <w:rPr>
                <w:rFonts w:ascii="Times New Roman" w:eastAsia="Times New Roman" w:hAnsi="Times New Roman" w:cs="Times New Roman"/>
                <w:b/>
                <w:bCs/>
                <w:w w:val="87"/>
                <w:sz w:val="24"/>
                <w:szCs w:val="24"/>
              </w:rPr>
              <w:t>+</w:t>
            </w:r>
          </w:p>
        </w:tc>
        <w:tc>
          <w:tcPr>
            <w:tcW w:w="580" w:type="dxa"/>
            <w:vMerge w:val="restart"/>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180" w:type="dxa"/>
            <w:gridSpan w:val="2"/>
            <w:vMerge w:val="restart"/>
            <w:vAlign w:val="bottom"/>
          </w:tcPr>
          <w:p w:rsidR="00FC17B2" w:rsidRPr="00FC17B2" w:rsidRDefault="00FC17B2" w:rsidP="00FC17B2">
            <w:pPr>
              <w:spacing w:after="0" w:line="240" w:lineRule="auto"/>
              <w:ind w:right="320"/>
              <w:jc w:val="right"/>
              <w:rPr>
                <w:rFonts w:ascii="Times New Roman" w:hAnsi="Times New Roman" w:cs="Times New Roman"/>
                <w:sz w:val="24"/>
                <w:szCs w:val="24"/>
              </w:rPr>
            </w:pPr>
            <w:r w:rsidRPr="00FC17B2">
              <w:rPr>
                <w:rFonts w:ascii="Times New Roman" w:eastAsia="Times New Roman" w:hAnsi="Times New Roman" w:cs="Times New Roman"/>
                <w:b/>
                <w:bCs/>
                <w:sz w:val="24"/>
                <w:szCs w:val="24"/>
              </w:rPr>
              <w:t>+</w:t>
            </w:r>
          </w:p>
        </w:tc>
        <w:tc>
          <w:tcPr>
            <w:tcW w:w="560" w:type="dxa"/>
            <w:vMerge w:val="restart"/>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Merge w:val="restart"/>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val="restart"/>
            <w:tcBorders>
              <w:right w:val="single" w:sz="8" w:space="0" w:color="1F1A17"/>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i/>
                <w:iCs/>
                <w:sz w:val="24"/>
                <w:szCs w:val="24"/>
              </w:rPr>
              <w:t>VD3</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34"/>
        </w:trPr>
        <w:tc>
          <w:tcPr>
            <w:tcW w:w="4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580" w:type="dxa"/>
            <w:vMerge/>
            <w:tcBorders>
              <w:bottom w:val="single" w:sz="8" w:space="0" w:color="1F1A17"/>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180" w:type="dxa"/>
            <w:gridSpan w:val="2"/>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vMerge/>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tcBorders>
              <w:bottom w:val="single" w:sz="8" w:space="0" w:color="1F1A17"/>
            </w:tcBorders>
            <w:shd w:val="clear" w:color="auto" w:fill="1F1A17"/>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Merge/>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58"/>
        </w:trPr>
        <w:tc>
          <w:tcPr>
            <w:tcW w:w="4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580" w:type="dxa"/>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180" w:type="dxa"/>
            <w:gridSpan w:val="2"/>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tcBorders>
              <w:bottom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86"/>
        </w:trPr>
        <w:tc>
          <w:tcPr>
            <w:tcW w:w="4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80" w:type="dxa"/>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1F1A17"/>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50400" behindDoc="1" locked="0" layoutInCell="0" allowOverlap="1">
            <wp:simplePos x="0" y="0"/>
            <wp:positionH relativeFrom="column">
              <wp:posOffset>2776855</wp:posOffset>
            </wp:positionH>
            <wp:positionV relativeFrom="paragraph">
              <wp:posOffset>-371475</wp:posOffset>
            </wp:positionV>
            <wp:extent cx="83185" cy="8001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9">
                      <a:extLst>
                        <a:ext uri="{28A0092B-C50C-407E-A947-70E740481C1C}"/>
                      </a:extLst>
                    </a:blip>
                    <a:srcRect/>
                    <a:stretch>
                      <a:fillRect/>
                    </a:stretch>
                  </pic:blipFill>
                  <pic:spPr bwMode="auto">
                    <a:xfrm>
                      <a:off x="0" y="0"/>
                      <a:ext cx="83185" cy="80010"/>
                    </a:xfrm>
                    <a:prstGeom prst="rect">
                      <a:avLst/>
                    </a:prstGeom>
                    <a:noFill/>
                  </pic:spPr>
                </pic:pic>
              </a:graphicData>
            </a:graphic>
          </wp:anchor>
        </w:drawing>
      </w:r>
      <w:r w:rsidR="00A624C1">
        <w:rPr>
          <w:rFonts w:ascii="Times New Roman" w:hAnsi="Times New Roman" w:cs="Times New Roman"/>
          <w:sz w:val="24"/>
          <w:szCs w:val="24"/>
        </w:rPr>
        <w:pict>
          <v:line id="Shape 224" o:spid="_x0000_s1064" style="position:absolute;z-index:251768832;visibility:visible;mso-wrap-distance-left:0;mso-wrap-distance-right:0;mso-position-horizontal-relative:text;mso-position-vertical-relative:text" from="385.65pt,-5.5pt" to="385.65pt,-4.3pt" o:allowincell="f" strokecolor="#1f1a17" strokeweight="0"/>
        </w:pict>
      </w:r>
      <w:r w:rsidR="00A624C1">
        <w:rPr>
          <w:rFonts w:ascii="Times New Roman" w:hAnsi="Times New Roman" w:cs="Times New Roman"/>
          <w:sz w:val="24"/>
          <w:szCs w:val="24"/>
        </w:rPr>
        <w:pict>
          <v:line id="Shape 225" o:spid="_x0000_s1065" style="position:absolute;z-index:251769856;visibility:visible;mso-wrap-distance-left:0;mso-wrap-distance-right:0;mso-position-horizontal-relative:text;mso-position-vertical-relative:text" from="385.65pt,-15.1pt" to="385.65pt,-13.9pt" o:allowincell="f" strokecolor="#1f1a17" strokeweight="0"/>
        </w:pict>
      </w:r>
      <w:r w:rsidR="00A624C1">
        <w:rPr>
          <w:rFonts w:ascii="Times New Roman" w:hAnsi="Times New Roman" w:cs="Times New Roman"/>
          <w:sz w:val="24"/>
          <w:szCs w:val="24"/>
        </w:rPr>
        <w:pict>
          <v:line id="Shape 226" o:spid="_x0000_s1066" style="position:absolute;z-index:251770880;visibility:visible;mso-wrap-distance-left:0;mso-wrap-distance-right:0;mso-position-horizontal-relative:text;mso-position-vertical-relative:text" from="385.65pt,-24.7pt" to="385.65pt,-23.5pt" o:allowincell="f" strokecolor="#1f1a17" strokeweight="0"/>
        </w:pict>
      </w:r>
      <w:r w:rsidRPr="00FC17B2">
        <w:rPr>
          <w:rFonts w:ascii="Times New Roman" w:hAnsi="Times New Roman" w:cs="Times New Roman"/>
          <w:noProof/>
          <w:sz w:val="24"/>
          <w:szCs w:val="24"/>
        </w:rPr>
        <w:drawing>
          <wp:anchor distT="0" distB="0" distL="114300" distR="114300" simplePos="0" relativeHeight="251751424" behindDoc="1" locked="0" layoutInCell="0" allowOverlap="1">
            <wp:simplePos x="0" y="0"/>
            <wp:positionH relativeFrom="column">
              <wp:posOffset>2064385</wp:posOffset>
            </wp:positionH>
            <wp:positionV relativeFrom="paragraph">
              <wp:posOffset>-109855</wp:posOffset>
            </wp:positionV>
            <wp:extent cx="795655" cy="8648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
                      <a:extLst>
                        <a:ext uri="{28A0092B-C50C-407E-A947-70E740481C1C}"/>
                      </a:extLst>
                    </a:blip>
                    <a:srcRect/>
                    <a:stretch>
                      <a:fillRect/>
                    </a:stretch>
                  </pic:blipFill>
                  <pic:spPr bwMode="auto">
                    <a:xfrm>
                      <a:off x="0" y="0"/>
                      <a:ext cx="795655" cy="86487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8700"/>
        <w:rPr>
          <w:rFonts w:ascii="Times New Roman" w:hAnsi="Times New Roman" w:cs="Times New Roman"/>
          <w:sz w:val="24"/>
          <w:szCs w:val="24"/>
        </w:rPr>
      </w:pPr>
      <w:r w:rsidRPr="00FC17B2">
        <w:rPr>
          <w:rFonts w:ascii="Times New Roman" w:hAnsi="Times New Roman" w:cs="Times New Roman"/>
          <w:noProof/>
          <w:sz w:val="24"/>
          <w:szCs w:val="24"/>
        </w:rPr>
        <w:drawing>
          <wp:inline distT="0" distB="0" distL="0" distR="0">
            <wp:extent cx="80010" cy="831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1">
                      <a:extLst>
                        <a:ext uri="{28A0092B-C50C-407E-A947-70E740481C1C}"/>
                      </a:extLst>
                    </a:blip>
                    <a:srcRect/>
                    <a:stretch>
                      <a:fillRect/>
                    </a:stretch>
                  </pic:blipFill>
                  <pic:spPr bwMode="auto">
                    <a:xfrm>
                      <a:off x="0" y="0"/>
                      <a:ext cx="80010" cy="83185"/>
                    </a:xfrm>
                    <a:prstGeom prst="rect">
                      <a:avLst/>
                    </a:prstGeom>
                    <a:noFill/>
                    <a:ln>
                      <a:noFill/>
                    </a:ln>
                  </pic:spPr>
                </pic:pic>
              </a:graphicData>
            </a:graphic>
          </wp:inline>
        </w:drawing>
      </w:r>
      <w:r w:rsidRPr="00FC17B2">
        <w:rPr>
          <w:rFonts w:ascii="Times New Roman" w:eastAsia="Times New Roman" w:hAnsi="Times New Roman" w:cs="Times New Roman"/>
          <w:sz w:val="24"/>
          <w:szCs w:val="24"/>
        </w:rPr>
        <w:t xml:space="preserve"> 3</w:t>
      </w:r>
    </w:p>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29" o:spid="_x0000_s1067" style="position:absolute;z-index:251771904;visibility:visible;mso-wrap-distance-left:0;mso-wrap-distance-right:0" from="137.15pt,.8pt" to="137.15pt,2pt" o:allowincell="f" strokecolor="#1f1a17" strokeweight="0"/>
        </w:pict>
      </w:r>
      <w:r>
        <w:rPr>
          <w:rFonts w:ascii="Times New Roman" w:hAnsi="Times New Roman" w:cs="Times New Roman"/>
          <w:sz w:val="24"/>
          <w:szCs w:val="24"/>
        </w:rPr>
        <w:pict>
          <v:line id="Shape 230" o:spid="_x0000_s1068" style="position:absolute;z-index:251772928;visibility:visible;mso-wrap-distance-left:0;mso-wrap-distance-right:0" from="353.1pt,.8pt" to="353.1pt,2pt" o:allowincell="f" strokecolor="#1f1a17" strokeweight="0"/>
        </w:pict>
      </w:r>
      <w:r>
        <w:rPr>
          <w:rFonts w:ascii="Times New Roman" w:hAnsi="Times New Roman" w:cs="Times New Roman"/>
          <w:sz w:val="24"/>
          <w:szCs w:val="24"/>
        </w:rPr>
        <w:pict>
          <v:line id="Shape 231" o:spid="_x0000_s1069" style="position:absolute;z-index:251773952;visibility:visible;mso-wrap-distance-left:0;mso-wrap-distance-right:0" from="169.7pt,.05pt" to="169.7pt,1.25pt" o:allowincell="f" strokecolor="#1f1a17" strokeweight="0"/>
        </w:pic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7920"/>
        <w:rPr>
          <w:rFonts w:ascii="Times New Roman" w:hAnsi="Times New Roman" w:cs="Times New Roman"/>
          <w:sz w:val="24"/>
          <w:szCs w:val="24"/>
        </w:rPr>
      </w:pPr>
      <w:r w:rsidRPr="00FC17B2">
        <w:rPr>
          <w:rFonts w:ascii="Times New Roman" w:eastAsia="Times New Roman" w:hAnsi="Times New Roman" w:cs="Times New Roman"/>
          <w:i/>
          <w:iCs/>
          <w:sz w:val="24"/>
          <w:szCs w:val="24"/>
        </w:rPr>
        <w:lastRenderedPageBreak/>
        <w:t xml:space="preserve">VD4 </w:t>
      </w:r>
      <w:r w:rsidRPr="00FC17B2">
        <w:rPr>
          <w:rFonts w:ascii="Times New Roman" w:hAnsi="Times New Roman" w:cs="Times New Roman"/>
          <w:noProof/>
          <w:sz w:val="24"/>
          <w:szCs w:val="24"/>
        </w:rPr>
        <w:drawing>
          <wp:inline distT="0" distB="0" distL="0" distR="0">
            <wp:extent cx="15240" cy="730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3">
                      <a:extLst>
                        <a:ext uri="{28A0092B-C50C-407E-A947-70E740481C1C}"/>
                      </a:extLst>
                    </a:blip>
                    <a:srcRect/>
                    <a:stretch>
                      <a:fillRect/>
                    </a:stretch>
                  </pic:blipFill>
                  <pic:spPr bwMode="auto">
                    <a:xfrm>
                      <a:off x="0" y="0"/>
                      <a:ext cx="15240" cy="73025"/>
                    </a:xfrm>
                    <a:prstGeom prst="rect">
                      <a:avLst/>
                    </a:prstGeom>
                    <a:noFill/>
                    <a:ln>
                      <a:noFill/>
                    </a:ln>
                  </pic:spPr>
                </pic:pic>
              </a:graphicData>
            </a:graphic>
          </wp:inline>
        </w:drawing>
      </w:r>
    </w:p>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33" o:spid="_x0000_s1070" style="position:absolute;z-index:251774976;visibility:visible;mso-wrap-distance-left:0;mso-wrap-distance-right:0" from="137.15pt,-7.5pt" to="137.15pt,-6.55pt" o:allowincell="f" strokecolor="#1f1a17" strokeweight="0"/>
        </w:pict>
      </w:r>
      <w:r>
        <w:rPr>
          <w:rFonts w:ascii="Times New Roman" w:hAnsi="Times New Roman" w:cs="Times New Roman"/>
          <w:sz w:val="24"/>
          <w:szCs w:val="24"/>
        </w:rPr>
        <w:pict>
          <v:line id="Shape 234" o:spid="_x0000_s1071" style="position:absolute;z-index:251776000;visibility:visible;mso-wrap-distance-left:0;mso-wrap-distance-right:0" from="353.1pt,-7.5pt" to="353.1pt,-6.55pt" o:allowincell="f" strokecolor="#1f1a17" strokeweight="0"/>
        </w:pict>
      </w:r>
      <w:r>
        <w:rPr>
          <w:rFonts w:ascii="Times New Roman" w:hAnsi="Times New Roman" w:cs="Times New Roman"/>
          <w:sz w:val="24"/>
          <w:szCs w:val="24"/>
        </w:rPr>
        <w:pict>
          <v:line id="Shape 235" o:spid="_x0000_s1072" style="position:absolute;z-index:251777024;visibility:visible;mso-wrap-distance-left:0;mso-wrap-distance-right:0" from="169.7pt,-8.2pt" to="169.7pt,-7pt" o:allowincell="f" strokecolor="#1f1a17" strokeweight="0"/>
        </w:pic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8700"/>
        <w:rPr>
          <w:rFonts w:ascii="Times New Roman" w:hAnsi="Times New Roman" w:cs="Times New Roman"/>
          <w:sz w:val="24"/>
          <w:szCs w:val="24"/>
        </w:rPr>
      </w:pPr>
      <w:r w:rsidRPr="00FC17B2">
        <w:rPr>
          <w:rFonts w:ascii="Times New Roman" w:hAnsi="Times New Roman" w:cs="Times New Roman"/>
          <w:noProof/>
          <w:sz w:val="24"/>
          <w:szCs w:val="24"/>
        </w:rPr>
        <w:drawing>
          <wp:inline distT="0" distB="0" distL="0" distR="0">
            <wp:extent cx="80010" cy="8318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2">
                      <a:extLst>
                        <a:ext uri="{28A0092B-C50C-407E-A947-70E740481C1C}"/>
                      </a:extLst>
                    </a:blip>
                    <a:srcRect/>
                    <a:stretch>
                      <a:fillRect/>
                    </a:stretch>
                  </pic:blipFill>
                  <pic:spPr bwMode="auto">
                    <a:xfrm>
                      <a:off x="0" y="0"/>
                      <a:ext cx="80010" cy="83185"/>
                    </a:xfrm>
                    <a:prstGeom prst="rect">
                      <a:avLst/>
                    </a:prstGeom>
                    <a:noFill/>
                    <a:ln>
                      <a:noFill/>
                    </a:ln>
                  </pic:spPr>
                </pic:pic>
              </a:graphicData>
            </a:graphic>
          </wp:inline>
        </w:drawing>
      </w:r>
      <w:r w:rsidRPr="00FC17B2">
        <w:rPr>
          <w:rFonts w:ascii="Times New Roman" w:eastAsia="Times New Roman" w:hAnsi="Times New Roman" w:cs="Times New Roman"/>
          <w:sz w:val="24"/>
          <w:szCs w:val="24"/>
        </w:rPr>
        <w:t xml:space="preserve"> 4</w:t>
      </w:r>
    </w:p>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37" o:spid="_x0000_s1073" style="position:absolute;z-index:251778048;visibility:visible;mso-wrap-distance-left:0;mso-wrap-distance-right:0" from="137.15pt,-15.25pt" to="137.15pt,-14.05pt" o:allowincell="f" strokecolor="#1f1a17" strokeweight="0"/>
        </w:pict>
      </w:r>
      <w:r>
        <w:rPr>
          <w:rFonts w:ascii="Times New Roman" w:hAnsi="Times New Roman" w:cs="Times New Roman"/>
          <w:sz w:val="24"/>
          <w:szCs w:val="24"/>
        </w:rPr>
        <w:pict>
          <v:line id="Shape 238" o:spid="_x0000_s1074" style="position:absolute;z-index:251779072;visibility:visible;mso-wrap-distance-left:0;mso-wrap-distance-right:0" from="353.1pt,-15.25pt" to="353.1pt,-14.05pt" o:allowincell="f" strokecolor="#1f1a17" strokeweight="0"/>
        </w:pict>
      </w:r>
      <w:r>
        <w:rPr>
          <w:rFonts w:ascii="Times New Roman" w:hAnsi="Times New Roman" w:cs="Times New Roman"/>
          <w:sz w:val="24"/>
          <w:szCs w:val="24"/>
        </w:rPr>
        <w:pict>
          <v:rect id="Shape 239" o:spid="_x0000_s1203" style="position:absolute;margin-left:192.25pt;margin-top:9pt;width:1.25pt;height:5.75pt;z-index:-251405312;visibility:visible;mso-wrap-distance-left:0;mso-wrap-distance-right:0" o:allowincell="f" fillcolor="#1f1a17" stroked="f"/>
        </w:pict>
      </w:r>
      <w:r w:rsidR="00FC17B2" w:rsidRPr="00FC17B2">
        <w:rPr>
          <w:rFonts w:ascii="Times New Roman" w:hAnsi="Times New Roman" w:cs="Times New Roman"/>
          <w:noProof/>
          <w:sz w:val="24"/>
          <w:szCs w:val="24"/>
        </w:rPr>
        <w:drawing>
          <wp:anchor distT="0" distB="0" distL="114300" distR="114300" simplePos="0" relativeHeight="251752448" behindDoc="1" locked="0" layoutInCell="0" allowOverlap="1">
            <wp:simplePos x="0" y="0"/>
            <wp:positionH relativeFrom="column">
              <wp:posOffset>2061845</wp:posOffset>
            </wp:positionH>
            <wp:positionV relativeFrom="paragraph">
              <wp:posOffset>217805</wp:posOffset>
            </wp:positionV>
            <wp:extent cx="408305" cy="6223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3">
                      <a:extLst>
                        <a:ext uri="{28A0092B-C50C-407E-A947-70E740481C1C}"/>
                      </a:extLst>
                    </a:blip>
                    <a:srcRect/>
                    <a:stretch>
                      <a:fillRect/>
                    </a:stretch>
                  </pic:blipFill>
                  <pic:spPr bwMode="auto">
                    <a:xfrm>
                      <a:off x="0" y="0"/>
                      <a:ext cx="408305" cy="62230"/>
                    </a:xfrm>
                    <a:prstGeom prst="rect">
                      <a:avLst/>
                    </a:prstGeom>
                    <a:noFill/>
                  </pic:spPr>
                </pic:pic>
              </a:graphicData>
            </a:graphic>
          </wp:anchor>
        </w:drawing>
      </w:r>
      <w:r>
        <w:rPr>
          <w:rFonts w:ascii="Times New Roman" w:hAnsi="Times New Roman" w:cs="Times New Roman"/>
          <w:sz w:val="24"/>
          <w:szCs w:val="24"/>
        </w:rPr>
        <w:pict>
          <v:rect id="Shape 241" o:spid="_x0000_s1204" style="position:absolute;margin-left:425pt;margin-top:4.2pt;width:1.2pt;height:5.75pt;z-index:-25140428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2" o:spid="_x0000_s1205" style="position:absolute;margin-left:425pt;margin-top:13.3pt;width:1.2pt;height:5.8pt;z-index:-25140326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3" o:spid="_x0000_s1206" style="position:absolute;margin-left:418.05pt;margin-top:19.8pt;width:5.55pt;height:1.2pt;z-index:-25140224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4" o:spid="_x0000_s1207" style="position:absolute;margin-left:408.95pt;margin-top:19.8pt;width:5.5pt;height:1.2pt;z-index:-25140121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5" o:spid="_x0000_s1208" style="position:absolute;margin-left:399.8pt;margin-top:19.8pt;width:5.8pt;height:1.2pt;z-index:-25140019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6" o:spid="_x0000_s1209" style="position:absolute;margin-left:390.7pt;margin-top:19.8pt;width:5.75pt;height:1.2pt;z-index:-251399168;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7" o:spid="_x0000_s1210" style="position:absolute;margin-left:381.6pt;margin-top:19.8pt;width:5.75pt;height:1.2pt;z-index:-25139814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8" o:spid="_x0000_s1211" style="position:absolute;margin-left:372.7pt;margin-top:19.8pt;width:5.5pt;height:1.2pt;z-index:-251397120;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49" o:spid="_x0000_s1212" style="position:absolute;margin-left:363.6pt;margin-top:19.8pt;width:5.5pt;height:1.2pt;z-index:-251396096;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50" o:spid="_x0000_s1213" style="position:absolute;margin-left:354.5pt;margin-top:19.8pt;width:5.75pt;height:1.2pt;z-index:-251395072;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rect id="Shape 251" o:spid="_x0000_s1214" style="position:absolute;margin-left:345.4pt;margin-top:19.8pt;width:5.75pt;height:1.2pt;z-index:-251394048;visibility:visible;mso-wrap-distance-left:0;mso-wrap-distance-right:0;mso-position-horizontal-relative:text;mso-position-vertical-relative:text" o:allowincell="f" fillcolor="#1f1a17" stroked="f"/>
        </w:pict>
      </w:r>
      <w:r w:rsidR="00FC17B2" w:rsidRPr="00FC17B2">
        <w:rPr>
          <w:rFonts w:ascii="Times New Roman" w:hAnsi="Times New Roman" w:cs="Times New Roman"/>
          <w:noProof/>
          <w:sz w:val="24"/>
          <w:szCs w:val="24"/>
        </w:rPr>
        <w:drawing>
          <wp:anchor distT="0" distB="0" distL="114300" distR="114300" simplePos="0" relativeHeight="251753472" behindDoc="1" locked="0" layoutInCell="0" allowOverlap="1">
            <wp:simplePos x="0" y="0"/>
            <wp:positionH relativeFrom="column">
              <wp:posOffset>4191000</wp:posOffset>
            </wp:positionH>
            <wp:positionV relativeFrom="paragraph">
              <wp:posOffset>205740</wp:posOffset>
            </wp:positionV>
            <wp:extent cx="153035" cy="7366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4">
                      <a:extLst>
                        <a:ext uri="{28A0092B-C50C-407E-A947-70E740481C1C}"/>
                      </a:extLst>
                    </a:blip>
                    <a:srcRect/>
                    <a:stretch>
                      <a:fillRect/>
                    </a:stretch>
                  </pic:blipFill>
                  <pic:spPr bwMode="auto">
                    <a:xfrm>
                      <a:off x="0" y="0"/>
                      <a:ext cx="153035" cy="73660"/>
                    </a:xfrm>
                    <a:prstGeom prst="rect">
                      <a:avLst/>
                    </a:prstGeom>
                    <a:noFill/>
                  </pic:spPr>
                </pic:pic>
              </a:graphicData>
            </a:graphic>
          </wp:anchor>
        </w:drawing>
      </w:r>
      <w:r>
        <w:rPr>
          <w:rFonts w:ascii="Times New Roman" w:hAnsi="Times New Roman" w:cs="Times New Roman"/>
          <w:sz w:val="24"/>
          <w:szCs w:val="24"/>
        </w:rPr>
        <w:pict>
          <v:rect id="Shape 253" o:spid="_x0000_s1215" style="position:absolute;margin-left:331pt;margin-top:7.1pt;width:1.2pt;height:5.5pt;z-index:-251393024;visibility:visible;mso-wrap-distance-left:0;mso-wrap-distance-right:0;mso-position-horizontal-relative:text;mso-position-vertical-relative:text" o:allowincell="f" fillcolor="#1f1a17" stroked="f"/>
        </w:pict>
      </w:r>
      <w:r>
        <w:rPr>
          <w:rFonts w:ascii="Times New Roman" w:hAnsi="Times New Roman" w:cs="Times New Roman"/>
          <w:sz w:val="24"/>
          <w:szCs w:val="24"/>
        </w:rPr>
        <w:pict>
          <v:line id="Shape 254" o:spid="_x0000_s1075" style="position:absolute;z-index:251780096;visibility:visible;mso-wrap-distance-left:0;mso-wrap-distance-right:0;mso-position-horizontal-relative:text;mso-position-vertical-relative:text" from="169.7pt,-15.95pt" to="169.7pt,-14.75pt" o:allowincell="f" strokecolor="#1f1a17" strokeweight="0"/>
        </w:pic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tabs>
          <w:tab w:val="left" w:pos="7160"/>
        </w:tabs>
        <w:spacing w:after="0" w:line="240" w:lineRule="auto"/>
        <w:ind w:left="2940"/>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r w:rsidRPr="00FC17B2">
        <w:rPr>
          <w:rFonts w:ascii="Times New Roman" w:hAnsi="Times New Roman" w:cs="Times New Roman"/>
          <w:sz w:val="24"/>
          <w:szCs w:val="24"/>
        </w:rPr>
        <w:tab/>
      </w:r>
      <w:r w:rsidRPr="00FC17B2">
        <w:rPr>
          <w:rFonts w:ascii="Times New Roman" w:eastAsia="Times New Roman" w:hAnsi="Times New Roman" w:cs="Times New Roman"/>
          <w:i/>
          <w:iCs/>
          <w:sz w:val="24"/>
          <w:szCs w:val="24"/>
        </w:rPr>
        <w:t>б)</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1780"/>
        <w:rPr>
          <w:rFonts w:ascii="Times New Roman" w:hAnsi="Times New Roman" w:cs="Times New Roman"/>
          <w:sz w:val="24"/>
          <w:szCs w:val="24"/>
        </w:rPr>
      </w:pPr>
      <w:r w:rsidRPr="00FC17B2">
        <w:rPr>
          <w:rFonts w:ascii="Times New Roman" w:eastAsia="Times New Roman" w:hAnsi="Times New Roman" w:cs="Times New Roman"/>
          <w:sz w:val="24"/>
          <w:szCs w:val="24"/>
        </w:rPr>
        <w:t>Рисунок 5.6 - Схема четырехвыводных катушек зажигания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Принцип работы катушки зажигания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принудительного воспламенения рабочей смеси в камере сгорания бензинового двигателя требуется электрическая искра между электродами свечи зажигания. Искра образуется в результате подачи импульса тока высокого напряжения на электроды свечи от катушки зажигания.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Пример подключения катушки зажигания в классической системе зажигания показан на рисунке 5.7, где 1 – выключатель зажигания, 2 – ка-тушка зажигания, 3 – распределитель напряжения, 4 – высоковольтные провода, 5 – свечи зажигания, 6 – конденсатор, 7 – аккумуляторная батарея, 8 – генераторная установка.</w:t>
      </w:r>
    </w:p>
    <w:tbl>
      <w:tblPr>
        <w:tblW w:w="0" w:type="auto"/>
        <w:tblInd w:w="1540" w:type="dxa"/>
        <w:tblLayout w:type="fixed"/>
        <w:tblCellMar>
          <w:left w:w="0" w:type="dxa"/>
          <w:right w:w="0" w:type="dxa"/>
        </w:tblCellMar>
        <w:tblLook w:val="04A0"/>
      </w:tblPr>
      <w:tblGrid>
        <w:gridCol w:w="660"/>
        <w:gridCol w:w="1340"/>
        <w:gridCol w:w="2060"/>
        <w:gridCol w:w="1500"/>
        <w:gridCol w:w="420"/>
        <w:gridCol w:w="400"/>
        <w:gridCol w:w="260"/>
        <w:gridCol w:w="20"/>
      </w:tblGrid>
      <w:tr w:rsidR="00FC17B2" w:rsidRPr="00FC17B2" w:rsidTr="00F20F37">
        <w:trPr>
          <w:trHeight w:val="266"/>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Merge w:val="restart"/>
            <w:vAlign w:val="bottom"/>
          </w:tcPr>
          <w:p w:rsidR="00FC17B2" w:rsidRPr="00FC17B2" w:rsidRDefault="00FC17B2" w:rsidP="00FC17B2">
            <w:pPr>
              <w:spacing w:after="0" w:line="240" w:lineRule="auto"/>
              <w:ind w:right="606"/>
              <w:jc w:val="right"/>
              <w:rPr>
                <w:rFonts w:ascii="Times New Roman" w:hAnsi="Times New Roman" w:cs="Times New Roman"/>
                <w:sz w:val="24"/>
                <w:szCs w:val="24"/>
              </w:rPr>
            </w:pPr>
            <w:r w:rsidRPr="00FC17B2">
              <w:rPr>
                <w:rFonts w:ascii="Times New Roman" w:eastAsia="Arial" w:hAnsi="Times New Roman" w:cs="Times New Roman"/>
                <w:b/>
                <w:bCs/>
                <w:sz w:val="24"/>
                <w:szCs w:val="24"/>
              </w:rPr>
              <w:t>30/1</w:t>
            </w:r>
          </w:p>
        </w:tc>
        <w:tc>
          <w:tcPr>
            <w:tcW w:w="2060" w:type="dxa"/>
            <w:vAlign w:val="bottom"/>
          </w:tcPr>
          <w:p w:rsidR="00FC17B2" w:rsidRPr="00FC17B2" w:rsidRDefault="00FC17B2" w:rsidP="00FC17B2">
            <w:pPr>
              <w:spacing w:after="0" w:line="240" w:lineRule="auto"/>
              <w:ind w:right="1834"/>
              <w:jc w:val="right"/>
              <w:rPr>
                <w:rFonts w:ascii="Times New Roman" w:hAnsi="Times New Roman" w:cs="Times New Roman"/>
                <w:sz w:val="24"/>
                <w:szCs w:val="24"/>
              </w:rPr>
            </w:pPr>
            <w:r w:rsidRPr="00FC17B2">
              <w:rPr>
                <w:rFonts w:ascii="Times New Roman" w:eastAsia="Arial" w:hAnsi="Times New Roman" w:cs="Times New Roman"/>
                <w:sz w:val="24"/>
                <w:szCs w:val="24"/>
              </w:rPr>
              <w:t>1</w:t>
            </w:r>
          </w:p>
        </w:tc>
        <w:tc>
          <w:tcPr>
            <w:tcW w:w="15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52"/>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263"/>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ind w:right="626"/>
              <w:jc w:val="right"/>
              <w:rPr>
                <w:rFonts w:ascii="Times New Roman" w:hAnsi="Times New Roman" w:cs="Times New Roman"/>
                <w:sz w:val="24"/>
                <w:szCs w:val="24"/>
              </w:rPr>
            </w:pPr>
            <w:r w:rsidRPr="00FC17B2">
              <w:rPr>
                <w:rFonts w:ascii="Times New Roman" w:eastAsia="Arial" w:hAnsi="Times New Roman" w:cs="Times New Roman"/>
                <w:b/>
                <w:bCs/>
                <w:sz w:val="24"/>
                <w:szCs w:val="24"/>
              </w:rPr>
              <w:t>15</w:t>
            </w:r>
          </w:p>
        </w:tc>
        <w:tc>
          <w:tcPr>
            <w:tcW w:w="2060" w:type="dxa"/>
            <w:vMerge w:val="restart"/>
            <w:vAlign w:val="bottom"/>
          </w:tcPr>
          <w:p w:rsidR="00FC17B2" w:rsidRPr="00FC17B2" w:rsidRDefault="00FC17B2" w:rsidP="00FC17B2">
            <w:pPr>
              <w:spacing w:after="0" w:line="240" w:lineRule="auto"/>
              <w:ind w:right="154"/>
              <w:jc w:val="right"/>
              <w:rPr>
                <w:rFonts w:ascii="Times New Roman" w:hAnsi="Times New Roman" w:cs="Times New Roman"/>
                <w:sz w:val="24"/>
                <w:szCs w:val="24"/>
              </w:rPr>
            </w:pPr>
            <w:r w:rsidRPr="00FC17B2">
              <w:rPr>
                <w:rFonts w:ascii="Times New Roman" w:eastAsia="Arial" w:hAnsi="Times New Roman" w:cs="Times New Roman"/>
                <w:b/>
                <w:bCs/>
                <w:sz w:val="24"/>
                <w:szCs w:val="24"/>
              </w:rPr>
              <w:t>4</w:t>
            </w:r>
          </w:p>
        </w:tc>
        <w:tc>
          <w:tcPr>
            <w:tcW w:w="1500" w:type="dxa"/>
            <w:vMerge w:val="restart"/>
            <w:vAlign w:val="bottom"/>
          </w:tcPr>
          <w:p w:rsidR="00FC17B2" w:rsidRPr="00FC17B2" w:rsidRDefault="00FC17B2" w:rsidP="00FC17B2">
            <w:pPr>
              <w:spacing w:after="0" w:line="240" w:lineRule="auto"/>
              <w:ind w:right="1115"/>
              <w:jc w:val="right"/>
              <w:rPr>
                <w:rFonts w:ascii="Times New Roman" w:hAnsi="Times New Roman" w:cs="Times New Roman"/>
                <w:sz w:val="24"/>
                <w:szCs w:val="24"/>
              </w:rPr>
            </w:pPr>
            <w:r w:rsidRPr="00FC17B2">
              <w:rPr>
                <w:rFonts w:ascii="Times New Roman" w:eastAsia="Arial" w:hAnsi="Times New Roman" w:cs="Times New Roman"/>
                <w:b/>
                <w:bCs/>
                <w:sz w:val="24"/>
                <w:szCs w:val="24"/>
              </w:rPr>
              <w:t>2</w:t>
            </w: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118"/>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Merge w:val="restart"/>
            <w:vAlign w:val="bottom"/>
          </w:tcPr>
          <w:p w:rsidR="00FC17B2" w:rsidRPr="00FC17B2" w:rsidRDefault="00FC17B2" w:rsidP="00FC17B2">
            <w:pPr>
              <w:spacing w:after="0" w:line="240" w:lineRule="auto"/>
              <w:ind w:right="99"/>
              <w:jc w:val="right"/>
              <w:rPr>
                <w:rFonts w:ascii="Times New Roman" w:hAnsi="Times New Roman" w:cs="Times New Roman"/>
                <w:sz w:val="24"/>
                <w:szCs w:val="24"/>
              </w:rPr>
            </w:pPr>
            <w:r w:rsidRPr="00FC17B2">
              <w:rPr>
                <w:rFonts w:ascii="Times New Roman" w:eastAsia="Arial" w:hAnsi="Times New Roman" w:cs="Times New Roman"/>
                <w:sz w:val="24"/>
                <w:szCs w:val="24"/>
              </w:rPr>
              <w:t>4</w:t>
            </w:r>
          </w:p>
        </w:tc>
        <w:tc>
          <w:tcPr>
            <w:tcW w:w="400" w:type="dxa"/>
            <w:vMerge w:val="restart"/>
            <w:vAlign w:val="bottom"/>
          </w:tcPr>
          <w:p w:rsidR="00FC17B2" w:rsidRPr="00FC17B2" w:rsidRDefault="00FC17B2" w:rsidP="00FC17B2">
            <w:pPr>
              <w:spacing w:after="0" w:line="240" w:lineRule="auto"/>
              <w:ind w:right="59"/>
              <w:jc w:val="right"/>
              <w:rPr>
                <w:rFonts w:ascii="Times New Roman" w:hAnsi="Times New Roman" w:cs="Times New Roman"/>
                <w:sz w:val="24"/>
                <w:szCs w:val="24"/>
              </w:rPr>
            </w:pPr>
            <w:r w:rsidRPr="00FC17B2">
              <w:rPr>
                <w:rFonts w:ascii="Times New Roman" w:eastAsia="Arial" w:hAnsi="Times New Roman" w:cs="Times New Roman"/>
                <w:sz w:val="24"/>
                <w:szCs w:val="24"/>
              </w:rPr>
              <w:t>4</w:t>
            </w:r>
          </w:p>
        </w:tc>
        <w:tc>
          <w:tcPr>
            <w:tcW w:w="26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Arial" w:hAnsi="Times New Roman" w:cs="Times New Roman"/>
                <w:sz w:val="24"/>
                <w:szCs w:val="24"/>
              </w:rPr>
              <w:t>4</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227"/>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Merge w:val="restart"/>
            <w:vAlign w:val="bottom"/>
          </w:tcPr>
          <w:p w:rsidR="00FC17B2" w:rsidRPr="00FC17B2" w:rsidRDefault="00FC17B2" w:rsidP="00FC17B2">
            <w:pPr>
              <w:spacing w:after="0" w:line="240" w:lineRule="auto"/>
              <w:ind w:right="1094"/>
              <w:jc w:val="right"/>
              <w:rPr>
                <w:rFonts w:ascii="Times New Roman" w:hAnsi="Times New Roman" w:cs="Times New Roman"/>
                <w:sz w:val="24"/>
                <w:szCs w:val="24"/>
              </w:rPr>
            </w:pPr>
            <w:r w:rsidRPr="00FC17B2">
              <w:rPr>
                <w:rFonts w:ascii="Times New Roman" w:eastAsia="Arial" w:hAnsi="Times New Roman" w:cs="Times New Roman"/>
                <w:sz w:val="24"/>
                <w:szCs w:val="24"/>
              </w:rPr>
              <w:t>4</w:t>
            </w:r>
          </w:p>
        </w:tc>
        <w:tc>
          <w:tcPr>
            <w:tcW w:w="15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77"/>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286"/>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Arial" w:hAnsi="Times New Roman" w:cs="Times New Roman"/>
                <w:b/>
                <w:bCs/>
                <w:sz w:val="24"/>
                <w:szCs w:val="24"/>
              </w:rPr>
              <w:t>15</w:t>
            </w:r>
          </w:p>
        </w:tc>
        <w:tc>
          <w:tcPr>
            <w:tcW w:w="2060" w:type="dxa"/>
            <w:vAlign w:val="bottom"/>
          </w:tcPr>
          <w:p w:rsidR="00FC17B2" w:rsidRPr="00FC17B2" w:rsidRDefault="00FC17B2" w:rsidP="00FC17B2">
            <w:pPr>
              <w:spacing w:after="0" w:line="240" w:lineRule="auto"/>
              <w:ind w:right="1494"/>
              <w:jc w:val="right"/>
              <w:rPr>
                <w:rFonts w:ascii="Times New Roman" w:hAnsi="Times New Roman" w:cs="Times New Roman"/>
                <w:sz w:val="24"/>
                <w:szCs w:val="24"/>
              </w:rPr>
            </w:pPr>
            <w:r w:rsidRPr="00FC17B2">
              <w:rPr>
                <w:rFonts w:ascii="Times New Roman" w:eastAsia="Arial" w:hAnsi="Times New Roman" w:cs="Times New Roman"/>
                <w:b/>
                <w:bCs/>
                <w:sz w:val="24"/>
                <w:szCs w:val="24"/>
              </w:rPr>
              <w:t>1</w:t>
            </w:r>
          </w:p>
        </w:tc>
        <w:tc>
          <w:tcPr>
            <w:tcW w:w="1500" w:type="dxa"/>
            <w:vMerge w:val="restart"/>
            <w:vAlign w:val="bottom"/>
          </w:tcPr>
          <w:p w:rsidR="00FC17B2" w:rsidRPr="00FC17B2" w:rsidRDefault="00FC17B2" w:rsidP="00FC17B2">
            <w:pPr>
              <w:spacing w:after="0" w:line="240" w:lineRule="auto"/>
              <w:ind w:right="415"/>
              <w:jc w:val="right"/>
              <w:rPr>
                <w:rFonts w:ascii="Times New Roman" w:hAnsi="Times New Roman" w:cs="Times New Roman"/>
                <w:sz w:val="24"/>
                <w:szCs w:val="24"/>
              </w:rPr>
            </w:pPr>
            <w:r w:rsidRPr="00FC17B2">
              <w:rPr>
                <w:rFonts w:ascii="Times New Roman" w:eastAsia="Arial" w:hAnsi="Times New Roman" w:cs="Times New Roman"/>
                <w:sz w:val="24"/>
                <w:szCs w:val="24"/>
              </w:rPr>
              <w:t>4</w:t>
            </w: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174"/>
        </w:trPr>
        <w:tc>
          <w:tcPr>
            <w:tcW w:w="660" w:type="dxa"/>
            <w:vMerge w:val="restart"/>
            <w:vAlign w:val="bottom"/>
          </w:tcPr>
          <w:p w:rsidR="00FC17B2" w:rsidRPr="00FC17B2" w:rsidRDefault="00FC17B2" w:rsidP="00FC17B2">
            <w:pPr>
              <w:spacing w:after="0" w:line="240" w:lineRule="auto"/>
              <w:ind w:right="206"/>
              <w:jc w:val="right"/>
              <w:rPr>
                <w:rFonts w:ascii="Times New Roman" w:hAnsi="Times New Roman" w:cs="Times New Roman"/>
                <w:sz w:val="24"/>
                <w:szCs w:val="24"/>
              </w:rPr>
            </w:pPr>
            <w:r w:rsidRPr="00FC17B2">
              <w:rPr>
                <w:rFonts w:ascii="Times New Roman" w:eastAsia="Arial" w:hAnsi="Times New Roman" w:cs="Times New Roman"/>
                <w:sz w:val="24"/>
                <w:szCs w:val="24"/>
              </w:rPr>
              <w:t>8</w:t>
            </w: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136"/>
        </w:trPr>
        <w:tc>
          <w:tcPr>
            <w:tcW w:w="6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Merge w:val="restart"/>
            <w:vAlign w:val="bottom"/>
          </w:tcPr>
          <w:p w:rsidR="00FC17B2" w:rsidRPr="00FC17B2" w:rsidRDefault="00FC17B2" w:rsidP="00FC17B2">
            <w:pPr>
              <w:spacing w:after="0" w:line="240" w:lineRule="auto"/>
              <w:ind w:right="114"/>
              <w:jc w:val="right"/>
              <w:rPr>
                <w:rFonts w:ascii="Times New Roman" w:hAnsi="Times New Roman" w:cs="Times New Roman"/>
                <w:sz w:val="24"/>
                <w:szCs w:val="24"/>
              </w:rPr>
            </w:pPr>
            <w:r w:rsidRPr="00FC17B2">
              <w:rPr>
                <w:rFonts w:ascii="Times New Roman" w:eastAsia="Arial" w:hAnsi="Times New Roman" w:cs="Times New Roman"/>
                <w:b/>
                <w:bCs/>
                <w:sz w:val="24"/>
                <w:szCs w:val="24"/>
              </w:rPr>
              <w:t>3</w:t>
            </w:r>
          </w:p>
        </w:tc>
        <w:tc>
          <w:tcPr>
            <w:tcW w:w="1500" w:type="dxa"/>
            <w:vMerge w:val="restart"/>
            <w:vAlign w:val="bottom"/>
          </w:tcPr>
          <w:p w:rsidR="00FC17B2" w:rsidRPr="00FC17B2" w:rsidRDefault="00FC17B2" w:rsidP="00FC17B2">
            <w:pPr>
              <w:spacing w:after="0" w:line="240" w:lineRule="auto"/>
              <w:ind w:right="1135"/>
              <w:jc w:val="right"/>
              <w:rPr>
                <w:rFonts w:ascii="Times New Roman" w:hAnsi="Times New Roman" w:cs="Times New Roman"/>
                <w:sz w:val="24"/>
                <w:szCs w:val="24"/>
              </w:rPr>
            </w:pPr>
            <w:r w:rsidRPr="00FC17B2">
              <w:rPr>
                <w:rFonts w:ascii="Times New Roman" w:eastAsia="Arial" w:hAnsi="Times New Roman" w:cs="Times New Roman"/>
                <w:b/>
                <w:bCs/>
                <w:sz w:val="24"/>
                <w:szCs w:val="24"/>
              </w:rPr>
              <w:t>1</w:t>
            </w: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65"/>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Merge w:val="restart"/>
            <w:vAlign w:val="bottom"/>
          </w:tcPr>
          <w:p w:rsidR="00FC17B2" w:rsidRPr="00FC17B2" w:rsidRDefault="00FC17B2" w:rsidP="00FC17B2">
            <w:pPr>
              <w:spacing w:after="0" w:line="240" w:lineRule="auto"/>
              <w:ind w:right="426"/>
              <w:jc w:val="right"/>
              <w:rPr>
                <w:rFonts w:ascii="Times New Roman" w:hAnsi="Times New Roman" w:cs="Times New Roman"/>
                <w:sz w:val="24"/>
                <w:szCs w:val="24"/>
              </w:rPr>
            </w:pPr>
            <w:r w:rsidRPr="00FC17B2">
              <w:rPr>
                <w:rFonts w:ascii="Times New Roman" w:eastAsia="Arial" w:hAnsi="Times New Roman" w:cs="Times New Roman"/>
                <w:sz w:val="24"/>
                <w:szCs w:val="24"/>
              </w:rPr>
              <w:t>2</w:t>
            </w:r>
          </w:p>
        </w:tc>
        <w:tc>
          <w:tcPr>
            <w:tcW w:w="20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211"/>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Merge w:val="restart"/>
            <w:vAlign w:val="bottom"/>
          </w:tcPr>
          <w:p w:rsidR="00FC17B2" w:rsidRPr="00FC17B2" w:rsidRDefault="00FC17B2" w:rsidP="00FC17B2">
            <w:pPr>
              <w:spacing w:after="0" w:line="240" w:lineRule="auto"/>
              <w:ind w:right="594"/>
              <w:jc w:val="right"/>
              <w:rPr>
                <w:rFonts w:ascii="Times New Roman" w:hAnsi="Times New Roman" w:cs="Times New Roman"/>
                <w:sz w:val="24"/>
                <w:szCs w:val="24"/>
              </w:rPr>
            </w:pPr>
            <w:r w:rsidRPr="00FC17B2">
              <w:rPr>
                <w:rFonts w:ascii="Times New Roman" w:eastAsia="Arial" w:hAnsi="Times New Roman" w:cs="Times New Roman"/>
                <w:sz w:val="24"/>
                <w:szCs w:val="24"/>
              </w:rPr>
              <w:t>3</w:t>
            </w:r>
          </w:p>
        </w:tc>
        <w:tc>
          <w:tcPr>
            <w:tcW w:w="1500" w:type="dxa"/>
            <w:vMerge w:val="restart"/>
            <w:vAlign w:val="bottom"/>
          </w:tcPr>
          <w:p w:rsidR="00FC17B2" w:rsidRPr="00FC17B2" w:rsidRDefault="00FC17B2" w:rsidP="00FC17B2">
            <w:pPr>
              <w:spacing w:after="0" w:line="240" w:lineRule="auto"/>
              <w:ind w:right="35"/>
              <w:jc w:val="right"/>
              <w:rPr>
                <w:rFonts w:ascii="Times New Roman" w:hAnsi="Times New Roman" w:cs="Times New Roman"/>
                <w:sz w:val="24"/>
                <w:szCs w:val="24"/>
              </w:rPr>
            </w:pPr>
            <w:r w:rsidRPr="00FC17B2">
              <w:rPr>
                <w:rFonts w:ascii="Times New Roman" w:eastAsia="Arial" w:hAnsi="Times New Roman" w:cs="Times New Roman"/>
                <w:sz w:val="24"/>
                <w:szCs w:val="24"/>
              </w:rPr>
              <w:t>5</w:t>
            </w:r>
          </w:p>
        </w:tc>
        <w:tc>
          <w:tcPr>
            <w:tcW w:w="420" w:type="dxa"/>
            <w:vMerge w:val="restart"/>
            <w:vAlign w:val="bottom"/>
          </w:tcPr>
          <w:p w:rsidR="00FC17B2" w:rsidRPr="00FC17B2" w:rsidRDefault="00FC17B2" w:rsidP="00FC17B2">
            <w:pPr>
              <w:spacing w:after="0" w:line="240" w:lineRule="auto"/>
              <w:ind w:right="39"/>
              <w:jc w:val="right"/>
              <w:rPr>
                <w:rFonts w:ascii="Times New Roman" w:hAnsi="Times New Roman" w:cs="Times New Roman"/>
                <w:sz w:val="24"/>
                <w:szCs w:val="24"/>
              </w:rPr>
            </w:pPr>
            <w:r w:rsidRPr="00FC17B2">
              <w:rPr>
                <w:rFonts w:ascii="Times New Roman" w:eastAsia="Arial" w:hAnsi="Times New Roman" w:cs="Times New Roman"/>
                <w:sz w:val="24"/>
                <w:szCs w:val="24"/>
              </w:rPr>
              <w:t>5</w:t>
            </w:r>
          </w:p>
        </w:tc>
        <w:tc>
          <w:tcPr>
            <w:tcW w:w="400" w:type="dxa"/>
            <w:vMerge w:val="restart"/>
            <w:vAlign w:val="bottom"/>
          </w:tcPr>
          <w:p w:rsidR="00FC17B2" w:rsidRPr="00FC17B2" w:rsidRDefault="00FC17B2" w:rsidP="00FC17B2">
            <w:pPr>
              <w:spacing w:after="0" w:line="240" w:lineRule="auto"/>
              <w:ind w:right="39"/>
              <w:jc w:val="right"/>
              <w:rPr>
                <w:rFonts w:ascii="Times New Roman" w:hAnsi="Times New Roman" w:cs="Times New Roman"/>
                <w:sz w:val="24"/>
                <w:szCs w:val="24"/>
              </w:rPr>
            </w:pPr>
            <w:r w:rsidRPr="00FC17B2">
              <w:rPr>
                <w:rFonts w:ascii="Times New Roman" w:eastAsia="Arial" w:hAnsi="Times New Roman" w:cs="Times New Roman"/>
                <w:sz w:val="24"/>
                <w:szCs w:val="24"/>
              </w:rPr>
              <w:t>5</w:t>
            </w:r>
          </w:p>
        </w:tc>
        <w:tc>
          <w:tcPr>
            <w:tcW w:w="26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Arial" w:hAnsi="Times New Roman" w:cs="Times New Roman"/>
                <w:sz w:val="24"/>
                <w:szCs w:val="24"/>
              </w:rPr>
              <w:t>5</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88"/>
        </w:trPr>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348"/>
        </w:trPr>
        <w:tc>
          <w:tcPr>
            <w:tcW w:w="660" w:type="dxa"/>
            <w:vAlign w:val="bottom"/>
          </w:tcPr>
          <w:p w:rsidR="00FC17B2" w:rsidRPr="00FC17B2" w:rsidRDefault="00FC17B2" w:rsidP="00FC17B2">
            <w:pPr>
              <w:spacing w:after="0" w:line="240" w:lineRule="auto"/>
              <w:ind w:right="506"/>
              <w:jc w:val="right"/>
              <w:rPr>
                <w:rFonts w:ascii="Times New Roman" w:hAnsi="Times New Roman" w:cs="Times New Roman"/>
                <w:sz w:val="24"/>
                <w:szCs w:val="24"/>
              </w:rPr>
            </w:pPr>
            <w:r w:rsidRPr="00FC17B2">
              <w:rPr>
                <w:rFonts w:ascii="Times New Roman" w:eastAsia="Arial" w:hAnsi="Times New Roman" w:cs="Times New Roman"/>
                <w:color w:val="FFFFFF"/>
                <w:w w:val="74"/>
                <w:sz w:val="24"/>
                <w:szCs w:val="24"/>
                <w:shd w:val="clear" w:color="auto" w:fill="1F1A17"/>
              </w:rPr>
              <w:t>-</w:t>
            </w:r>
          </w:p>
        </w:tc>
        <w:tc>
          <w:tcPr>
            <w:tcW w:w="1340" w:type="dxa"/>
            <w:vAlign w:val="bottom"/>
          </w:tcPr>
          <w:p w:rsidR="00FC17B2" w:rsidRPr="00FC17B2" w:rsidRDefault="00FC17B2" w:rsidP="00FC17B2">
            <w:pPr>
              <w:spacing w:after="0" w:line="240" w:lineRule="auto"/>
              <w:ind w:right="886"/>
              <w:jc w:val="right"/>
              <w:rPr>
                <w:rFonts w:ascii="Times New Roman" w:hAnsi="Times New Roman" w:cs="Times New Roman"/>
                <w:sz w:val="24"/>
                <w:szCs w:val="24"/>
              </w:rPr>
            </w:pPr>
            <w:r w:rsidRPr="00FC17B2">
              <w:rPr>
                <w:rFonts w:ascii="Times New Roman" w:eastAsia="Arial" w:hAnsi="Times New Roman" w:cs="Times New Roman"/>
                <w:color w:val="FFFFFF"/>
                <w:sz w:val="24"/>
                <w:szCs w:val="24"/>
              </w:rPr>
              <w:t>+</w:t>
            </w:r>
          </w:p>
        </w:tc>
        <w:tc>
          <w:tcPr>
            <w:tcW w:w="20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20F37">
        <w:trPr>
          <w:trHeight w:val="745"/>
        </w:trPr>
        <w:tc>
          <w:tcPr>
            <w:tcW w:w="660" w:type="dxa"/>
            <w:vAlign w:val="bottom"/>
          </w:tcPr>
          <w:p w:rsidR="00FC17B2" w:rsidRPr="00FC17B2" w:rsidRDefault="00FC17B2" w:rsidP="00FC17B2">
            <w:pPr>
              <w:spacing w:after="0" w:line="240" w:lineRule="auto"/>
              <w:ind w:right="166"/>
              <w:jc w:val="right"/>
              <w:rPr>
                <w:rFonts w:ascii="Times New Roman" w:hAnsi="Times New Roman" w:cs="Times New Roman"/>
                <w:sz w:val="24"/>
                <w:szCs w:val="24"/>
              </w:rPr>
            </w:pPr>
            <w:r w:rsidRPr="00FC17B2">
              <w:rPr>
                <w:rFonts w:ascii="Times New Roman" w:eastAsia="Arial" w:hAnsi="Times New Roman" w:cs="Times New Roman"/>
                <w:sz w:val="24"/>
                <w:szCs w:val="24"/>
              </w:rPr>
              <w:t>7</w:t>
            </w:r>
          </w:p>
        </w:tc>
        <w:tc>
          <w:tcPr>
            <w:tcW w:w="1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60" w:type="dxa"/>
            <w:vAlign w:val="bottom"/>
          </w:tcPr>
          <w:p w:rsidR="00FC17B2" w:rsidRPr="00FC17B2" w:rsidRDefault="00FC17B2" w:rsidP="00FC17B2">
            <w:pPr>
              <w:spacing w:after="0" w:line="240" w:lineRule="auto"/>
              <w:ind w:right="634"/>
              <w:jc w:val="right"/>
              <w:rPr>
                <w:rFonts w:ascii="Times New Roman" w:hAnsi="Times New Roman" w:cs="Times New Roman"/>
                <w:sz w:val="24"/>
                <w:szCs w:val="24"/>
              </w:rPr>
            </w:pPr>
            <w:r w:rsidRPr="00FC17B2">
              <w:rPr>
                <w:rFonts w:ascii="Times New Roman" w:eastAsia="Arial" w:hAnsi="Times New Roman" w:cs="Times New Roman"/>
                <w:sz w:val="24"/>
                <w:szCs w:val="24"/>
              </w:rPr>
              <w:t>6</w:t>
            </w:r>
          </w:p>
        </w:tc>
        <w:tc>
          <w:tcPr>
            <w:tcW w:w="15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55" o:spid="_x0000_s1076" style="position:absolute;z-index:251781120;visibility:visible;mso-wrap-distance-left:0;mso-wrap-distance-right:0;mso-position-horizontal-relative:text;mso-position-vertical-relative:text" from="196.85pt,-70.3pt" to="196.85pt,-69.1pt" o:allowincell="f" strokecolor="#1f1a17" strokeweight="0"/>
        </w:pict>
      </w:r>
      <w:r>
        <w:rPr>
          <w:rFonts w:ascii="Times New Roman" w:hAnsi="Times New Roman" w:cs="Times New Roman"/>
          <w:sz w:val="24"/>
          <w:szCs w:val="24"/>
        </w:rPr>
        <w:pict>
          <v:line id="Shape 256" o:spid="_x0000_s1077" style="position:absolute;z-index:251782144;visibility:visible;mso-wrap-distance-left:0;mso-wrap-distance-right:0;mso-position-horizontal-relative:text;mso-position-vertical-relative:text" from="196.85pt,-61.85pt" to="196.85pt,-60.55pt" o:allowincell="f" strokecolor="#1f1a17" strokeweight="0"/>
        </w:pict>
      </w:r>
      <w:r>
        <w:rPr>
          <w:rFonts w:ascii="Times New Roman" w:hAnsi="Times New Roman" w:cs="Times New Roman"/>
          <w:sz w:val="24"/>
          <w:szCs w:val="24"/>
        </w:rPr>
        <w:pict>
          <v:line id="Shape 257" o:spid="_x0000_s1078" style="position:absolute;z-index:251783168;visibility:visible;mso-wrap-distance-left:0;mso-wrap-distance-right:0;mso-position-horizontal-relative:text;mso-position-vertical-relative:text" from="196.85pt,-53.55pt" to="196.85pt,-52.25pt" o:allowincell="f" strokecolor="#1f1a17" strokeweight="0"/>
        </w:pict>
      </w:r>
      <w:r>
        <w:rPr>
          <w:rFonts w:ascii="Times New Roman" w:hAnsi="Times New Roman" w:cs="Times New Roman"/>
          <w:sz w:val="24"/>
          <w:szCs w:val="24"/>
        </w:rPr>
        <w:pict>
          <v:line id="Shape 258" o:spid="_x0000_s1079" style="position:absolute;z-index:251784192;visibility:visible;mso-wrap-distance-left:0;mso-wrap-distance-right:0;mso-position-horizontal-relative:text;mso-position-vertical-relative:text" from="196.85pt,-45.35pt" to="196.85pt,-44.05pt" o:allowincell="f" strokecolor="#1f1a17" strokeweight="0"/>
        </w:pict>
      </w:r>
      <w:r>
        <w:rPr>
          <w:rFonts w:ascii="Times New Roman" w:hAnsi="Times New Roman" w:cs="Times New Roman"/>
          <w:sz w:val="24"/>
          <w:szCs w:val="24"/>
        </w:rPr>
        <w:pict>
          <v:line id="Shape 259" o:spid="_x0000_s1080" style="position:absolute;z-index:251785216;visibility:visible;mso-wrap-distance-left:0;mso-wrap-distance-right:0;mso-position-horizontal-relative:text;mso-position-vertical-relative:text" from="196.85pt,-36.95pt" to="196.85pt,-35.65pt" o:allowincell="f" strokecolor="#1f1a17" strokeweight="0"/>
        </w:pict>
      </w:r>
      <w:r>
        <w:rPr>
          <w:rFonts w:ascii="Times New Roman" w:hAnsi="Times New Roman" w:cs="Times New Roman"/>
          <w:sz w:val="24"/>
          <w:szCs w:val="24"/>
        </w:rPr>
        <w:pict>
          <v:line id="Shape 260" o:spid="_x0000_s1081" style="position:absolute;z-index:251786240;visibility:visible;mso-wrap-distance-left:0;mso-wrap-distance-right:0;mso-position-horizontal-relative:text;mso-position-vertical-relative:text" from="196.85pt,-28.5pt" to="196.85pt,-27.25pt" o:allowincell="f" strokecolor="#1f1a17" strokeweight="0"/>
        </w:pict>
      </w:r>
      <w:r>
        <w:rPr>
          <w:rFonts w:ascii="Times New Roman" w:hAnsi="Times New Roman" w:cs="Times New Roman"/>
          <w:sz w:val="24"/>
          <w:szCs w:val="24"/>
        </w:rPr>
        <w:pict>
          <v:line id="Shape 261" o:spid="_x0000_s1082" style="position:absolute;z-index:251787264;visibility:visible;mso-wrap-distance-left:0;mso-wrap-distance-right:0;mso-position-horizontal-relative:text;mso-position-vertical-relative:text" from="172.05pt,-57.85pt" to="172.05pt,-56.5pt" o:allowincell="f" strokecolor="#1f1a17" strokeweight="0"/>
        </w:pict>
      </w:r>
      <w:r>
        <w:rPr>
          <w:rFonts w:ascii="Times New Roman" w:hAnsi="Times New Roman" w:cs="Times New Roman"/>
          <w:sz w:val="24"/>
          <w:szCs w:val="24"/>
        </w:rPr>
        <w:pict>
          <v:line id="Shape 262" o:spid="_x0000_s1083" style="position:absolute;z-index:251788288;visibility:visible;mso-wrap-distance-left:0;mso-wrap-distance-right:0;mso-position-horizontal-relative:text;mso-position-vertical-relative:text" from="172.05pt,-49.3pt" to="172.05pt,-48.1pt" o:allowincell="f" strokecolor="#1f1a17" strokeweight="0"/>
        </w:pict>
      </w:r>
      <w:r>
        <w:rPr>
          <w:rFonts w:ascii="Times New Roman" w:hAnsi="Times New Roman" w:cs="Times New Roman"/>
          <w:sz w:val="24"/>
          <w:szCs w:val="24"/>
        </w:rPr>
        <w:pict>
          <v:line id="Shape 263" o:spid="_x0000_s1084" style="position:absolute;z-index:251789312;visibility:visible;mso-wrap-distance-left:0;mso-wrap-distance-right:0;mso-position-horizontal-relative:text;mso-position-vertical-relative:text" from="172.05pt,-40.95pt" to="172.05pt,-39.65pt" o:allowincell="f" strokecolor="#1f1a17" strokeweight="0"/>
        </w:pict>
      </w:r>
      <w:r w:rsidR="00FC17B2" w:rsidRPr="00FC17B2">
        <w:rPr>
          <w:rFonts w:ascii="Times New Roman" w:hAnsi="Times New Roman" w:cs="Times New Roman"/>
          <w:noProof/>
          <w:sz w:val="24"/>
          <w:szCs w:val="24"/>
        </w:rPr>
        <w:drawing>
          <wp:anchor distT="0" distB="0" distL="114300" distR="114300" simplePos="0" relativeHeight="251754496" behindDoc="1" locked="0" layoutInCell="0" allowOverlap="1">
            <wp:simplePos x="0" y="0"/>
            <wp:positionH relativeFrom="column">
              <wp:posOffset>871220</wp:posOffset>
            </wp:positionH>
            <wp:positionV relativeFrom="paragraph">
              <wp:posOffset>-1837055</wp:posOffset>
            </wp:positionV>
            <wp:extent cx="4336415" cy="180911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5">
                      <a:extLst>
                        <a:ext uri="{28A0092B-C50C-407E-A947-70E740481C1C}"/>
                      </a:extLst>
                    </a:blip>
                    <a:srcRect/>
                    <a:stretch>
                      <a:fillRect/>
                    </a:stretch>
                  </pic:blipFill>
                  <pic:spPr bwMode="auto">
                    <a:xfrm>
                      <a:off x="0" y="0"/>
                      <a:ext cx="4336415" cy="1809115"/>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120"/>
        <w:rPr>
          <w:rFonts w:ascii="Times New Roman" w:hAnsi="Times New Roman" w:cs="Times New Roman"/>
          <w:sz w:val="24"/>
          <w:szCs w:val="24"/>
        </w:rPr>
      </w:pPr>
      <w:r w:rsidRPr="00FC17B2">
        <w:rPr>
          <w:rFonts w:ascii="Times New Roman" w:eastAsia="Times New Roman" w:hAnsi="Times New Roman" w:cs="Times New Roman"/>
          <w:sz w:val="24"/>
          <w:szCs w:val="24"/>
        </w:rPr>
        <w:t>Рисунок 5.7 - Схема контактной системы зажигания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Первичная обмотка катушки зажигания через контакты прерывателя (или силовой транзистор коммутатора в электронной системе зажигания) соединена с аккумуляторной батареей. Для уменьшения обгорания контактов прерывателя из-за возможного искрообразования, а также для повышения скорости нарастания вторичного напряжения параллельно контактам прерывателя включается конденсатор </w:t>
      </w:r>
      <w:r w:rsidRPr="00FC17B2">
        <w:rPr>
          <w:rFonts w:ascii="Times New Roman" w:eastAsia="Times New Roman" w:hAnsi="Times New Roman" w:cs="Times New Roman"/>
          <w:i/>
          <w:iCs/>
          <w:sz w:val="24"/>
          <w:szCs w:val="24"/>
        </w:rPr>
        <w:t>С</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Емкость данного конденсатора лежит в пределах 0,17…0,35 мкФ (для автомобилей ВАЗ – 0,20…0,25 мкФ). В ряде систем зажигания в этой цепи еще присутствует добавочный резистор, предназначенный для ограничения тока в первичной обмотке ка-тушки зажигания после пуска двигателя. Вторичная обмотка через ротор распределителя и высоковольтные провода соединена со свечами зажигания.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Рабочий процесс, протекающий в классической системе зажигания, можно разбить на три этапа: замыкание контактов прерывателя, размыка-ние контактов прерывателя и искровой разряд между электродами свечи.</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замыкании контактов прерывателя первичный ток катушки на-растает в соответствии с формулой:</w:t>
      </w:r>
    </w:p>
    <w:p w:rsidR="00FC17B2" w:rsidRPr="00FC17B2" w:rsidRDefault="00FC17B2" w:rsidP="00FC17B2">
      <w:pPr>
        <w:tabs>
          <w:tab w:val="left" w:pos="4080"/>
        </w:tabs>
        <w:spacing w:after="0" w:line="240" w:lineRule="auto"/>
        <w:ind w:left="3700"/>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bscript"/>
        </w:rPr>
        <w:t>i</w:t>
      </w:r>
      <w:r w:rsidRPr="00FC17B2">
        <w:rPr>
          <w:rFonts w:ascii="Times New Roman" w:eastAsia="Times New Roman" w:hAnsi="Times New Roman" w:cs="Times New Roman"/>
          <w:sz w:val="24"/>
          <w:szCs w:val="24"/>
        </w:rPr>
        <w:t xml:space="preserve"> </w:t>
      </w:r>
      <w:r w:rsidRPr="00FC17B2">
        <w:rPr>
          <w:rFonts w:ascii="Times New Roman" w:eastAsia="Symbol" w:hAnsi="Times New Roman" w:cs="Times New Roman"/>
          <w:sz w:val="24"/>
          <w:szCs w:val="24"/>
          <w:vertAlign w:val="subscript"/>
        </w:rPr>
        <w:t>=</w:t>
      </w:r>
      <w:r w:rsidRPr="00FC17B2">
        <w:rPr>
          <w:rFonts w:ascii="Times New Roman" w:hAnsi="Times New Roman" w:cs="Times New Roman"/>
          <w:sz w:val="24"/>
          <w:szCs w:val="24"/>
        </w:rPr>
        <w:tab/>
      </w:r>
      <w:r w:rsidRPr="00FC17B2">
        <w:rPr>
          <w:rFonts w:ascii="Times New Roman" w:eastAsia="Times New Roman" w:hAnsi="Times New Roman" w:cs="Times New Roman"/>
          <w:i/>
          <w:iCs/>
          <w:sz w:val="24"/>
          <w:szCs w:val="24"/>
          <w:vertAlign w:val="superscript"/>
        </w:rPr>
        <w:t xml:space="preserve">U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vertAlign w:val="subscript"/>
        </w:rPr>
        <w:t>1</w:t>
      </w:r>
      <w:r w:rsidRPr="00FC17B2">
        <w:rPr>
          <w:rFonts w:ascii="Times New Roman" w:eastAsia="Arial Unicode MS" w:hAnsi="Times New Roman" w:cs="Times New Roman"/>
          <w:sz w:val="24"/>
          <w:szCs w:val="24"/>
          <w:vertAlign w:val="subscript"/>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i/>
          <w:iCs/>
          <w:sz w:val="24"/>
          <w:szCs w:val="24"/>
          <w:vertAlign w:val="subscript"/>
        </w:rPr>
        <w:t>e</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vertAlign w:val="superscript"/>
        </w:rPr>
        <w:t>(</w:t>
      </w:r>
      <w:r w:rsidRPr="00FC17B2">
        <w:rPr>
          <w:rFonts w:ascii="Times New Roman" w:eastAsia="Times New Roman" w:hAnsi="Times New Roman" w:cs="Times New Roman"/>
          <w:i/>
          <w:iCs/>
          <w:sz w:val="24"/>
          <w:szCs w:val="24"/>
          <w:vertAlign w:val="superscript"/>
        </w:rPr>
        <w:t>R</w:t>
      </w:r>
      <w:r w:rsidRPr="00FC17B2">
        <w:rPr>
          <w:rFonts w:ascii="Times New Roman" w:eastAsia="Times New Roman" w:hAnsi="Times New Roman" w:cs="Times New Roman"/>
          <w:sz w:val="24"/>
          <w:szCs w:val="24"/>
        </w:rPr>
        <w:t xml:space="preserve">1 </w:t>
      </w:r>
      <w:r w:rsidRPr="00FC17B2">
        <w:rPr>
          <w:rFonts w:ascii="Times New Roman" w:hAnsi="Times New Roman" w:cs="Times New Roman"/>
          <w:noProof/>
          <w:sz w:val="24"/>
          <w:szCs w:val="24"/>
        </w:rPr>
        <w:drawing>
          <wp:inline distT="0" distB="0" distL="0" distR="0">
            <wp:extent cx="40640" cy="11811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6">
                      <a:extLst>
                        <a:ext uri="{28A0092B-C50C-407E-A947-70E740481C1C}"/>
                      </a:extLst>
                    </a:blip>
                    <a:srcRect/>
                    <a:stretch>
                      <a:fillRect/>
                    </a:stretch>
                  </pic:blipFill>
                  <pic:spPr bwMode="auto">
                    <a:xfrm>
                      <a:off x="0" y="0"/>
                      <a:ext cx="40640" cy="118110"/>
                    </a:xfrm>
                    <a:prstGeom prst="rect">
                      <a:avLst/>
                    </a:prstGeom>
                    <a:noFill/>
                    <a:ln>
                      <a:noFill/>
                    </a:ln>
                  </pic:spPr>
                </pic:pic>
              </a:graphicData>
            </a:graphic>
          </wp:inline>
        </w:drawing>
      </w:r>
      <w:r w:rsidRPr="00FC17B2">
        <w:rPr>
          <w:rFonts w:ascii="Times New Roman" w:eastAsia="Times New Roman" w:hAnsi="Times New Roman" w:cs="Times New Roman"/>
          <w:i/>
          <w:iCs/>
          <w:sz w:val="24"/>
          <w:szCs w:val="24"/>
          <w:vertAlign w:val="superscript"/>
        </w:rPr>
        <w:t>L</w:t>
      </w:r>
      <w:r w:rsidRPr="00FC17B2">
        <w:rPr>
          <w:rFonts w:ascii="Times New Roman" w:eastAsia="Times New Roman" w:hAnsi="Times New Roman" w:cs="Times New Roman"/>
          <w:sz w:val="24"/>
          <w:szCs w:val="24"/>
        </w:rPr>
        <w:t>1</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vertAlign w:val="superscript"/>
        </w:rPr>
        <w:t>)</w:t>
      </w:r>
      <w:r w:rsidRPr="00FC17B2">
        <w:rPr>
          <w:rFonts w:ascii="Times New Roman" w:eastAsia="Arial Unicode MS" w:hAnsi="Cambria Math" w:cs="Times New Roman"/>
          <w:sz w:val="24"/>
          <w:szCs w:val="24"/>
          <w:vertAlign w:val="superscript"/>
        </w:rPr>
        <w:t>⋅</w:t>
      </w:r>
      <w:r w:rsidRPr="00FC17B2">
        <w:rPr>
          <w:rFonts w:ascii="Times New Roman" w:eastAsia="Times New Roman" w:hAnsi="Times New Roman" w:cs="Times New Roman"/>
          <w:i/>
          <w:iCs/>
          <w:sz w:val="24"/>
          <w:szCs w:val="24"/>
          <w:vertAlign w:val="superscript"/>
        </w:rPr>
        <w:t>t</w:t>
      </w:r>
      <w:r w:rsidRPr="00FC17B2">
        <w:rPr>
          <w:rFonts w:ascii="Times New Roman" w:eastAsia="Times New Roman" w:hAnsi="Times New Roman" w:cs="Times New Roman"/>
          <w:i/>
          <w:iCs/>
          <w:sz w:val="24"/>
          <w:szCs w:val="24"/>
        </w:rPr>
        <w:t xml:space="preserve">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vertAlign w:val="subscript"/>
        </w:rPr>
        <w:t>,</w:t>
      </w:r>
    </w:p>
    <w:p w:rsidR="00FC17B2"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266" o:spid="_x0000_s1085" style="position:absolute;z-index:251790336;visibility:visible;mso-wrap-distance-left:0;mso-wrap-distance-right:0" from="203.65pt,-1.95pt" to="218.55pt,-1.95pt" o:allowincell="f" strokeweight=".17603mm"/>
        </w:pict>
      </w:r>
    </w:p>
    <w:p w:rsidR="00FC17B2" w:rsidRPr="00FC17B2" w:rsidRDefault="00FC17B2" w:rsidP="00FC17B2">
      <w:pPr>
        <w:spacing w:after="0" w:line="240" w:lineRule="auto"/>
        <w:ind w:left="4100"/>
        <w:rPr>
          <w:rFonts w:ascii="Times New Roman" w:hAnsi="Times New Roman" w:cs="Times New Roman"/>
          <w:sz w:val="24"/>
          <w:szCs w:val="24"/>
        </w:rPr>
      </w:pP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p>
    <w:p w:rsidR="00FC17B2" w:rsidRPr="00FC17B2" w:rsidRDefault="00FC17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где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rPr>
        <w:t xml:space="preserve"> – напряжение бортовой сети автомобиля;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 активное сопротивление первичной цепи;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 индуктивность первичной цепи.</w:t>
      </w:r>
    </w:p>
    <w:p w:rsidR="00FC17B2" w:rsidRPr="00FC17B2" w:rsidRDefault="00FC17B2" w:rsidP="00FC17B2">
      <w:pPr>
        <w:spacing w:after="0" w:line="240" w:lineRule="auto"/>
        <w:rPr>
          <w:rFonts w:ascii="Times New Roman" w:hAnsi="Times New Roman" w:cs="Times New Roman"/>
          <w:sz w:val="24"/>
          <w:szCs w:val="24"/>
        </w:rPr>
      </w:pPr>
    </w:p>
    <w:tbl>
      <w:tblPr>
        <w:tblW w:w="5060" w:type="dxa"/>
        <w:tblInd w:w="260" w:type="dxa"/>
        <w:tblLayout w:type="fixed"/>
        <w:tblCellMar>
          <w:left w:w="0" w:type="dxa"/>
          <w:right w:w="0" w:type="dxa"/>
        </w:tblCellMar>
        <w:tblLook w:val="04A0"/>
      </w:tblPr>
      <w:tblGrid>
        <w:gridCol w:w="1000"/>
        <w:gridCol w:w="300"/>
        <w:gridCol w:w="160"/>
        <w:gridCol w:w="120"/>
        <w:gridCol w:w="700"/>
        <w:gridCol w:w="260"/>
        <w:gridCol w:w="400"/>
        <w:gridCol w:w="320"/>
        <w:gridCol w:w="1780"/>
        <w:gridCol w:w="20"/>
      </w:tblGrid>
      <w:tr w:rsidR="00F20F37" w:rsidRPr="00FC17B2" w:rsidTr="00F20F37">
        <w:trPr>
          <w:trHeight w:val="118"/>
        </w:trPr>
        <w:tc>
          <w:tcPr>
            <w:tcW w:w="100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30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16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12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70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26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40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32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1780" w:type="dxa"/>
            <w:vAlign w:val="bottom"/>
          </w:tcPr>
          <w:p w:rsidR="00F20F37" w:rsidRPr="00FC17B2" w:rsidRDefault="00F20F37" w:rsidP="00FC17B2">
            <w:pPr>
              <w:spacing w:after="0" w:line="240" w:lineRule="auto"/>
              <w:rPr>
                <w:rFonts w:ascii="Times New Roman" w:hAnsi="Times New Roman" w:cs="Times New Roman"/>
                <w:sz w:val="24"/>
                <w:szCs w:val="24"/>
              </w:rPr>
            </w:pPr>
          </w:p>
        </w:tc>
        <w:tc>
          <w:tcPr>
            <w:tcW w:w="20" w:type="dxa"/>
            <w:vAlign w:val="bottom"/>
          </w:tcPr>
          <w:p w:rsidR="00F20F37" w:rsidRPr="00FC17B2" w:rsidRDefault="00F20F37"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При размыкании цепи первичной обмотки прерывателем магнитное поле исчезает, при этом его силовые линии пересекают витки обмоток и в них индуцируются ЭДС: в первичной обмотке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до 300 В, а во вторичной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до 15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25 кВ. Значения ЭДС зависят от скорости изменения магнитного потока </w:t>
      </w:r>
      <w:r w:rsidRPr="00FC17B2">
        <w:rPr>
          <w:rFonts w:ascii="Times New Roman" w:eastAsia="Times New Roman" w:hAnsi="Times New Roman" w:cs="Times New Roman"/>
          <w:i/>
          <w:iCs/>
          <w:sz w:val="24"/>
          <w:szCs w:val="24"/>
        </w:rPr>
        <w:t>e</w:t>
      </w:r>
      <w:r w:rsidRPr="00FC17B2">
        <w:rPr>
          <w:rFonts w:ascii="Times New Roman" w:eastAsia="Times New Roman" w:hAnsi="Times New Roman" w:cs="Times New Roman"/>
          <w:sz w:val="24"/>
          <w:szCs w:val="24"/>
        </w:rPr>
        <w:t xml:space="preserve"> =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wd</w:t>
      </w:r>
      <w:r w:rsidRPr="00FC17B2">
        <w:rPr>
          <w:rFonts w:ascii="Times New Roman" w:eastAsia="Arial Unicode MS" w:hAnsi="Times New Roman" w:cs="Times New Roman"/>
          <w:sz w:val="24"/>
          <w:szCs w:val="24"/>
        </w:rPr>
        <w:t>Φ</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dt</w:t>
      </w:r>
      <w:r w:rsidRPr="00FC17B2">
        <w:rPr>
          <w:rFonts w:ascii="Times New Roman" w:eastAsia="Times New Roman" w:hAnsi="Times New Roman" w:cs="Times New Roman"/>
          <w:sz w:val="24"/>
          <w:szCs w:val="24"/>
        </w:rPr>
        <w:t xml:space="preserve">, где </w:t>
      </w:r>
      <w:r w:rsidRPr="00FC17B2">
        <w:rPr>
          <w:rFonts w:ascii="Times New Roman" w:eastAsia="Times New Roman" w:hAnsi="Times New Roman" w:cs="Times New Roman"/>
          <w:i/>
          <w:iCs/>
          <w:sz w:val="24"/>
          <w:szCs w:val="24"/>
        </w:rPr>
        <w:t>w</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число витков обмотки.</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График вторичного напряжения (при отсутствии искрового разряда между электродами свечи) показан на рисунке 5.8, кривая 1.</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55520" behindDoc="1" locked="0" layoutInCell="0" allowOverlap="1">
            <wp:simplePos x="0" y="0"/>
            <wp:positionH relativeFrom="column">
              <wp:posOffset>1460500</wp:posOffset>
            </wp:positionH>
            <wp:positionV relativeFrom="paragraph">
              <wp:posOffset>-1905</wp:posOffset>
            </wp:positionV>
            <wp:extent cx="3169920" cy="201041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7">
                      <a:extLst>
                        <a:ext uri="{28A0092B-C50C-407E-A947-70E740481C1C}"/>
                      </a:extLst>
                    </a:blip>
                    <a:srcRect/>
                    <a:stretch>
                      <a:fillRect/>
                    </a:stretch>
                  </pic:blipFill>
                  <pic:spPr bwMode="auto">
                    <a:xfrm>
                      <a:off x="0" y="0"/>
                      <a:ext cx="3169920" cy="201041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13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Рисунок 5.8 - Зависимость вторичного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от времени </w:t>
      </w:r>
      <w:r w:rsidRPr="00FC17B2">
        <w:rPr>
          <w:rFonts w:ascii="Times New Roman" w:eastAsia="Times New Roman" w:hAnsi="Times New Roman" w:cs="Times New Roman"/>
          <w:i/>
          <w:iCs/>
          <w:sz w:val="24"/>
          <w:szCs w:val="24"/>
        </w:rPr>
        <w:t>t.</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оценки возможного максимал</w:t>
      </w:r>
      <w:r w:rsidR="00F20F37">
        <w:rPr>
          <w:rFonts w:ascii="Times New Roman" w:eastAsia="Times New Roman" w:hAnsi="Times New Roman" w:cs="Times New Roman"/>
          <w:sz w:val="24"/>
          <w:szCs w:val="24"/>
        </w:rPr>
        <w:t>ьного значения вторичного напря</w:t>
      </w:r>
      <w:r w:rsidRPr="00FC17B2">
        <w:rPr>
          <w:rFonts w:ascii="Times New Roman" w:eastAsia="Times New Roman" w:hAnsi="Times New Roman" w:cs="Times New Roman"/>
          <w:sz w:val="24"/>
          <w:szCs w:val="24"/>
        </w:rPr>
        <w:t xml:space="preserve">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 xml:space="preserve"> служит уравнение баланса энергий в колебательном контуре.</w:t>
      </w:r>
    </w:p>
    <w:p w:rsidR="00FC17B2" w:rsidRPr="00FC17B2" w:rsidRDefault="00FC17B2" w:rsidP="00C40CA7">
      <w:pPr>
        <w:numPr>
          <w:ilvl w:val="0"/>
          <w:numId w:val="72"/>
        </w:numPr>
        <w:tabs>
          <w:tab w:val="left" w:pos="531"/>
        </w:tabs>
        <w:spacing w:after="0" w:line="240" w:lineRule="auto"/>
        <w:ind w:left="260" w:firstLine="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момент, когда первичный ток после размыкания контактов уменьшается до нуля, практически вся энергия, запасе</w:t>
      </w:r>
      <w:r w:rsidR="00F20F37">
        <w:rPr>
          <w:rFonts w:ascii="Times New Roman" w:eastAsia="Times New Roman" w:hAnsi="Times New Roman" w:cs="Times New Roman"/>
          <w:sz w:val="24"/>
          <w:szCs w:val="24"/>
        </w:rPr>
        <w:t>нная в катушке, перейдет в емко</w:t>
      </w:r>
      <w:r w:rsidRPr="00FC17B2">
        <w:rPr>
          <w:rFonts w:ascii="Times New Roman" w:eastAsia="Times New Roman" w:hAnsi="Times New Roman" w:cs="Times New Roman"/>
          <w:sz w:val="24"/>
          <w:szCs w:val="24"/>
        </w:rPr>
        <w:t xml:space="preserve">сти первичной и вторичной цепей </w:t>
      </w:r>
      <w:r w:rsidRPr="00FC17B2">
        <w:rPr>
          <w:rFonts w:ascii="Times New Roman" w:eastAsia="Times New Roman" w:hAnsi="Times New Roman" w:cs="Times New Roman"/>
          <w:i/>
          <w:iCs/>
          <w:sz w:val="24"/>
          <w:szCs w:val="24"/>
        </w:rPr>
        <w:t>С</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и </w:t>
      </w:r>
      <w:r w:rsidRPr="00FC17B2">
        <w:rPr>
          <w:rFonts w:ascii="Times New Roman" w:eastAsia="Times New Roman" w:hAnsi="Times New Roman" w:cs="Times New Roman"/>
          <w:i/>
          <w:iCs/>
          <w:sz w:val="24"/>
          <w:szCs w:val="24"/>
        </w:rPr>
        <w:t>С</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w:t>
      </w:r>
      <w:r w:rsidR="00F20F37">
        <w:rPr>
          <w:rFonts w:ascii="Times New Roman" w:eastAsia="Times New Roman" w:hAnsi="Times New Roman" w:cs="Times New Roman"/>
          <w:sz w:val="24"/>
          <w:szCs w:val="24"/>
        </w:rPr>
        <w:t xml:space="preserve"> а часть энергии выделится в ви</w:t>
      </w:r>
      <w:r w:rsidRPr="00FC17B2">
        <w:rPr>
          <w:rFonts w:ascii="Times New Roman" w:eastAsia="Times New Roman" w:hAnsi="Times New Roman" w:cs="Times New Roman"/>
          <w:sz w:val="24"/>
          <w:szCs w:val="24"/>
        </w:rPr>
        <w:t>де тепла:</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3000" w:type="dxa"/>
        <w:tblLayout w:type="fixed"/>
        <w:tblCellMar>
          <w:left w:w="0" w:type="dxa"/>
          <w:right w:w="0" w:type="dxa"/>
        </w:tblCellMar>
        <w:tblLook w:val="04A0"/>
      </w:tblPr>
      <w:tblGrid>
        <w:gridCol w:w="540"/>
        <w:gridCol w:w="320"/>
        <w:gridCol w:w="920"/>
        <w:gridCol w:w="280"/>
        <w:gridCol w:w="1000"/>
        <w:gridCol w:w="580"/>
        <w:gridCol w:w="20"/>
      </w:tblGrid>
      <w:tr w:rsidR="00FC17B2" w:rsidRPr="00FC17B2" w:rsidTr="006E6E40">
        <w:trPr>
          <w:trHeight w:val="423"/>
        </w:trPr>
        <w:tc>
          <w:tcPr>
            <w:tcW w:w="540" w:type="dxa"/>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w w:val="78"/>
                <w:sz w:val="24"/>
                <w:szCs w:val="24"/>
              </w:rPr>
              <w:t>L</w:t>
            </w:r>
            <w:r w:rsidRPr="00FC17B2">
              <w:rPr>
                <w:rFonts w:ascii="Times New Roman" w:eastAsia="Times New Roman" w:hAnsi="Times New Roman" w:cs="Times New Roman"/>
                <w:w w:val="78"/>
                <w:sz w:val="24"/>
                <w:szCs w:val="24"/>
                <w:vertAlign w:val="subscript"/>
              </w:rPr>
              <w:t>1</w:t>
            </w:r>
            <w:r w:rsidRPr="00FC17B2">
              <w:rPr>
                <w:rFonts w:ascii="Times New Roman" w:eastAsia="Times New Roman" w:hAnsi="Times New Roman" w:cs="Times New Roman"/>
                <w:i/>
                <w:iCs/>
                <w:w w:val="78"/>
                <w:sz w:val="24"/>
                <w:szCs w:val="24"/>
              </w:rPr>
              <w:t>I</w:t>
            </w:r>
            <w:r w:rsidRPr="00FC17B2">
              <w:rPr>
                <w:rFonts w:ascii="Times New Roman" w:eastAsia="Times New Roman" w:hAnsi="Times New Roman" w:cs="Times New Roman"/>
                <w:w w:val="78"/>
                <w:sz w:val="24"/>
                <w:szCs w:val="24"/>
                <w:vertAlign w:val="subscript"/>
              </w:rPr>
              <w:t>р</w:t>
            </w:r>
            <w:r w:rsidRPr="00FC17B2">
              <w:rPr>
                <w:rFonts w:ascii="Times New Roman" w:eastAsia="Times New Roman" w:hAnsi="Times New Roman" w:cs="Times New Roman"/>
                <w:w w:val="78"/>
                <w:sz w:val="24"/>
                <w:szCs w:val="24"/>
                <w:vertAlign w:val="superscript"/>
              </w:rPr>
              <w:t>2</w:t>
            </w:r>
          </w:p>
        </w:tc>
        <w:tc>
          <w:tcPr>
            <w:tcW w:w="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0" w:type="dxa"/>
            <w:gridSpan w:val="2"/>
            <w:vAlign w:val="bottom"/>
          </w:tcPr>
          <w:p w:rsidR="00FC17B2" w:rsidRPr="00FC17B2" w:rsidRDefault="00FC17B2" w:rsidP="00FC17B2">
            <w:pPr>
              <w:spacing w:after="0" w:line="240" w:lineRule="auto"/>
              <w:ind w:right="459"/>
              <w:jc w:val="right"/>
              <w:rPr>
                <w:rFonts w:ascii="Times New Roman" w:hAnsi="Times New Roman" w:cs="Times New Roman"/>
                <w:sz w:val="24"/>
                <w:szCs w:val="24"/>
              </w:rPr>
            </w:pPr>
            <w:r w:rsidRPr="00FC17B2">
              <w:rPr>
                <w:rFonts w:ascii="Times New Roman" w:eastAsia="Times New Roman" w:hAnsi="Times New Roman" w:cs="Times New Roman"/>
                <w:i/>
                <w:iCs/>
                <w:w w:val="89"/>
                <w:sz w:val="24"/>
                <w:szCs w:val="24"/>
              </w:rPr>
              <w:t xml:space="preserve">C U </w:t>
            </w:r>
            <w:r w:rsidRPr="00FC17B2">
              <w:rPr>
                <w:rFonts w:ascii="Times New Roman" w:eastAsia="Times New Roman" w:hAnsi="Times New Roman" w:cs="Times New Roman"/>
                <w:w w:val="89"/>
                <w:sz w:val="24"/>
                <w:szCs w:val="24"/>
                <w:vertAlign w:val="superscript"/>
              </w:rPr>
              <w:t>2</w:t>
            </w:r>
          </w:p>
        </w:tc>
        <w:tc>
          <w:tcPr>
            <w:tcW w:w="1580" w:type="dxa"/>
            <w:gridSpan w:val="2"/>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C U </w:t>
            </w:r>
            <w:r w:rsidRPr="00FC17B2">
              <w:rPr>
                <w:rFonts w:ascii="Times New Roman" w:eastAsia="Times New Roman" w:hAnsi="Times New Roman" w:cs="Times New Roman"/>
                <w:sz w:val="24"/>
                <w:szCs w:val="24"/>
                <w:vertAlign w:val="superscript"/>
              </w:rPr>
              <w:t>2</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77"/>
        </w:trPr>
        <w:tc>
          <w:tcPr>
            <w:tcW w:w="5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Symbol" w:hAnsi="Times New Roman" w:cs="Times New Roman"/>
                <w:sz w:val="24"/>
                <w:szCs w:val="24"/>
              </w:rPr>
              <w:t>=</w:t>
            </w:r>
          </w:p>
        </w:tc>
        <w:tc>
          <w:tcPr>
            <w:tcW w:w="920" w:type="dxa"/>
            <w:tcBorders>
              <w:bottom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   1max</w:t>
            </w:r>
          </w:p>
        </w:tc>
        <w:tc>
          <w:tcPr>
            <w:tcW w:w="28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Symbol" w:hAnsi="Times New Roman" w:cs="Times New Roman"/>
                <w:sz w:val="24"/>
                <w:szCs w:val="24"/>
              </w:rPr>
              <w:t>+</w:t>
            </w:r>
          </w:p>
        </w:tc>
        <w:tc>
          <w:tcPr>
            <w:tcW w:w="1000" w:type="dxa"/>
            <w:tcBorders>
              <w:bottom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2   2 max</w:t>
            </w:r>
          </w:p>
        </w:tc>
        <w:tc>
          <w:tcPr>
            <w:tcW w:w="580" w:type="dxa"/>
            <w:vMerge w:val="restart"/>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Symbol" w:hAnsi="Times New Roman" w:cs="Times New Roman"/>
                <w:w w:val="93"/>
                <w:sz w:val="24"/>
                <w:szCs w:val="24"/>
              </w:rPr>
              <w:t>+</w:t>
            </w:r>
            <w:r w:rsidRPr="00FC17B2">
              <w:rPr>
                <w:rFonts w:ascii="Times New Roman" w:eastAsia="Times New Roman" w:hAnsi="Times New Roman" w:cs="Times New Roman"/>
                <w:i/>
                <w:iCs/>
                <w:w w:val="93"/>
                <w:sz w:val="24"/>
                <w:szCs w:val="24"/>
              </w:rPr>
              <w:t xml:space="preserve"> P </w:t>
            </w:r>
            <w:r w:rsidRPr="00FC17B2">
              <w:rPr>
                <w:rFonts w:ascii="Times New Roman" w:eastAsia="Times New Roman" w:hAnsi="Times New Roman" w:cs="Times New Roman"/>
                <w:w w:val="93"/>
                <w:sz w:val="24"/>
                <w:szCs w:val="24"/>
              </w:rPr>
              <w:t>.</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4"/>
        </w:trPr>
        <w:tc>
          <w:tcPr>
            <w:tcW w:w="540" w:type="dxa"/>
            <w:vMerge w:val="restart"/>
            <w:vAlign w:val="bottom"/>
          </w:tcPr>
          <w:p w:rsidR="00FC17B2" w:rsidRPr="00FC17B2" w:rsidRDefault="00FC17B2" w:rsidP="00FC17B2">
            <w:pPr>
              <w:spacing w:after="0" w:line="240" w:lineRule="auto"/>
              <w:ind w:right="59"/>
              <w:jc w:val="right"/>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3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920" w:type="dxa"/>
            <w:vMerge w:val="restart"/>
            <w:vAlign w:val="bottom"/>
          </w:tcPr>
          <w:p w:rsidR="00FC17B2" w:rsidRPr="00FC17B2" w:rsidRDefault="00FC17B2" w:rsidP="00FC17B2">
            <w:pPr>
              <w:spacing w:after="0" w:line="240" w:lineRule="auto"/>
              <w:ind w:right="276"/>
              <w:jc w:val="right"/>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2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vMerge w:val="restart"/>
            <w:vAlign w:val="bottom"/>
          </w:tcPr>
          <w:p w:rsidR="00FC17B2" w:rsidRPr="00FC17B2" w:rsidRDefault="00FC17B2" w:rsidP="00FC17B2">
            <w:pPr>
              <w:spacing w:after="0" w:line="240" w:lineRule="auto"/>
              <w:ind w:right="316"/>
              <w:jc w:val="right"/>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5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86"/>
        </w:trPr>
        <w:tc>
          <w:tcPr>
            <w:tcW w:w="5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9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5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Если учесть тепловые потери Р в активных сопротивлениях первичной 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и верхней R</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цепей, в сопротивлении нагара R</w:t>
      </w:r>
      <w:r w:rsidRPr="00FC17B2">
        <w:rPr>
          <w:rFonts w:ascii="Times New Roman" w:eastAsia="Times New Roman" w:hAnsi="Times New Roman" w:cs="Times New Roman"/>
          <w:sz w:val="24"/>
          <w:szCs w:val="24"/>
          <w:vertAlign w:val="subscript"/>
        </w:rPr>
        <w:t>ш</w:t>
      </w:r>
      <w:r w:rsidR="00F20F37">
        <w:rPr>
          <w:rFonts w:ascii="Times New Roman" w:eastAsia="Times New Roman" w:hAnsi="Times New Roman" w:cs="Times New Roman"/>
          <w:sz w:val="24"/>
          <w:szCs w:val="24"/>
        </w:rPr>
        <w:t>, шунтирующий ис</w:t>
      </w:r>
      <w:r w:rsidRPr="00FC17B2">
        <w:rPr>
          <w:rFonts w:ascii="Times New Roman" w:eastAsia="Times New Roman" w:hAnsi="Times New Roman" w:cs="Times New Roman"/>
          <w:sz w:val="24"/>
          <w:szCs w:val="24"/>
        </w:rPr>
        <w:t>кровой промежуток, а также в сердечнике катушки при перемагничивании R</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то</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420"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type w:val="continuous"/>
          <w:pgSz w:w="11907" w:h="16839" w:code="9"/>
          <w:pgMar w:top="1420" w:right="1124" w:bottom="986" w:left="1440" w:header="0" w:footer="0" w:gutter="0"/>
          <w:cols w:space="720" w:equalWidth="0">
            <w:col w:w="9340"/>
          </w:cols>
        </w:sectPr>
      </w:pPr>
    </w:p>
    <w:tbl>
      <w:tblPr>
        <w:tblW w:w="0" w:type="auto"/>
        <w:tblInd w:w="260" w:type="dxa"/>
        <w:tblLayout w:type="fixed"/>
        <w:tblCellMar>
          <w:left w:w="0" w:type="dxa"/>
          <w:right w:w="0" w:type="dxa"/>
        </w:tblCellMar>
        <w:tblLook w:val="04A0"/>
      </w:tblPr>
      <w:tblGrid>
        <w:gridCol w:w="1160"/>
        <w:gridCol w:w="280"/>
        <w:gridCol w:w="960"/>
        <w:gridCol w:w="1320"/>
        <w:gridCol w:w="280"/>
        <w:gridCol w:w="360"/>
        <w:gridCol w:w="120"/>
        <w:gridCol w:w="1260"/>
        <w:gridCol w:w="760"/>
        <w:gridCol w:w="120"/>
        <w:gridCol w:w="520"/>
        <w:gridCol w:w="1940"/>
        <w:gridCol w:w="20"/>
      </w:tblGrid>
      <w:tr w:rsidR="00FC17B2" w:rsidRPr="00FC17B2" w:rsidTr="006E6E40">
        <w:trPr>
          <w:trHeight w:val="632"/>
        </w:trPr>
        <w:tc>
          <w:tcPr>
            <w:tcW w:w="11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9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80" w:type="dxa"/>
            <w:gridSpan w:val="4"/>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t>U</w:t>
            </w:r>
            <w:r w:rsidRPr="00FC17B2">
              <w:rPr>
                <w:rFonts w:ascii="Times New Roman" w:eastAsia="Times New Roman" w:hAnsi="Times New Roman" w:cs="Times New Roman"/>
                <w:sz w:val="24"/>
                <w:szCs w:val="24"/>
              </w:rPr>
              <w:t xml:space="preserve"> 2 max  </w:t>
            </w:r>
            <w:r w:rsidRPr="00FC17B2">
              <w:rPr>
                <w:rFonts w:ascii="Times New Roman" w:eastAsia="Arial Unicode MS" w:hAnsi="Times New Roman" w:cs="Times New Roman"/>
                <w:sz w:val="24"/>
                <w:szCs w:val="24"/>
                <w:vertAlign w:val="superscript"/>
              </w:rPr>
              <w:t>≈</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vertAlign w:val="superscript"/>
              </w:rPr>
              <w:t>I</w:t>
            </w:r>
          </w:p>
        </w:tc>
        <w:tc>
          <w:tcPr>
            <w:tcW w:w="1260" w:type="dxa"/>
            <w:vMerge w:val="restart"/>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 </w:t>
            </w:r>
            <w:r w:rsidRPr="00FC17B2">
              <w:rPr>
                <w:rFonts w:ascii="Times New Roman" w:eastAsia="Arial Unicode MS" w:hAnsi="Cambria Math" w:cs="Times New Roman"/>
                <w:sz w:val="24"/>
                <w:szCs w:val="24"/>
                <w:vertAlign w:val="superscript"/>
              </w:rPr>
              <w:t>⋅</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vertAlign w:val="superscript"/>
              </w:rPr>
              <w:t>к</w:t>
            </w:r>
            <w:r w:rsidRPr="00FC17B2">
              <w:rPr>
                <w:rFonts w:ascii="Times New Roman" w:eastAsia="Times New Roman" w:hAnsi="Times New Roman" w:cs="Times New Roman"/>
                <w:sz w:val="24"/>
                <w:szCs w:val="24"/>
              </w:rPr>
              <w:t xml:space="preserve">тр </w:t>
            </w:r>
            <w:r w:rsidRPr="00FC17B2">
              <w:rPr>
                <w:rFonts w:ascii="Times New Roman" w:eastAsia="Arial Unicode MS" w:hAnsi="Cambria Math" w:cs="Times New Roman"/>
                <w:sz w:val="24"/>
                <w:szCs w:val="24"/>
                <w:vertAlign w:val="superscript"/>
              </w:rPr>
              <w:t>⋅</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vertAlign w:val="superscript"/>
              </w:rPr>
              <w:t>к</w:t>
            </w:r>
            <w:r w:rsidRPr="00FC17B2">
              <w:rPr>
                <w:rFonts w:ascii="Times New Roman" w:eastAsia="Times New Roman" w:hAnsi="Times New Roman" w:cs="Times New Roman"/>
                <w:sz w:val="24"/>
                <w:szCs w:val="24"/>
              </w:rPr>
              <w:t>п</w:t>
            </w:r>
          </w:p>
        </w:tc>
        <w:tc>
          <w:tcPr>
            <w:tcW w:w="880" w:type="dxa"/>
            <w:gridSpan w:val="2"/>
            <w:tcBorders>
              <w:bottom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t>L</w:t>
            </w:r>
            <w:r w:rsidRPr="00FC17B2">
              <w:rPr>
                <w:rFonts w:ascii="Times New Roman" w:eastAsia="Times New Roman" w:hAnsi="Times New Roman" w:cs="Times New Roman"/>
                <w:sz w:val="24"/>
                <w:szCs w:val="24"/>
              </w:rPr>
              <w:t>1</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940" w:type="dxa"/>
            <w:vMerge w:val="restart"/>
            <w:vAlign w:val="bottom"/>
          </w:tcPr>
          <w:p w:rsidR="00FC17B2" w:rsidRPr="00FC17B2" w:rsidRDefault="00FC17B2" w:rsidP="00FC17B2">
            <w:pPr>
              <w:spacing w:after="0" w:line="240" w:lineRule="auto"/>
              <w:ind w:right="1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1"/>
        </w:trPr>
        <w:tc>
          <w:tcPr>
            <w:tcW w:w="11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9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80" w:type="dxa"/>
            <w:gridSpan w:val="4"/>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760" w:type="dxa"/>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C </w:t>
            </w:r>
            <w:r w:rsidRPr="00FC17B2">
              <w:rPr>
                <w:rFonts w:ascii="Times New Roman" w:eastAsia="Symbol" w:hAnsi="Times New Roman" w:cs="Times New Roman"/>
                <w:sz w:val="24"/>
                <w:szCs w:val="24"/>
              </w:rPr>
              <w:t>+</w:t>
            </w:r>
            <w:r w:rsidRPr="00FC17B2">
              <w:rPr>
                <w:rFonts w:ascii="Times New Roman" w:eastAsia="Times New Roman" w:hAnsi="Times New Roman" w:cs="Times New Roman"/>
                <w:i/>
                <w:iCs/>
                <w:sz w:val="24"/>
                <w:szCs w:val="24"/>
              </w:rPr>
              <w:t xml:space="preserve"> C</w:t>
            </w:r>
          </w:p>
        </w:tc>
        <w:tc>
          <w:tcPr>
            <w:tcW w:w="12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88"/>
                <w:sz w:val="24"/>
                <w:szCs w:val="24"/>
              </w:rPr>
              <w:t>2</w:t>
            </w:r>
          </w:p>
        </w:tc>
        <w:tc>
          <w:tcPr>
            <w:tcW w:w="520" w:type="dxa"/>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Arial Unicode MS" w:hAnsi="Cambria Math" w:cs="Times New Roman"/>
                <w:sz w:val="24"/>
                <w:szCs w:val="24"/>
              </w:rPr>
              <w:t>⋅</w:t>
            </w:r>
            <w:r w:rsidRPr="00FC17B2">
              <w:rPr>
                <w:rFonts w:ascii="Times New Roman" w:eastAsia="Times New Roman" w:hAnsi="Times New Roman" w:cs="Times New Roman"/>
                <w:i/>
                <w:iCs/>
                <w:sz w:val="24"/>
                <w:szCs w:val="24"/>
              </w:rPr>
              <w:t xml:space="preserve"> к</w:t>
            </w:r>
            <w:r w:rsidRPr="00FC17B2">
              <w:rPr>
                <w:rFonts w:ascii="Times New Roman" w:eastAsia="Times New Roman" w:hAnsi="Times New Roman" w:cs="Times New Roman"/>
                <w:sz w:val="24"/>
                <w:szCs w:val="24"/>
                <w:vertAlign w:val="superscript"/>
              </w:rPr>
              <w:t>2</w:t>
            </w:r>
          </w:p>
        </w:tc>
        <w:tc>
          <w:tcPr>
            <w:tcW w:w="19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35"/>
        </w:trPr>
        <w:tc>
          <w:tcPr>
            <w:tcW w:w="11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9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20" w:type="dxa"/>
            <w:gridSpan w:val="2"/>
            <w:vAlign w:val="bottom"/>
          </w:tcPr>
          <w:p w:rsidR="00FC17B2" w:rsidRPr="00FC17B2" w:rsidRDefault="00FC17B2" w:rsidP="00FC17B2">
            <w:pPr>
              <w:spacing w:after="0" w:line="240" w:lineRule="auto"/>
              <w:ind w:right="365"/>
              <w:jc w:val="right"/>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460" w:type="dxa"/>
            <w:gridSpan w:val="2"/>
            <w:vAlign w:val="bottom"/>
          </w:tcPr>
          <w:p w:rsidR="00FC17B2" w:rsidRPr="00FC17B2" w:rsidRDefault="00FC17B2" w:rsidP="00FC17B2">
            <w:pPr>
              <w:spacing w:after="0" w:line="240" w:lineRule="auto"/>
              <w:ind w:right="1540"/>
              <w:jc w:val="center"/>
              <w:rPr>
                <w:rFonts w:ascii="Times New Roman" w:hAnsi="Times New Roman" w:cs="Times New Roman"/>
                <w:sz w:val="24"/>
                <w:szCs w:val="24"/>
              </w:rPr>
            </w:pPr>
            <w:r w:rsidRPr="00FC17B2">
              <w:rPr>
                <w:rFonts w:ascii="Times New Roman" w:eastAsia="Times New Roman" w:hAnsi="Times New Roman" w:cs="Times New Roman"/>
                <w:sz w:val="24"/>
                <w:szCs w:val="24"/>
              </w:rPr>
              <w:t>тр</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498"/>
        </w:trPr>
        <w:tc>
          <w:tcPr>
            <w:tcW w:w="1160" w:type="dxa"/>
            <w:vMerge w:val="restart"/>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vertAlign w:val="superscript"/>
              </w:rPr>
              <w:t>где</w:t>
            </w:r>
            <w:r w:rsidRPr="00FC17B2">
              <w:rPr>
                <w:rFonts w:ascii="Times New Roman" w:eastAsia="Times New Roman" w:hAnsi="Times New Roman" w:cs="Times New Roman"/>
                <w:i/>
                <w:iCs/>
                <w:sz w:val="24"/>
                <w:szCs w:val="24"/>
              </w:rPr>
              <w:t xml:space="preserve">  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i/>
                <w:iCs/>
                <w:sz w:val="24"/>
                <w:szCs w:val="24"/>
              </w:rPr>
              <w:t xml:space="preserve"> </w:t>
            </w:r>
            <w:r w:rsidRPr="00FC17B2">
              <w:rPr>
                <w:rFonts w:ascii="Times New Roman" w:eastAsia="Symbol" w:hAnsi="Times New Roman" w:cs="Times New Roman"/>
                <w:sz w:val="24"/>
                <w:szCs w:val="24"/>
              </w:rPr>
              <w:t>=</w:t>
            </w:r>
          </w:p>
        </w:tc>
        <w:tc>
          <w:tcPr>
            <w:tcW w:w="280" w:type="dxa"/>
            <w:vMerge w:val="restart"/>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U</w:t>
            </w:r>
          </w:p>
        </w:tc>
        <w:tc>
          <w:tcPr>
            <w:tcW w:w="960" w:type="dxa"/>
            <w:vMerge w:val="restart"/>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Symbol" w:hAnsi="Times New Roman" w:cs="Times New Roman"/>
                <w:w w:val="71"/>
                <w:sz w:val="24"/>
                <w:szCs w:val="24"/>
              </w:rPr>
              <w:t>(</w:t>
            </w:r>
            <w:r w:rsidRPr="00FC17B2">
              <w:rPr>
                <w:rFonts w:ascii="Times New Roman" w:eastAsia="Times New Roman" w:hAnsi="Times New Roman" w:cs="Times New Roman"/>
                <w:w w:val="71"/>
                <w:sz w:val="24"/>
                <w:szCs w:val="24"/>
                <w:vertAlign w:val="subscript"/>
              </w:rPr>
              <w:t>1</w:t>
            </w:r>
            <w:r w:rsidRPr="00FC17B2">
              <w:rPr>
                <w:rFonts w:ascii="Times New Roman" w:eastAsia="Times New Roman" w:hAnsi="Times New Roman" w:cs="Times New Roman"/>
                <w:w w:val="71"/>
                <w:sz w:val="24"/>
                <w:szCs w:val="24"/>
              </w:rPr>
              <w:t xml:space="preserve"> </w:t>
            </w:r>
            <w:r w:rsidRPr="00FC17B2">
              <w:rPr>
                <w:rFonts w:ascii="Times New Roman" w:eastAsia="Arial Unicode MS" w:hAnsi="Times New Roman" w:cs="Times New Roman"/>
                <w:w w:val="71"/>
                <w:sz w:val="24"/>
                <w:szCs w:val="24"/>
                <w:vertAlign w:val="subscript"/>
              </w:rPr>
              <w:t>−</w:t>
            </w:r>
            <w:r w:rsidRPr="00FC17B2">
              <w:rPr>
                <w:rFonts w:ascii="Times New Roman" w:eastAsia="Times New Roman" w:hAnsi="Times New Roman" w:cs="Times New Roman"/>
                <w:w w:val="71"/>
                <w:sz w:val="24"/>
                <w:szCs w:val="24"/>
              </w:rPr>
              <w:t xml:space="preserve"> </w:t>
            </w:r>
            <w:r w:rsidRPr="00FC17B2">
              <w:rPr>
                <w:rFonts w:ascii="Times New Roman" w:eastAsia="Times New Roman" w:hAnsi="Times New Roman" w:cs="Times New Roman"/>
                <w:i/>
                <w:iCs/>
                <w:w w:val="71"/>
                <w:sz w:val="24"/>
                <w:szCs w:val="24"/>
                <w:vertAlign w:val="subscript"/>
              </w:rPr>
              <w:t>e</w:t>
            </w:r>
            <w:r w:rsidRPr="00FC17B2">
              <w:rPr>
                <w:rFonts w:ascii="Times New Roman" w:eastAsia="Times New Roman" w:hAnsi="Times New Roman" w:cs="Times New Roman"/>
                <w:w w:val="71"/>
                <w:sz w:val="24"/>
                <w:szCs w:val="24"/>
                <w:vertAlign w:val="superscript"/>
              </w:rPr>
              <w:t>(</w:t>
            </w:r>
            <w:r w:rsidRPr="00FC17B2">
              <w:rPr>
                <w:rFonts w:ascii="Times New Roman" w:eastAsia="Arial Unicode MS" w:hAnsi="Times New Roman" w:cs="Times New Roman"/>
                <w:w w:val="71"/>
                <w:sz w:val="24"/>
                <w:szCs w:val="24"/>
                <w:vertAlign w:val="superscript"/>
              </w:rPr>
              <w:t>−</w:t>
            </w:r>
            <w:r w:rsidRPr="00FC17B2">
              <w:rPr>
                <w:rFonts w:ascii="Times New Roman" w:eastAsia="Times New Roman" w:hAnsi="Times New Roman" w:cs="Times New Roman"/>
                <w:i/>
                <w:iCs/>
                <w:w w:val="71"/>
                <w:sz w:val="24"/>
                <w:szCs w:val="24"/>
                <w:vertAlign w:val="superscript"/>
              </w:rPr>
              <w:t>R</w:t>
            </w:r>
            <w:r w:rsidRPr="00FC17B2">
              <w:rPr>
                <w:rFonts w:ascii="Times New Roman" w:eastAsia="Times New Roman" w:hAnsi="Times New Roman" w:cs="Times New Roman"/>
                <w:w w:val="71"/>
                <w:sz w:val="24"/>
                <w:szCs w:val="24"/>
              </w:rPr>
              <w:t>1</w:t>
            </w:r>
          </w:p>
        </w:tc>
        <w:tc>
          <w:tcPr>
            <w:tcW w:w="1320" w:type="dxa"/>
            <w:vMerge w:val="restart"/>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2"/>
                <w:sz w:val="24"/>
                <w:szCs w:val="24"/>
                <w:vertAlign w:val="superscript"/>
              </w:rPr>
              <w:t>/</w:t>
            </w:r>
            <w:r w:rsidRPr="00FC17B2">
              <w:rPr>
                <w:rFonts w:ascii="Times New Roman" w:eastAsia="Times New Roman" w:hAnsi="Times New Roman" w:cs="Times New Roman"/>
                <w:w w:val="92"/>
                <w:sz w:val="24"/>
                <w:szCs w:val="24"/>
              </w:rPr>
              <w:t xml:space="preserve"> </w:t>
            </w:r>
            <w:r w:rsidRPr="00FC17B2">
              <w:rPr>
                <w:rFonts w:ascii="Times New Roman" w:eastAsia="Times New Roman" w:hAnsi="Times New Roman" w:cs="Times New Roman"/>
                <w:i/>
                <w:iCs/>
                <w:w w:val="92"/>
                <w:sz w:val="24"/>
                <w:szCs w:val="24"/>
                <w:vertAlign w:val="superscript"/>
              </w:rPr>
              <w:t>L</w:t>
            </w:r>
            <w:r w:rsidRPr="00FC17B2">
              <w:rPr>
                <w:rFonts w:ascii="Times New Roman" w:eastAsia="Times New Roman" w:hAnsi="Times New Roman" w:cs="Times New Roman"/>
                <w:w w:val="92"/>
                <w:sz w:val="24"/>
                <w:szCs w:val="24"/>
              </w:rPr>
              <w:t xml:space="preserve">1 </w:t>
            </w:r>
            <w:r w:rsidRPr="00FC17B2">
              <w:rPr>
                <w:rFonts w:ascii="Times New Roman" w:eastAsia="Times New Roman" w:hAnsi="Times New Roman" w:cs="Times New Roman"/>
                <w:w w:val="92"/>
                <w:sz w:val="24"/>
                <w:szCs w:val="24"/>
                <w:vertAlign w:val="superscript"/>
              </w:rPr>
              <w:t>)</w:t>
            </w:r>
            <w:r w:rsidRPr="00FC17B2">
              <w:rPr>
                <w:rFonts w:ascii="Times New Roman" w:eastAsia="Arial Unicode MS" w:hAnsi="Cambria Math" w:cs="Times New Roman"/>
                <w:w w:val="92"/>
                <w:sz w:val="24"/>
                <w:szCs w:val="24"/>
                <w:vertAlign w:val="superscript"/>
              </w:rPr>
              <w:t>⋅</w:t>
            </w:r>
            <w:r w:rsidRPr="00FC17B2">
              <w:rPr>
                <w:rFonts w:ascii="Times New Roman" w:eastAsia="Times New Roman" w:hAnsi="Times New Roman" w:cs="Times New Roman"/>
                <w:i/>
                <w:iCs/>
                <w:w w:val="92"/>
                <w:sz w:val="24"/>
                <w:szCs w:val="24"/>
                <w:vertAlign w:val="superscript"/>
              </w:rPr>
              <w:t>t</w:t>
            </w:r>
            <w:r w:rsidRPr="00FC17B2">
              <w:rPr>
                <w:rFonts w:ascii="Times New Roman" w:eastAsia="Times New Roman" w:hAnsi="Times New Roman" w:cs="Times New Roman"/>
                <w:w w:val="92"/>
                <w:sz w:val="24"/>
                <w:szCs w:val="24"/>
              </w:rPr>
              <w:t xml:space="preserve">з </w:t>
            </w:r>
            <w:r w:rsidRPr="00FC17B2">
              <w:rPr>
                <w:rFonts w:ascii="Times New Roman" w:eastAsia="Symbol" w:hAnsi="Times New Roman" w:cs="Times New Roman"/>
                <w:w w:val="92"/>
                <w:sz w:val="24"/>
                <w:szCs w:val="24"/>
              </w:rPr>
              <w:t>)</w:t>
            </w:r>
            <w:r w:rsidRPr="00FC17B2">
              <w:rPr>
                <w:rFonts w:ascii="Times New Roman" w:eastAsia="Times New Roman" w:hAnsi="Times New Roman" w:cs="Times New Roman"/>
                <w:w w:val="92"/>
                <w:sz w:val="24"/>
                <w:szCs w:val="24"/>
                <w:vertAlign w:val="subscript"/>
              </w:rPr>
              <w:t>.</w:t>
            </w:r>
            <w:r w:rsidRPr="00FC17B2">
              <w:rPr>
                <w:rFonts w:ascii="Times New Roman" w:eastAsia="Times New Roman" w:hAnsi="Times New Roman" w:cs="Times New Roman"/>
                <w:w w:val="92"/>
                <w:sz w:val="24"/>
                <w:szCs w:val="24"/>
              </w:rPr>
              <w:t xml:space="preserve"> , </w:t>
            </w:r>
            <w:r w:rsidRPr="00FC17B2">
              <w:rPr>
                <w:rFonts w:ascii="Times New Roman" w:eastAsia="Times New Roman" w:hAnsi="Times New Roman" w:cs="Times New Roman"/>
                <w:i/>
                <w:iCs/>
                <w:w w:val="92"/>
                <w:sz w:val="24"/>
                <w:szCs w:val="24"/>
              </w:rPr>
              <w:t>к</w:t>
            </w:r>
            <w:r w:rsidRPr="00FC17B2">
              <w:rPr>
                <w:rFonts w:ascii="Times New Roman" w:eastAsia="Times New Roman" w:hAnsi="Times New Roman" w:cs="Times New Roman"/>
                <w:w w:val="92"/>
                <w:sz w:val="24"/>
                <w:szCs w:val="24"/>
                <w:vertAlign w:val="subscript"/>
              </w:rPr>
              <w:t>тр</w:t>
            </w:r>
          </w:p>
        </w:tc>
        <w:tc>
          <w:tcPr>
            <w:tcW w:w="28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Symbol" w:hAnsi="Times New Roman" w:cs="Times New Roman"/>
                <w:sz w:val="24"/>
                <w:szCs w:val="24"/>
              </w:rPr>
              <w:t>=</w:t>
            </w:r>
          </w:p>
        </w:tc>
        <w:tc>
          <w:tcPr>
            <w:tcW w:w="360" w:type="dxa"/>
            <w:tcBorders>
              <w:bottom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Arial Unicode MS" w:hAnsi="Times New Roman" w:cs="Times New Roman"/>
                <w:w w:val="89"/>
                <w:sz w:val="24"/>
                <w:szCs w:val="24"/>
              </w:rPr>
              <w:t>ω</w:t>
            </w:r>
            <w:r w:rsidRPr="00FC17B2">
              <w:rPr>
                <w:rFonts w:ascii="Times New Roman" w:eastAsia="Times New Roman" w:hAnsi="Times New Roman" w:cs="Times New Roman"/>
                <w:w w:val="89"/>
                <w:sz w:val="24"/>
                <w:szCs w:val="24"/>
                <w:vertAlign w:val="subscript"/>
              </w:rPr>
              <w:t>2</w:t>
            </w:r>
          </w:p>
        </w:tc>
        <w:tc>
          <w:tcPr>
            <w:tcW w:w="12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4600" w:type="dxa"/>
            <w:gridSpan w:val="5"/>
            <w:vMerge w:val="restart"/>
            <w:vAlign w:val="bottom"/>
          </w:tcPr>
          <w:p w:rsidR="00FC17B2" w:rsidRPr="00FC17B2" w:rsidRDefault="00FC17B2" w:rsidP="00FC17B2">
            <w:pPr>
              <w:spacing w:after="0" w:line="240" w:lineRule="auto"/>
              <w:ind w:left="313"/>
              <w:jc w:val="center"/>
              <w:rPr>
                <w:rFonts w:ascii="Times New Roman" w:hAnsi="Times New Roman" w:cs="Times New Roman"/>
                <w:sz w:val="24"/>
                <w:szCs w:val="24"/>
              </w:rPr>
            </w:pPr>
            <w:r w:rsidRPr="00FC17B2">
              <w:rPr>
                <w:rFonts w:ascii="Times New Roman" w:eastAsia="Arial Unicode MS" w:hAnsi="Times New Roman" w:cs="Times New Roman"/>
                <w:sz w:val="24"/>
                <w:szCs w:val="24"/>
              </w:rPr>
              <w:t>ω</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и </w:t>
            </w:r>
            <w:r w:rsidRPr="00FC17B2">
              <w:rPr>
                <w:rFonts w:ascii="Times New Roman" w:eastAsia="Arial Unicode MS" w:hAnsi="Times New Roman" w:cs="Times New Roman"/>
                <w:sz w:val="24"/>
                <w:szCs w:val="24"/>
              </w:rPr>
              <w:t>ω</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число витков первичной и</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69"/>
        </w:trPr>
        <w:tc>
          <w:tcPr>
            <w:tcW w:w="11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Merge/>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36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Arial Unicode MS" w:hAnsi="Times New Roman" w:cs="Times New Roman"/>
                <w:w w:val="89"/>
                <w:sz w:val="24"/>
                <w:szCs w:val="24"/>
              </w:rPr>
              <w:t>ω</w:t>
            </w:r>
            <w:r w:rsidRPr="00FC17B2">
              <w:rPr>
                <w:rFonts w:ascii="Times New Roman" w:eastAsia="Times New Roman" w:hAnsi="Times New Roman" w:cs="Times New Roman"/>
                <w:w w:val="89"/>
                <w:sz w:val="24"/>
                <w:szCs w:val="24"/>
                <w:vertAlign w:val="subscript"/>
              </w:rPr>
              <w:t>1</w:t>
            </w:r>
          </w:p>
        </w:tc>
        <w:tc>
          <w:tcPr>
            <w:tcW w:w="1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600" w:type="dxa"/>
            <w:gridSpan w:val="5"/>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27"/>
        </w:trPr>
        <w:tc>
          <w:tcPr>
            <w:tcW w:w="11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9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3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4600" w:type="dxa"/>
            <w:gridSpan w:val="5"/>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7"/>
        </w:trPr>
        <w:tc>
          <w:tcPr>
            <w:tcW w:w="11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40" w:type="dxa"/>
            <w:gridSpan w:val="2"/>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p>
        </w:tc>
        <w:tc>
          <w:tcPr>
            <w:tcW w:w="1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9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56544" behindDoc="1" locked="0" layoutInCell="0" allowOverlap="1">
            <wp:simplePos x="0" y="0"/>
            <wp:positionH relativeFrom="column">
              <wp:posOffset>3696335</wp:posOffset>
            </wp:positionH>
            <wp:positionV relativeFrom="paragraph">
              <wp:posOffset>-1230630</wp:posOffset>
            </wp:positionV>
            <wp:extent cx="1029970" cy="53213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8">
                      <a:extLst>
                        <a:ext uri="{28A0092B-C50C-407E-A947-70E740481C1C}"/>
                      </a:extLst>
                    </a:blip>
                    <a:srcRect/>
                    <a:stretch>
                      <a:fillRect/>
                    </a:stretch>
                  </pic:blipFill>
                  <pic:spPr bwMode="auto">
                    <a:xfrm>
                      <a:off x="0" y="0"/>
                      <a:ext cx="1029970" cy="532130"/>
                    </a:xfrm>
                    <a:prstGeom prst="rect">
                      <a:avLst/>
                    </a:prstGeom>
                    <a:noFill/>
                  </pic:spPr>
                </pic:pic>
              </a:graphicData>
            </a:graphic>
          </wp:anchor>
        </w:drawing>
      </w:r>
    </w:p>
    <w:p w:rsidR="00FC17B2" w:rsidRPr="00FC17B2" w:rsidRDefault="00FC17B2" w:rsidP="00FC17B2">
      <w:pPr>
        <w:spacing w:after="0" w:line="240" w:lineRule="auto"/>
        <w:ind w:left="260"/>
        <w:jc w:val="both"/>
        <w:rPr>
          <w:rFonts w:ascii="Times New Roman" w:hAnsi="Times New Roman" w:cs="Times New Roman"/>
          <w:sz w:val="24"/>
          <w:szCs w:val="24"/>
        </w:rPr>
      </w:pPr>
      <w:r w:rsidRPr="00FC17B2">
        <w:rPr>
          <w:rFonts w:ascii="Times New Roman" w:eastAsia="Times New Roman" w:hAnsi="Times New Roman" w:cs="Times New Roman"/>
          <w:sz w:val="24"/>
          <w:szCs w:val="24"/>
        </w:rPr>
        <w:t>вторичной обмоток, соответственно, к</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 – коэффициент потерь энергии (для контактных систем зажигания находится в диапозоне 0.75 … 0,85).</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На практике для учета потерь вводят дополнительный сомножитель</w:t>
      </w: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коэффициент  затухания  </w:t>
      </w:r>
      <w:r w:rsidRPr="00FC17B2">
        <w:rPr>
          <w:rFonts w:ascii="Times New Roman" w:eastAsia="Arial Unicode MS" w:hAnsi="Times New Roman" w:cs="Times New Roman"/>
          <w:sz w:val="24"/>
          <w:szCs w:val="24"/>
        </w:rPr>
        <w:t>η</w:t>
      </w:r>
      <w:r w:rsidRPr="00FC17B2">
        <w:rPr>
          <w:rFonts w:ascii="Times New Roman" w:eastAsia="Times New Roman" w:hAnsi="Times New Roman" w:cs="Times New Roman"/>
          <w:sz w:val="24"/>
          <w:szCs w:val="24"/>
        </w:rPr>
        <w:t xml:space="preserve">  (для  контактных  систем  зажигания</w:t>
      </w: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0,75</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0,85).</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Из формулы видно, что максимальное значение вторичного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 xml:space="preserve"> зависит как от параметров катушки зажигания, так и других факторов: напряжения питания первичной цепи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rPr>
        <w:t xml:space="preserve"> , емкости конденсатора </w:t>
      </w:r>
      <w:r w:rsidRPr="00FC17B2">
        <w:rPr>
          <w:rFonts w:ascii="Times New Roman" w:eastAsia="Times New Roman" w:hAnsi="Times New Roman" w:cs="Times New Roman"/>
          <w:i/>
          <w:iCs/>
          <w:sz w:val="24"/>
          <w:szCs w:val="24"/>
        </w:rPr>
        <w:t>С</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распределенной емкости вторичной цепи</w:t>
      </w:r>
      <w:r w:rsidRPr="00FC17B2">
        <w:rPr>
          <w:rFonts w:ascii="Times New Roman" w:eastAsia="Times New Roman" w:hAnsi="Times New Roman" w:cs="Times New Roman"/>
          <w:i/>
          <w:iCs/>
          <w:sz w:val="24"/>
          <w:szCs w:val="24"/>
        </w:rPr>
        <w:t xml:space="preserve"> С</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i/>
          <w:iCs/>
          <w:sz w:val="24"/>
          <w:szCs w:val="24"/>
        </w:rPr>
        <w:t xml:space="preserve"> </w:t>
      </w:r>
      <w:r w:rsidR="00F20F37">
        <w:rPr>
          <w:rFonts w:ascii="Times New Roman" w:eastAsia="Times New Roman" w:hAnsi="Times New Roman" w:cs="Times New Roman"/>
          <w:sz w:val="24"/>
          <w:szCs w:val="24"/>
        </w:rPr>
        <w:t>и частоты вращения ко</w:t>
      </w:r>
      <w:r w:rsidRPr="00FC17B2">
        <w:rPr>
          <w:rFonts w:ascii="Times New Roman" w:eastAsia="Times New Roman" w:hAnsi="Times New Roman" w:cs="Times New Roman"/>
          <w:sz w:val="24"/>
          <w:szCs w:val="24"/>
        </w:rPr>
        <w:t xml:space="preserve">ленчатого вала, определяющего время замкнутого состояния контактов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з</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Уменьшение сопротивления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увеличивает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 xml:space="preserve">, но при этом возрастает ток разрыва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р</w:t>
      </w:r>
      <w:r w:rsidRPr="00FC17B2">
        <w:rPr>
          <w:rFonts w:ascii="Times New Roman" w:eastAsia="Times New Roman" w:hAnsi="Times New Roman" w:cs="Times New Roman"/>
          <w:sz w:val="24"/>
          <w:szCs w:val="24"/>
        </w:rPr>
        <w:t>. В классической системе зажигания ток разрыва не должен превышать 3,5-5 А, в противном случае работа контактов будет ненадежной (хотя и уменьшение тока ме</w:t>
      </w:r>
      <w:r w:rsidR="00F20F37">
        <w:rPr>
          <w:rFonts w:ascii="Times New Roman" w:eastAsia="Times New Roman" w:hAnsi="Times New Roman" w:cs="Times New Roman"/>
          <w:sz w:val="24"/>
          <w:szCs w:val="24"/>
        </w:rPr>
        <w:t>ньше 1 А недопустимо, т.к. пере</w:t>
      </w:r>
      <w:r w:rsidRPr="00FC17B2">
        <w:rPr>
          <w:rFonts w:ascii="Times New Roman" w:eastAsia="Times New Roman" w:hAnsi="Times New Roman" w:cs="Times New Roman"/>
          <w:sz w:val="24"/>
          <w:szCs w:val="24"/>
        </w:rPr>
        <w:t xml:space="preserve">станут самоочищаться контакты прерывателя). Вторичное напряжение пропорционально индуктивности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но и здесь есть ограничение – с ее увеличением уменьшается скорость тока в первичной обмотке и сила тока разрыва. Обычно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не превышает 10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11 мГн. Уменьшение емкости кон-денсатора </w:t>
      </w:r>
      <w:r w:rsidRPr="00FC17B2">
        <w:rPr>
          <w:rFonts w:ascii="Times New Roman" w:eastAsia="Times New Roman" w:hAnsi="Times New Roman" w:cs="Times New Roman"/>
          <w:i/>
          <w:iCs/>
          <w:sz w:val="24"/>
          <w:szCs w:val="24"/>
        </w:rPr>
        <w:t>С</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до некоторого значения приводит к увеличению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 но дальнейшее изменение вызывает усилен</w:t>
      </w:r>
      <w:r w:rsidR="00F20F37">
        <w:rPr>
          <w:rFonts w:ascii="Times New Roman" w:eastAsia="Times New Roman" w:hAnsi="Times New Roman" w:cs="Times New Roman"/>
          <w:sz w:val="24"/>
          <w:szCs w:val="24"/>
        </w:rPr>
        <w:t>ие искрения контактов прерывате</w:t>
      </w:r>
      <w:r w:rsidRPr="00FC17B2">
        <w:rPr>
          <w:rFonts w:ascii="Times New Roman" w:eastAsia="Times New Roman" w:hAnsi="Times New Roman" w:cs="Times New Roman"/>
          <w:sz w:val="24"/>
          <w:szCs w:val="24"/>
        </w:rPr>
        <w:t xml:space="preserve">ля. Наиболее эффективное значение </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находится в пределах 0,2-0,35 мкФ. Уменьшение емкости </w:t>
      </w:r>
      <w:r w:rsidRPr="00FC17B2">
        <w:rPr>
          <w:rFonts w:ascii="Times New Roman" w:eastAsia="Times New Roman" w:hAnsi="Times New Roman" w:cs="Times New Roman"/>
          <w:i/>
          <w:iCs/>
          <w:sz w:val="24"/>
          <w:szCs w:val="24"/>
        </w:rPr>
        <w:t>С</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ограничено кон</w:t>
      </w:r>
      <w:r w:rsidR="00F20F37">
        <w:rPr>
          <w:rFonts w:ascii="Times New Roman" w:eastAsia="Times New Roman" w:hAnsi="Times New Roman" w:cs="Times New Roman"/>
          <w:sz w:val="24"/>
          <w:szCs w:val="24"/>
        </w:rPr>
        <w:t>струкцией и технологией изготов</w:t>
      </w:r>
      <w:r w:rsidRPr="00FC17B2">
        <w:rPr>
          <w:rFonts w:ascii="Times New Roman" w:eastAsia="Times New Roman" w:hAnsi="Times New Roman" w:cs="Times New Roman"/>
          <w:sz w:val="24"/>
          <w:szCs w:val="24"/>
        </w:rPr>
        <w:t>ления высоковольтных элементов.</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Время замкнутого состояния контактов прерывателя </w:t>
      </w: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з</w:t>
      </w:r>
      <w:r w:rsidRPr="00FC17B2">
        <w:rPr>
          <w:rFonts w:ascii="Times New Roman" w:eastAsia="Times New Roman" w:hAnsi="Times New Roman" w:cs="Times New Roman"/>
          <w:sz w:val="24"/>
          <w:szCs w:val="24"/>
        </w:rPr>
        <w:t xml:space="preserve"> зависит от частоты вращения коленчатого вала. С ее увеличением значение вторичного напряжения снижается. Для примера на рис. 5.9 показана зависимость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i/>
          <w:iCs/>
          <w:sz w:val="24"/>
          <w:szCs w:val="24"/>
        </w:rPr>
        <w:t xml:space="preserve"> </w:t>
      </w:r>
      <w:r w:rsidRPr="00FC17B2">
        <w:rPr>
          <w:rFonts w:ascii="Times New Roman" w:eastAsia="Times New Roman" w:hAnsi="Times New Roman" w:cs="Times New Roman"/>
          <w:sz w:val="24"/>
          <w:szCs w:val="24"/>
        </w:rPr>
        <w:t>от частоты вращения коленчатого вала двигателя для катушки зажигания Б117-А при шунтирующей нагрузке 1 МОм.</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57568" behindDoc="1" locked="0" layoutInCell="0" allowOverlap="1">
            <wp:simplePos x="0" y="0"/>
            <wp:positionH relativeFrom="page">
              <wp:posOffset>2133600</wp:posOffset>
            </wp:positionH>
            <wp:positionV relativeFrom="page">
              <wp:posOffset>7315200</wp:posOffset>
            </wp:positionV>
            <wp:extent cx="3076575" cy="20383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3076575" cy="203835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Рисунок 5.9 - Зависимость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 xml:space="preserve"> от частоты вращения</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rPr>
        <w:t>коленчатого вала двигателя</w:t>
      </w:r>
      <w:r w:rsidRPr="00FC17B2">
        <w:rPr>
          <w:rFonts w:ascii="Times New Roman" w:eastAsia="Times New Roman" w:hAnsi="Times New Roman" w:cs="Times New Roman"/>
          <w:i/>
          <w:iCs/>
          <w:sz w:val="24"/>
          <w:szCs w:val="24"/>
        </w:rPr>
        <w:t>.</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Если катушка нагружена на свечу зажига</w:t>
      </w:r>
      <w:r w:rsidR="00F20F37">
        <w:rPr>
          <w:rFonts w:ascii="Times New Roman" w:eastAsia="Times New Roman" w:hAnsi="Times New Roman" w:cs="Times New Roman"/>
          <w:sz w:val="24"/>
          <w:szCs w:val="24"/>
        </w:rPr>
        <w:t>ния, то при достижении не</w:t>
      </w:r>
      <w:r w:rsidRPr="00FC17B2">
        <w:rPr>
          <w:rFonts w:ascii="Times New Roman" w:eastAsia="Times New Roman" w:hAnsi="Times New Roman" w:cs="Times New Roman"/>
          <w:sz w:val="24"/>
          <w:szCs w:val="24"/>
        </w:rPr>
        <w:t xml:space="preserve">которого напряжения между электродами свечи начинается ударная ионизация и проскакивает искра. Искра нагревает обволакивающую ее горючую смесь до температуры воспламенения и пламя распространяется по всему объему камеры сгорания. В этом случае сопротивление нагрузки катушки зажигания резко уменьшается и вторичное напряжение падает. Зависимость вторичного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от времени при пробое искрового промежутка в свече зажигания показана на рисунке 5.8, кривая 2.</w:t>
      </w:r>
    </w:p>
    <w:p w:rsidR="00FC17B2" w:rsidRPr="00FC17B2" w:rsidRDefault="00FC17B2" w:rsidP="00C40CA7">
      <w:pPr>
        <w:numPr>
          <w:ilvl w:val="0"/>
          <w:numId w:val="73"/>
        </w:numPr>
        <w:tabs>
          <w:tab w:val="left" w:pos="1248"/>
        </w:tabs>
        <w:spacing w:after="0" w:line="240" w:lineRule="auto"/>
        <w:ind w:left="260" w:firstLine="723"/>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установившемся режиме для воспламенения смеси требуется весь-а незначительная энергия 10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15 мДж и пробивное напряжение не более 10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14 кВ. В целях же получения более надежного зажигания смеси при любых условиях применяют системы зажигания с напряжением более 25 кВ и энергией более 40 мДж.</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При работе свечи зажигания на ее изоляторе от нагара образуются токопроводящие мостики, шунтирующие искровой промежуток. Это при-водит к уменьшению сопротивления нагрузки катушки зажигания и сни-жению ее вторичного напряжения. На рисунке 5.8 показана зависимость вторичного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от времени при шунтирующем сопротивлении порядка 0,2 МОм (кривая 3).</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Обозначение катушек зажигания</w:t>
      </w:r>
    </w:p>
    <w:p w:rsidR="00FC17B2" w:rsidRPr="00FC17B2" w:rsidRDefault="00FC17B2" w:rsidP="00F20F37">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Ранее катушки зажигания обозначались буквой «Б», номером модели</w:t>
      </w:r>
      <w:r w:rsidR="00F20F37">
        <w:rPr>
          <w:rFonts w:ascii="Times New Roman" w:eastAsia="Times New Roman" w:hAnsi="Times New Roman" w:cs="Times New Roman"/>
          <w:sz w:val="24"/>
          <w:szCs w:val="24"/>
        </w:rPr>
        <w:t xml:space="preserve">  </w:t>
      </w:r>
    </w:p>
    <w:p w:rsidR="00FC17B2" w:rsidRPr="00FC17B2" w:rsidRDefault="00FC17B2" w:rsidP="00C40CA7">
      <w:pPr>
        <w:numPr>
          <w:ilvl w:val="0"/>
          <w:numId w:val="74"/>
        </w:numPr>
        <w:tabs>
          <w:tab w:val="left" w:pos="488"/>
        </w:tabs>
        <w:spacing w:after="0" w:line="240" w:lineRule="auto"/>
        <w:ind w:left="260" w:firstLine="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ее модификацией. Например, Б117-А. Теперь используется цифровое обозначение вида ХХХХ.3705, где первые две цифры соответствуют номеру модели, третья цифра – модификации, а четвертая – исполнению (в ряде случаев третья и четвертая цифры могут отсутствовать). Так 3112.3705 – это катушка зажигания 31 модели, первой модификации и общеклиматического исполнения.</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Технические конструкторские данные катушек зажигания</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К основным техническим параметрам катушек зажигания относятся:</w:t>
      </w:r>
    </w:p>
    <w:p w:rsidR="00FC17B2" w:rsidRPr="00FC17B2" w:rsidRDefault="00FC17B2" w:rsidP="00FC17B2">
      <w:pPr>
        <w:spacing w:after="0" w:line="240" w:lineRule="auto"/>
        <w:ind w:left="260" w:firstLine="721"/>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сопротивление первичной обмотки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(вместе с добавочным сопротивлением определяет значение установившегося тока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индуктивность первичной обмотки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(определяет значения накапливаемой энергии </w:t>
      </w:r>
      <w:r w:rsidRPr="00FC17B2">
        <w:rPr>
          <w:rFonts w:ascii="Times New Roman" w:eastAsia="Times New Roman" w:hAnsi="Times New Roman" w:cs="Times New Roman"/>
          <w:i/>
          <w:iCs/>
          <w:sz w:val="24"/>
          <w:szCs w:val="24"/>
        </w:rPr>
        <w:t>W</w:t>
      </w:r>
      <w:r w:rsidRPr="00FC17B2">
        <w:rPr>
          <w:rFonts w:ascii="Times New Roman" w:eastAsia="Times New Roman" w:hAnsi="Times New Roman" w:cs="Times New Roman"/>
          <w:sz w:val="24"/>
          <w:szCs w:val="24"/>
          <w:vertAlign w:val="subscript"/>
        </w:rPr>
        <w:t>м</w:t>
      </w:r>
      <w:r w:rsidRPr="00FC17B2">
        <w:rPr>
          <w:rFonts w:ascii="Times New Roman" w:eastAsia="Times New Roman" w:hAnsi="Times New Roman" w:cs="Times New Roman"/>
          <w:sz w:val="24"/>
          <w:szCs w:val="24"/>
        </w:rPr>
        <w:t xml:space="preserve"> и вторичного напряжения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сопротивление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и индуктивность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вторичной обмотки (определяют длительность искрового разряда);</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сопротивление потерь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 учитывающее магнитные потери и утечки тока через изоляцию (определяет значение коэффициента </w:t>
      </w:r>
      <w:r w:rsidRPr="00FC17B2">
        <w:rPr>
          <w:rFonts w:ascii="Times New Roman" w:eastAsia="Arial Unicode MS" w:hAnsi="Times New Roman" w:cs="Times New Roman"/>
          <w:sz w:val="24"/>
          <w:szCs w:val="24"/>
        </w:rPr>
        <w:t>η</w:t>
      </w:r>
      <w:r w:rsidRPr="00FC17B2">
        <w:rPr>
          <w:rFonts w:ascii="Times New Roman" w:eastAsia="Times New Roman" w:hAnsi="Times New Roman" w:cs="Times New Roman"/>
          <w:sz w:val="24"/>
          <w:szCs w:val="24"/>
        </w:rPr>
        <w:t xml:space="preserve">). Обычно для катушек классических систем зажигания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3</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 xml:space="preserve">6 МОм, а электронных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6</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12 МОм;</w:t>
      </w:r>
    </w:p>
    <w:p w:rsidR="00FC17B2" w:rsidRPr="00FC17B2" w:rsidRDefault="00FC17B2" w:rsidP="00FC17B2">
      <w:pPr>
        <w:spacing w:after="0" w:line="240" w:lineRule="auto"/>
        <w:ind w:left="980" w:right="740"/>
        <w:rPr>
          <w:rFonts w:ascii="Times New Roman" w:hAnsi="Times New Roman" w:cs="Times New Roman"/>
          <w:sz w:val="24"/>
          <w:szCs w:val="24"/>
        </w:rPr>
      </w:pP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емкость вторичной обмотки </w:t>
      </w:r>
      <w:r w:rsidRPr="00FC17B2">
        <w:rPr>
          <w:rFonts w:ascii="Times New Roman" w:eastAsia="Times New Roman" w:hAnsi="Times New Roman" w:cs="Times New Roman"/>
          <w:i/>
          <w:iCs/>
          <w:sz w:val="24"/>
          <w:szCs w:val="24"/>
        </w:rPr>
        <w:t>C</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(определяет значение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 xml:space="preserve">); </w:t>
      </w:r>
      <w:r w:rsidRPr="00FC17B2">
        <w:rPr>
          <w:rFonts w:ascii="Times New Roman" w:eastAsia="Arial Unicode MS" w:hAnsi="Times New Roman" w:cs="Times New Roman"/>
          <w:sz w:val="24"/>
          <w:szCs w:val="24"/>
        </w:rPr>
        <w:t>−</w:t>
      </w:r>
      <w:r w:rsidRPr="00FC17B2">
        <w:rPr>
          <w:rFonts w:ascii="Times New Roman" w:eastAsia="Times New Roman" w:hAnsi="Times New Roman" w:cs="Times New Roman"/>
          <w:sz w:val="24"/>
          <w:szCs w:val="24"/>
        </w:rPr>
        <w:t xml:space="preserve"> коэффициент трансформации </w:t>
      </w:r>
      <w:r w:rsidRPr="00FC17B2">
        <w:rPr>
          <w:rFonts w:ascii="Times New Roman" w:eastAsia="Times New Roman" w:hAnsi="Times New Roman" w:cs="Times New Roman"/>
          <w:i/>
          <w:iCs/>
          <w:sz w:val="24"/>
          <w:szCs w:val="24"/>
        </w:rPr>
        <w:t>к</w:t>
      </w:r>
      <w:r w:rsidRPr="00FC17B2">
        <w:rPr>
          <w:rFonts w:ascii="Times New Roman" w:eastAsia="Times New Roman" w:hAnsi="Times New Roman" w:cs="Times New Roman"/>
          <w:sz w:val="24"/>
          <w:szCs w:val="24"/>
          <w:vertAlign w:val="subscript"/>
        </w:rPr>
        <w:t>тр</w:t>
      </w:r>
      <w:r w:rsidRPr="00FC17B2">
        <w:rPr>
          <w:rFonts w:ascii="Times New Roman" w:eastAsia="Times New Roman" w:hAnsi="Times New Roman" w:cs="Times New Roman"/>
          <w:sz w:val="24"/>
          <w:szCs w:val="24"/>
        </w:rPr>
        <w:t xml:space="preserve"> (определяет значение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vertAlign w:val="subscript"/>
        </w:rPr>
        <w:t>2max</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Параметры и конструкторские данные некоторых отечественных катушек зажигания приведены в таблицах 5.1 и 5.2.</w:t>
      </w:r>
    </w:p>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Таблица 5.1</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510" w:type="dxa"/>
        <w:tblLayout w:type="fixed"/>
        <w:tblCellMar>
          <w:left w:w="0" w:type="dxa"/>
          <w:right w:w="0" w:type="dxa"/>
        </w:tblCellMar>
        <w:tblLook w:val="04A0"/>
      </w:tblPr>
      <w:tblGrid>
        <w:gridCol w:w="1380"/>
        <w:gridCol w:w="1760"/>
        <w:gridCol w:w="360"/>
        <w:gridCol w:w="1200"/>
        <w:gridCol w:w="1400"/>
        <w:gridCol w:w="1480"/>
        <w:gridCol w:w="1220"/>
        <w:gridCol w:w="30"/>
      </w:tblGrid>
      <w:tr w:rsidR="00FC17B2" w:rsidRPr="00FC17B2" w:rsidTr="006E6E40">
        <w:trPr>
          <w:trHeight w:val="331"/>
        </w:trPr>
        <w:tc>
          <w:tcPr>
            <w:tcW w:w="1380" w:type="dxa"/>
            <w:vMerge w:val="restart"/>
            <w:tcBorders>
              <w:top w:val="single" w:sz="8" w:space="0" w:color="auto"/>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Катушка</w:t>
            </w:r>
          </w:p>
        </w:tc>
        <w:tc>
          <w:tcPr>
            <w:tcW w:w="3320" w:type="dxa"/>
            <w:gridSpan w:val="3"/>
            <w:tcBorders>
              <w:top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80"/>
              <w:rPr>
                <w:rFonts w:ascii="Times New Roman" w:hAnsi="Times New Roman" w:cs="Times New Roman"/>
                <w:sz w:val="24"/>
                <w:szCs w:val="24"/>
              </w:rPr>
            </w:pPr>
            <w:r w:rsidRPr="00FC17B2">
              <w:rPr>
                <w:rFonts w:ascii="Times New Roman" w:eastAsia="Times New Roman" w:hAnsi="Times New Roman" w:cs="Times New Roman"/>
                <w:sz w:val="24"/>
                <w:szCs w:val="24"/>
              </w:rPr>
              <w:t>Первичная обмотка</w:t>
            </w:r>
          </w:p>
        </w:tc>
        <w:tc>
          <w:tcPr>
            <w:tcW w:w="4100" w:type="dxa"/>
            <w:gridSpan w:val="3"/>
            <w:tcBorders>
              <w:top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60"/>
              <w:rPr>
                <w:rFonts w:ascii="Times New Roman" w:hAnsi="Times New Roman" w:cs="Times New Roman"/>
                <w:sz w:val="24"/>
                <w:szCs w:val="24"/>
              </w:rPr>
            </w:pPr>
            <w:r w:rsidRPr="00FC17B2">
              <w:rPr>
                <w:rFonts w:ascii="Times New Roman" w:eastAsia="Times New Roman" w:hAnsi="Times New Roman" w:cs="Times New Roman"/>
                <w:sz w:val="24"/>
                <w:szCs w:val="24"/>
              </w:rPr>
              <w:t>Вторичная обмотка</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17"/>
        </w:trPr>
        <w:tc>
          <w:tcPr>
            <w:tcW w:w="1380" w:type="dxa"/>
            <w:vMerge/>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76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Сопротивле-</w:t>
            </w:r>
          </w:p>
        </w:tc>
        <w:tc>
          <w:tcPr>
            <w:tcW w:w="1560" w:type="dxa"/>
            <w:gridSpan w:val="2"/>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Индуктив-</w:t>
            </w:r>
          </w:p>
        </w:tc>
        <w:tc>
          <w:tcPr>
            <w:tcW w:w="140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Сопротив-</w:t>
            </w:r>
          </w:p>
        </w:tc>
        <w:tc>
          <w:tcPr>
            <w:tcW w:w="148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Индуктив-</w:t>
            </w:r>
          </w:p>
        </w:tc>
        <w:tc>
          <w:tcPr>
            <w:tcW w:w="122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Емкость,</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1"/>
        </w:trPr>
        <w:tc>
          <w:tcPr>
            <w:tcW w:w="1380" w:type="dxa"/>
            <w:tcBorders>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зажигания</w:t>
            </w:r>
          </w:p>
        </w:tc>
        <w:tc>
          <w:tcPr>
            <w:tcW w:w="176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560" w:type="dxa"/>
            <w:gridSpan w:val="2"/>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8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2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35"/>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ние, Ом</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ность, мГн</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ление, к0м</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ность, Гн</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пФ</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Б114-Б</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0,37…0,41</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2,9…3,4</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21…23</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174…179</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31…36</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Б115-В</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1,5…1,7</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7,3…7,6</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6,1…6,8</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32…35</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38…44</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1"/>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Б116</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0,78…0,79</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5,4…5,6</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15,6…16,5</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90…111</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55…57</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Б117</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3,1…3,3</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10…11</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6,3…9,2</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38…39</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44…47</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Б118</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0,72…0,73</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5,6…5,8</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14,8…15,2</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22…25</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55…57</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1"/>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27.3705</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0,4…0,5</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3,7…3,8</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4,5…5,5</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23…24</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30...32</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29.3705</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0,45…0,55</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4,1…4,4</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9,5…12,5</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27…29</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36…38</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3009.3705</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0,4…0,55</w:t>
            </w:r>
          </w:p>
        </w:tc>
        <w:tc>
          <w:tcPr>
            <w:tcW w:w="15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5,6…6,2</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6,3…6,4</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28…30</w:t>
            </w: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23…25</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8"/>
        </w:trPr>
        <w:tc>
          <w:tcPr>
            <w:tcW w:w="1380" w:type="dxa"/>
            <w:tcBorders>
              <w:left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3112.3705</w:t>
            </w:r>
          </w:p>
        </w:tc>
        <w:tc>
          <w:tcPr>
            <w:tcW w:w="176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0,39…0,47</w:t>
            </w:r>
          </w:p>
        </w:tc>
        <w:tc>
          <w:tcPr>
            <w:tcW w:w="360" w:type="dxa"/>
            <w:vMerge w:val="restart"/>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w w:val="91"/>
                <w:sz w:val="24"/>
                <w:szCs w:val="24"/>
              </w:rPr>
              <w:t>2,9</w:t>
            </w:r>
          </w:p>
        </w:tc>
        <w:tc>
          <w:tcPr>
            <w:tcW w:w="1200" w:type="dxa"/>
            <w:tcBorders>
              <w:right w:val="single" w:sz="8" w:space="0" w:color="auto"/>
            </w:tcBorders>
            <w:vAlign w:val="bottom"/>
          </w:tcPr>
          <w:p w:rsidR="00FC17B2" w:rsidRPr="00FC17B2" w:rsidRDefault="00FC17B2" w:rsidP="00FC17B2">
            <w:pPr>
              <w:spacing w:after="0" w:line="240" w:lineRule="auto"/>
              <w:ind w:right="834"/>
              <w:jc w:val="right"/>
              <w:rPr>
                <w:rFonts w:ascii="Times New Roman" w:hAnsi="Times New Roman" w:cs="Times New Roman"/>
                <w:sz w:val="24"/>
                <w:szCs w:val="24"/>
              </w:rPr>
            </w:pPr>
            <w:r w:rsidRPr="00FC17B2">
              <w:rPr>
                <w:rFonts w:ascii="Times New Roman" w:eastAsia="Symbol" w:hAnsi="Times New Roman" w:cs="Times New Roman"/>
                <w:sz w:val="24"/>
                <w:szCs w:val="24"/>
              </w:rPr>
              <w:t>…</w:t>
            </w:r>
          </w:p>
        </w:tc>
        <w:tc>
          <w:tcPr>
            <w:tcW w:w="140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4,04…4,12</w:t>
            </w:r>
          </w:p>
        </w:tc>
        <w:tc>
          <w:tcPr>
            <w:tcW w:w="14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2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85"/>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60" w:type="dxa"/>
            <w:vMerge/>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FC17B2" w:rsidRPr="00FC17B2" w:rsidRDefault="00FC17B2" w:rsidP="00FC17B2">
            <w:pPr>
              <w:spacing w:after="0" w:line="240" w:lineRule="auto"/>
              <w:ind w:right="474"/>
              <w:jc w:val="right"/>
              <w:rPr>
                <w:rFonts w:ascii="Times New Roman" w:hAnsi="Times New Roman" w:cs="Times New Roman"/>
                <w:sz w:val="24"/>
                <w:szCs w:val="24"/>
              </w:rPr>
            </w:pPr>
            <w:r w:rsidRPr="00FC17B2">
              <w:rPr>
                <w:rFonts w:ascii="Times New Roman" w:eastAsia="Times New Roman" w:hAnsi="Times New Roman" w:cs="Times New Roman"/>
                <w:sz w:val="24"/>
                <w:szCs w:val="24"/>
              </w:rPr>
              <w:t>3,2</w:t>
            </w: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8352.12</w:t>
            </w:r>
          </w:p>
        </w:tc>
        <w:tc>
          <w:tcPr>
            <w:tcW w:w="176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0,37…0,47</w:t>
            </w:r>
          </w:p>
        </w:tc>
        <w:tc>
          <w:tcPr>
            <w:tcW w:w="3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4…6</w:t>
            </w:r>
          </w:p>
        </w:tc>
        <w:tc>
          <w:tcPr>
            <w:tcW w:w="14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ind w:left="420"/>
        <w:rPr>
          <w:rFonts w:ascii="Times New Roman" w:hAnsi="Times New Roman" w:cs="Times New Roman"/>
          <w:sz w:val="24"/>
          <w:szCs w:val="24"/>
        </w:rPr>
      </w:pPr>
      <w:r w:rsidRPr="00FC17B2">
        <w:rPr>
          <w:rFonts w:ascii="Times New Roman" w:eastAsia="Times New Roman" w:hAnsi="Times New Roman" w:cs="Times New Roman"/>
          <w:sz w:val="24"/>
          <w:szCs w:val="24"/>
        </w:rPr>
        <w:t>Таблица 5.2</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1420"/>
        <w:gridCol w:w="1020"/>
        <w:gridCol w:w="1320"/>
        <w:gridCol w:w="1640"/>
        <w:gridCol w:w="2320"/>
        <w:gridCol w:w="1180"/>
        <w:gridCol w:w="30"/>
      </w:tblGrid>
      <w:tr w:rsidR="00FC17B2" w:rsidRPr="00FC17B2" w:rsidTr="006E6E40">
        <w:trPr>
          <w:trHeight w:val="308"/>
        </w:trPr>
        <w:tc>
          <w:tcPr>
            <w:tcW w:w="1420" w:type="dxa"/>
            <w:vMerge w:val="restart"/>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Катушка</w:t>
            </w:r>
          </w:p>
        </w:tc>
        <w:tc>
          <w:tcPr>
            <w:tcW w:w="102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Коэф-т</w:t>
            </w:r>
          </w:p>
        </w:tc>
        <w:tc>
          <w:tcPr>
            <w:tcW w:w="1320" w:type="dxa"/>
            <w:vMerge w:val="restart"/>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Схема со-</w:t>
            </w:r>
          </w:p>
        </w:tc>
        <w:tc>
          <w:tcPr>
            <w:tcW w:w="1640" w:type="dxa"/>
            <w:vMerge w:val="restart"/>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Конструк-</w:t>
            </w:r>
          </w:p>
        </w:tc>
        <w:tc>
          <w:tcPr>
            <w:tcW w:w="2320" w:type="dxa"/>
            <w:tcBorders>
              <w:top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8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2"/>
        </w:trPr>
        <w:tc>
          <w:tcPr>
            <w:tcW w:w="1420" w:type="dxa"/>
            <w:vMerge/>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транс-</w:t>
            </w:r>
          </w:p>
        </w:tc>
        <w:tc>
          <w:tcPr>
            <w:tcW w:w="132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500" w:type="dxa"/>
            <w:gridSpan w:val="2"/>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Применяемость</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20" w:type="dxa"/>
            <w:tcBorders>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зажигания</w:t>
            </w:r>
          </w:p>
        </w:tc>
        <w:tc>
          <w:tcPr>
            <w:tcW w:w="102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форма-</w:t>
            </w:r>
          </w:p>
        </w:tc>
        <w:tc>
          <w:tcPr>
            <w:tcW w:w="132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единений</w:t>
            </w:r>
          </w:p>
        </w:tc>
        <w:tc>
          <w:tcPr>
            <w:tcW w:w="164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тивные осо-</w:t>
            </w:r>
          </w:p>
        </w:tc>
        <w:tc>
          <w:tcPr>
            <w:tcW w:w="3500" w:type="dxa"/>
            <w:gridSpan w:val="2"/>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катушек зажигания</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2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ции</w:t>
            </w:r>
          </w:p>
        </w:tc>
        <w:tc>
          <w:tcPr>
            <w:tcW w:w="132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обмоток</w:t>
            </w:r>
          </w:p>
        </w:tc>
        <w:tc>
          <w:tcPr>
            <w:tcW w:w="164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бенности</w:t>
            </w:r>
          </w:p>
        </w:tc>
        <w:tc>
          <w:tcPr>
            <w:tcW w:w="2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1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64"/>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Merge/>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3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8"/>
        </w:trPr>
        <w:tc>
          <w:tcPr>
            <w:tcW w:w="1420" w:type="dxa"/>
            <w:tcBorders>
              <w:left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Б114-Б</w:t>
            </w:r>
          </w:p>
        </w:tc>
        <w:tc>
          <w:tcPr>
            <w:tcW w:w="10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227</w:t>
            </w:r>
          </w:p>
        </w:tc>
        <w:tc>
          <w:tcPr>
            <w:tcW w:w="13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рис. 5.1, б</w:t>
            </w:r>
          </w:p>
        </w:tc>
        <w:tc>
          <w:tcPr>
            <w:tcW w:w="164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 ДР</w:t>
            </w:r>
          </w:p>
        </w:tc>
        <w:tc>
          <w:tcPr>
            <w:tcW w:w="3500" w:type="dxa"/>
            <w:gridSpan w:val="2"/>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ЗиЛ-130,-131; ГАЗ-53,-66, -</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6"/>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50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3102; автобусы ПАЗ, КАвЗ</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8"/>
        </w:trPr>
        <w:tc>
          <w:tcPr>
            <w:tcW w:w="1420" w:type="dxa"/>
            <w:tcBorders>
              <w:left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Б115-В</w:t>
            </w:r>
          </w:p>
        </w:tc>
        <w:tc>
          <w:tcPr>
            <w:tcW w:w="10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88</w:t>
            </w:r>
          </w:p>
        </w:tc>
        <w:tc>
          <w:tcPr>
            <w:tcW w:w="13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а</w:t>
            </w:r>
          </w:p>
        </w:tc>
        <w:tc>
          <w:tcPr>
            <w:tcW w:w="164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 ДР</w:t>
            </w:r>
          </w:p>
        </w:tc>
        <w:tc>
          <w:tcPr>
            <w:tcW w:w="3500" w:type="dxa"/>
            <w:gridSpan w:val="2"/>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М-412; М-2140,-41; ГАЗ-24;</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5"/>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320" w:type="dxa"/>
            <w:tcBorders>
              <w:bottom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ЗАЗ-968 и др.</w:t>
            </w: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Б116</w:t>
            </w: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153</w:t>
            </w: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а</w:t>
            </w: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 ДР</w:t>
            </w:r>
          </w:p>
        </w:tc>
        <w:tc>
          <w:tcPr>
            <w:tcW w:w="2320" w:type="dxa"/>
            <w:tcBorders>
              <w:bottom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ГАЗ-24-10, -31029</w:t>
            </w: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Б117</w:t>
            </w: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78,5</w:t>
            </w: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а</w:t>
            </w: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w:t>
            </w:r>
          </w:p>
        </w:tc>
        <w:tc>
          <w:tcPr>
            <w:tcW w:w="350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ВАЗ-2101, … -07, -21</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1"/>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Б118</w:t>
            </w: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 Э, ДР</w:t>
            </w:r>
          </w:p>
        </w:tc>
        <w:tc>
          <w:tcPr>
            <w:tcW w:w="350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ЗИЛ-131, ГАЗ-66 и др.</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9"/>
        </w:trPr>
        <w:tc>
          <w:tcPr>
            <w:tcW w:w="1420" w:type="dxa"/>
            <w:tcBorders>
              <w:left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27.3705</w:t>
            </w:r>
          </w:p>
        </w:tc>
        <w:tc>
          <w:tcPr>
            <w:tcW w:w="10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82</w:t>
            </w:r>
          </w:p>
        </w:tc>
        <w:tc>
          <w:tcPr>
            <w:tcW w:w="13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а</w:t>
            </w:r>
          </w:p>
        </w:tc>
        <w:tc>
          <w:tcPr>
            <w:tcW w:w="164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w:t>
            </w:r>
          </w:p>
        </w:tc>
        <w:tc>
          <w:tcPr>
            <w:tcW w:w="3500" w:type="dxa"/>
            <w:gridSpan w:val="2"/>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ВАЗ-2104,  …-09,  -21;  М-</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5"/>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320" w:type="dxa"/>
            <w:tcBorders>
              <w:bottom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2141; ЗАЗ-1102</w:t>
            </w: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9"/>
        </w:trPr>
        <w:tc>
          <w:tcPr>
            <w:tcW w:w="1420" w:type="dxa"/>
            <w:tcBorders>
              <w:left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29.3705</w:t>
            </w:r>
          </w:p>
        </w:tc>
        <w:tc>
          <w:tcPr>
            <w:tcW w:w="10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90</w:t>
            </w:r>
          </w:p>
        </w:tc>
        <w:tc>
          <w:tcPr>
            <w:tcW w:w="132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в</w:t>
            </w:r>
          </w:p>
        </w:tc>
        <w:tc>
          <w:tcPr>
            <w:tcW w:w="164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С</w:t>
            </w:r>
          </w:p>
        </w:tc>
        <w:tc>
          <w:tcPr>
            <w:tcW w:w="2320" w:type="dxa"/>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ВАЗ-2108,-09</w:t>
            </w:r>
          </w:p>
        </w:tc>
        <w:tc>
          <w:tcPr>
            <w:tcW w:w="11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(МСУД);</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5"/>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320" w:type="dxa"/>
            <w:tcBorders>
              <w:bottom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ВАЗ-1111, 2110</w:t>
            </w: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3009.3705</w:t>
            </w: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70</w:t>
            </w: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в</w:t>
            </w: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З, С</w:t>
            </w:r>
          </w:p>
        </w:tc>
        <w:tc>
          <w:tcPr>
            <w:tcW w:w="2320" w:type="dxa"/>
            <w:tcBorders>
              <w:bottom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ГАЗ-3302 (МСУД)</w:t>
            </w: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3112.3705</w:t>
            </w: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80</w:t>
            </w: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а</w:t>
            </w: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З, С</w:t>
            </w:r>
          </w:p>
        </w:tc>
        <w:tc>
          <w:tcPr>
            <w:tcW w:w="350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ВАЗ-2107,… -12; ГАЗ-31029</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4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8352.12</w:t>
            </w:r>
          </w:p>
        </w:tc>
        <w:tc>
          <w:tcPr>
            <w:tcW w:w="102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рис. 5.1, </w:t>
            </w:r>
            <w:r w:rsidRPr="00FC17B2">
              <w:rPr>
                <w:rFonts w:ascii="Times New Roman" w:eastAsia="Times New Roman" w:hAnsi="Times New Roman" w:cs="Times New Roman"/>
                <w:i/>
                <w:iCs/>
                <w:sz w:val="24"/>
                <w:szCs w:val="24"/>
              </w:rPr>
              <w:t>а</w:t>
            </w:r>
          </w:p>
        </w:tc>
        <w:tc>
          <w:tcPr>
            <w:tcW w:w="1640" w:type="dxa"/>
            <w:tcBorders>
              <w:bottom w:val="single" w:sz="8" w:space="0" w:color="auto"/>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 М</w:t>
            </w:r>
          </w:p>
        </w:tc>
        <w:tc>
          <w:tcPr>
            <w:tcW w:w="2320" w:type="dxa"/>
            <w:tcBorders>
              <w:bottom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ВАЗ-2110,…-12</w:t>
            </w:r>
          </w:p>
        </w:tc>
        <w:tc>
          <w:tcPr>
            <w:tcW w:w="11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tabs>
          <w:tab w:val="left" w:pos="2360"/>
        </w:tabs>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Обозначения:</w:t>
      </w:r>
      <w:r w:rsidRPr="00FC17B2">
        <w:rPr>
          <w:rFonts w:ascii="Times New Roman" w:eastAsia="Times New Roman" w:hAnsi="Times New Roman" w:cs="Times New Roman"/>
          <w:sz w:val="24"/>
          <w:szCs w:val="24"/>
        </w:rPr>
        <w:tab/>
        <w:t>Р – разомкнутый магнитопровод;</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C40CA7">
      <w:pPr>
        <w:numPr>
          <w:ilvl w:val="0"/>
          <w:numId w:val="75"/>
        </w:numPr>
        <w:tabs>
          <w:tab w:val="left" w:pos="2600"/>
        </w:tabs>
        <w:spacing w:after="0" w:line="240" w:lineRule="auto"/>
        <w:ind w:left="2600" w:hanging="21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замкнутый магнитопровод;</w:t>
      </w:r>
    </w:p>
    <w:p w:rsidR="00FC17B2" w:rsidRPr="00FC17B2" w:rsidRDefault="00FC17B2" w:rsidP="00C40CA7">
      <w:pPr>
        <w:numPr>
          <w:ilvl w:val="1"/>
          <w:numId w:val="75"/>
        </w:numPr>
        <w:tabs>
          <w:tab w:val="left" w:pos="2698"/>
        </w:tabs>
        <w:spacing w:after="0" w:line="240" w:lineRule="auto"/>
        <w:ind w:left="2380" w:right="3040" w:firstLine="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маслонаполненная катушка; С – сухая катушка; Э – экранированная катушка;</w:t>
      </w:r>
    </w:p>
    <w:p w:rsidR="00FC17B2" w:rsidRPr="00FC17B2" w:rsidRDefault="00FC17B2" w:rsidP="00FC17B2">
      <w:pPr>
        <w:spacing w:after="0" w:line="240" w:lineRule="auto"/>
        <w:ind w:left="238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ДР – катушка имеет добавочный резистор (0,9</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1,0 Ом)..</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Особенности работы катушек зажигания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Параметры и характеристики катушек зажигания, предназначенных для работы в классической (КСЗ) и электронной (ЭСЗ) системах зажигания различаются. Это накладывает определенные ограничения по их замене. Так, например, сравнив значения сопротивлений первичных обмоток катушек зажигания 27.3705, 29.3705 (ЭСЗ) и Б117-А (КСЗ), можно отметить, что у последней сопротивление в несколько раз больше. Следовательно, при использовании в классической системе зажигания, где ток 3…5 А, катушки от ЭСЗ получится, что ток в первичной обмотке будет около 25…30 А. А так как катушка зажигания для систем высокой энергии рассчитана обычно на работу до 10 А, то она через некоторое время выйдет из строя. В электронных системах зажигания возможно применение катушки от КСЗ,</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4"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type w:val="continuous"/>
          <w:pgSz w:w="11907" w:h="16839" w:code="9"/>
          <w:pgMar w:top="1394" w:right="1124" w:bottom="986" w:left="1440" w:header="0" w:footer="0" w:gutter="0"/>
          <w:cols w:space="720" w:equalWidth="0">
            <w:col w:w="9340"/>
          </w:cols>
        </w:sectPr>
      </w:pPr>
    </w:p>
    <w:p w:rsidR="00FC17B2" w:rsidRPr="00FC17B2" w:rsidRDefault="00FC17B2" w:rsidP="00FC17B2">
      <w:pPr>
        <w:spacing w:after="0" w:line="240" w:lineRule="auto"/>
        <w:ind w:left="260" w:firstLine="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но высокого напряжения энергии зажигания получить не удастся. Замена одной катушки на другую при существенном различии их параметров (бо-лее 10…15%) недопустима.</w:t>
      </w:r>
    </w:p>
    <w:p w:rsidR="00FC17B2" w:rsidRPr="00FC17B2" w:rsidRDefault="00FC17B2" w:rsidP="00F20F37">
      <w:pPr>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Ряд катушек зажигания (например, Б114, Б115 и Б116) из-за невысоких характеристик электростартерной системы используют добавочный резистор никелевой или константановой проволоки. Их первичная обмотка подключается (клемма "ВК") к аккумуляторной батарее через выключатель стартера. При пуске двигателя (из- за значительного потребления стартером тока АКБ) напряжение питания понижено, но меньшее сопро-тивление первичной обмотки катушки обеспечивает требуемый ток в пер-вичной обмотке и напряжение на вторичной. После запуска питание к катушке поступает от выключателя зажигания через дополнительный резистор (клемма "ВКБ"). Дополнительный резистор из никелевой проволоки не только ограничивает ток в первичной обмотке, но также является вариатором (т.е. в зависимости от нагрева изменяет свое сопротивление). При малых оборотах двигателя ток успевает достичь большой величины, что нежелательно, так как начинают усиленно обгорать контакты прерывателя</w:t>
      </w:r>
      <w:r w:rsidR="00F20F37">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чрезмерно возрастает вторичное напряжение. С нагревом же вариатор увеличивает сопротивление и уменьшает ток. Например, добавочный резистор для катушки Б115-В изменяет свое сопротивление от 1,7 до 4,5 Ом, что ограничивает ток в обмотке около 3 А.</w:t>
      </w:r>
    </w:p>
    <w:p w:rsidR="00FC17B2" w:rsidRPr="00FC17B2" w:rsidRDefault="00FC17B2" w:rsidP="00F20F37">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Катушки зажигания при работе нагреваются и при неправильной эксплуатации (например, при длительной работе катушки с закороченным дополнительным резистором, несоответствии типа катушки типу системы зажигания, неполном вводе наконечников высоковольтных проводов в отверстия выводов крышки распределителя и др.) возможен ее перегрев . При перегреве катушки возможен пробой изоляции вторичной обмотки. В этом случае при каждом размыкании контактов прерывателя внутри катушки будет происходить искровой разряд , вызывающий перебои в работе све-чей. Тепловое разрушение изоляции витков первичной обмотки часто может привести к межвитковому замыканию проводов. Это уменьшит сопротивление цепи и приведет к увеличению силы тока первичной обмотки и еще большему перегреву катушки.</w:t>
      </w:r>
    </w:p>
    <w:p w:rsidR="00FC17B2" w:rsidRPr="00FC17B2" w:rsidRDefault="00FC17B2" w:rsidP="00F20F37">
      <w:pPr>
        <w:spacing w:after="0" w:line="240" w:lineRule="auto"/>
        <w:ind w:left="260" w:right="2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работоспособность катушки в системе зажигания влияют, не только ее параметры, но и внешнее состояние. Почерневшая латунная клемма в отверстии катушки зажигания приведет к увеличению проходного сопротивления, а значит – к понижению вторичного напряжения. Кроме этого из-за плохого контакта центральной клеммы и наконечника провода высокого напряжения может начаться стекание тока (по пути: латунная часть вывода – пластмассовая стенка отверстия – наружная часть крышки– клемма “К” – провод низкого напряжения – подвижный контакт преры-вателя). В этом случае край отверстия в пластмассовой крышке катушки зажигания постепенно будет "обугливаться", сопротивление пластмассы понижаться, а путь для стекания тока становиться короче. В итоге в крышке катушки от края отверстия к клемме “К” может образоваться прожог или поверхностная трещина, что приведет к снижению надежности всей системы зажигания (при повышенной влажности двигатель может не только не запускаться, но и заглохнуть на ходу).</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b/>
          <w:bCs/>
          <w:sz w:val="24"/>
          <w:szCs w:val="24"/>
        </w:rPr>
        <w:t>Контрольные вопросы:</w:t>
      </w:r>
    </w:p>
    <w:p w:rsidR="00FC17B2" w:rsidRPr="00FC17B2" w:rsidRDefault="00FC17B2" w:rsidP="00C40CA7">
      <w:pPr>
        <w:numPr>
          <w:ilvl w:val="1"/>
          <w:numId w:val="76"/>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катушки зажигания?</w:t>
      </w:r>
    </w:p>
    <w:p w:rsidR="00FC17B2" w:rsidRPr="00FC17B2" w:rsidRDefault="00FC17B2" w:rsidP="00C40CA7">
      <w:pPr>
        <w:numPr>
          <w:ilvl w:val="1"/>
          <w:numId w:val="76"/>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устроена катушка зажигания?</w:t>
      </w:r>
    </w:p>
    <w:p w:rsidR="00FC17B2" w:rsidRPr="00FC17B2" w:rsidRDefault="00FC17B2" w:rsidP="00C40CA7">
      <w:pPr>
        <w:numPr>
          <w:ilvl w:val="1"/>
          <w:numId w:val="76"/>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Какими параметрами характеризуется катушка зажигания?</w:t>
      </w:r>
    </w:p>
    <w:p w:rsidR="00FC17B2" w:rsidRPr="00FC17B2" w:rsidRDefault="00FC17B2" w:rsidP="00C40CA7">
      <w:pPr>
        <w:numPr>
          <w:ilvl w:val="1"/>
          <w:numId w:val="76"/>
        </w:numPr>
        <w:tabs>
          <w:tab w:val="left" w:pos="1274"/>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Каковы достоинства и недостатки катушек с разомкнутым и замкнутым магнитопроводом?</w:t>
      </w:r>
    </w:p>
    <w:p w:rsidR="00FC17B2" w:rsidRPr="00FC17B2" w:rsidRDefault="00FC17B2" w:rsidP="00C40CA7">
      <w:pPr>
        <w:numPr>
          <w:ilvl w:val="1"/>
          <w:numId w:val="76"/>
        </w:numPr>
        <w:tabs>
          <w:tab w:val="left" w:pos="1287"/>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 принцип работы катушки зажигания? Что влияет на значение вторичного напряжения катушки зажигания?</w:t>
      </w:r>
    </w:p>
    <w:p w:rsidR="00FC17B2" w:rsidRPr="00FC17B2" w:rsidRDefault="00FC17B2" w:rsidP="00C40CA7">
      <w:pPr>
        <w:numPr>
          <w:ilvl w:val="1"/>
          <w:numId w:val="76"/>
        </w:numPr>
        <w:tabs>
          <w:tab w:val="left" w:pos="1268"/>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факторы обуславливают выбор катушки зажигания для конкретного двигателя?</w:t>
      </w:r>
    </w:p>
    <w:p w:rsidR="00FC17B2" w:rsidRPr="00FC17B2" w:rsidRDefault="00FC17B2" w:rsidP="00C40CA7">
      <w:pPr>
        <w:numPr>
          <w:ilvl w:val="1"/>
          <w:numId w:val="76"/>
        </w:numPr>
        <w:tabs>
          <w:tab w:val="left" w:pos="1260"/>
        </w:tabs>
        <w:spacing w:after="0" w:line="240" w:lineRule="auto"/>
        <w:ind w:left="1260" w:hanging="276"/>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маркируются катушки зажигания?</w:t>
      </w:r>
    </w:p>
    <w:p w:rsidR="00FC17B2" w:rsidRPr="00FC17B2" w:rsidRDefault="00FC17B2" w:rsidP="00FC17B2">
      <w:pPr>
        <w:spacing w:after="0" w:line="240" w:lineRule="auto"/>
        <w:rPr>
          <w:rFonts w:ascii="Times New Roman" w:eastAsia="Times New Roman" w:hAnsi="Times New Roman" w:cs="Times New Roman"/>
          <w:sz w:val="24"/>
          <w:szCs w:val="24"/>
        </w:rPr>
      </w:pPr>
    </w:p>
    <w:p w:rsidR="00FC17B2" w:rsidRPr="00FC17B2" w:rsidRDefault="00FC17B2" w:rsidP="00C40CA7">
      <w:pPr>
        <w:numPr>
          <w:ilvl w:val="1"/>
          <w:numId w:val="76"/>
        </w:numPr>
        <w:tabs>
          <w:tab w:val="left" w:pos="1276"/>
        </w:tabs>
        <w:spacing w:after="0" w:line="240" w:lineRule="auto"/>
        <w:ind w:left="260" w:firstLine="72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провести проверку пригодности катушки зажигания перед ус-тановкой на двигатель?</w:t>
      </w:r>
    </w:p>
    <w:p w:rsidR="00FC17B2" w:rsidRPr="00FC17B2" w:rsidRDefault="00FC17B2" w:rsidP="00C40CA7">
      <w:pPr>
        <w:numPr>
          <w:ilvl w:val="1"/>
          <w:numId w:val="76"/>
        </w:numPr>
        <w:tabs>
          <w:tab w:val="left" w:pos="1318"/>
        </w:tabs>
        <w:spacing w:after="0" w:line="240" w:lineRule="auto"/>
        <w:ind w:left="260" w:firstLine="724"/>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Можно ли использовать катушки от систем зажигания высокой энергии в классической системе зажигания?</w:t>
      </w:r>
    </w:p>
    <w:p w:rsidR="00FC17B2" w:rsidRPr="00FC17B2" w:rsidRDefault="00FC17B2" w:rsidP="00C40CA7">
      <w:pPr>
        <w:numPr>
          <w:ilvl w:val="1"/>
          <w:numId w:val="76"/>
        </w:numPr>
        <w:tabs>
          <w:tab w:val="left" w:pos="1441"/>
        </w:tabs>
        <w:spacing w:after="0" w:line="240" w:lineRule="auto"/>
        <w:ind w:left="260" w:firstLine="725"/>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Можно ли использовать катушки, применяемые в классической системе зажигания для систем зажигания высокой энергии?</w:t>
      </w:r>
    </w:p>
    <w:p w:rsidR="00FC17B2" w:rsidRPr="00FC17B2" w:rsidRDefault="00FC17B2" w:rsidP="00C40CA7">
      <w:pPr>
        <w:numPr>
          <w:ilvl w:val="1"/>
          <w:numId w:val="76"/>
        </w:numPr>
        <w:tabs>
          <w:tab w:val="left" w:pos="1439"/>
        </w:tabs>
        <w:spacing w:after="0" w:line="240" w:lineRule="auto"/>
        <w:ind w:left="260" w:firstLine="726"/>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Какую энергию запасет катушка зажигания с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 10 мГн,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=3 Ом, к</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=0,85 при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rPr>
        <w:t xml:space="preserve">=12 В,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 1000 об/мин в классической системе зажига-ния четырехцилиндрового двигателя?</w:t>
      </w:r>
    </w:p>
    <w:p w:rsidR="00FC17B2" w:rsidRPr="00FC17B2" w:rsidRDefault="00FC17B2" w:rsidP="00C40CA7">
      <w:pPr>
        <w:numPr>
          <w:ilvl w:val="1"/>
          <w:numId w:val="76"/>
        </w:numPr>
        <w:tabs>
          <w:tab w:val="left" w:pos="1429"/>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 xml:space="preserve">Какую энергию запасет катушка зажигания с </w:t>
      </w:r>
      <w:r w:rsidRPr="00FC17B2">
        <w:rPr>
          <w:rFonts w:ascii="Times New Roman" w:eastAsia="Times New Roman" w:hAnsi="Times New Roman" w:cs="Times New Roman"/>
          <w:i/>
          <w:iCs/>
          <w:sz w:val="24"/>
          <w:szCs w:val="24"/>
        </w:rPr>
        <w:t>L</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 6 мГн, </w:t>
      </w:r>
      <w:r w:rsidRPr="00FC17B2">
        <w:rPr>
          <w:rFonts w:ascii="Times New Roman" w:eastAsia="Times New Roman" w:hAnsi="Times New Roman" w:cs="Times New Roman"/>
          <w:i/>
          <w:iCs/>
          <w:sz w:val="24"/>
          <w:szCs w:val="24"/>
        </w:rPr>
        <w:t>R</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=0,4 Ом, к</w:t>
      </w:r>
      <w:r w:rsidRPr="00FC17B2">
        <w:rPr>
          <w:rFonts w:ascii="Times New Roman" w:eastAsia="Times New Roman" w:hAnsi="Times New Roman" w:cs="Times New Roman"/>
          <w:sz w:val="24"/>
          <w:szCs w:val="24"/>
          <w:vertAlign w:val="subscript"/>
        </w:rPr>
        <w:t>п</w:t>
      </w:r>
      <w:r w:rsidRPr="00FC17B2">
        <w:rPr>
          <w:rFonts w:ascii="Times New Roman" w:eastAsia="Times New Roman" w:hAnsi="Times New Roman" w:cs="Times New Roman"/>
          <w:sz w:val="24"/>
          <w:szCs w:val="24"/>
        </w:rPr>
        <w:t xml:space="preserve">=0,9 при </w:t>
      </w:r>
      <w:r w:rsidRPr="00FC17B2">
        <w:rPr>
          <w:rFonts w:ascii="Times New Roman" w:eastAsia="Times New Roman" w:hAnsi="Times New Roman" w:cs="Times New Roman"/>
          <w:i/>
          <w:iCs/>
          <w:sz w:val="24"/>
          <w:szCs w:val="24"/>
        </w:rPr>
        <w:t>U</w:t>
      </w:r>
      <w:r w:rsidRPr="00FC17B2">
        <w:rPr>
          <w:rFonts w:ascii="Times New Roman" w:eastAsia="Times New Roman" w:hAnsi="Times New Roman" w:cs="Times New Roman"/>
          <w:sz w:val="24"/>
          <w:szCs w:val="24"/>
        </w:rPr>
        <w:t xml:space="preserve">=12 В, </w:t>
      </w:r>
      <w:r w:rsidRPr="00FC17B2">
        <w:rPr>
          <w:rFonts w:ascii="Times New Roman" w:eastAsia="Times New Roman" w:hAnsi="Times New Roman" w:cs="Times New Roman"/>
          <w:i/>
          <w:iCs/>
          <w:sz w:val="24"/>
          <w:szCs w:val="24"/>
        </w:rPr>
        <w:t>n</w:t>
      </w:r>
      <w:r w:rsidRPr="00FC17B2">
        <w:rPr>
          <w:rFonts w:ascii="Times New Roman" w:eastAsia="Times New Roman" w:hAnsi="Times New Roman" w:cs="Times New Roman"/>
          <w:sz w:val="24"/>
          <w:szCs w:val="24"/>
        </w:rPr>
        <w:t xml:space="preserve"> = 1000 об/мин в электронной системе зажигания четырехцилиндрового двигателя?</w:t>
      </w:r>
    </w:p>
    <w:tbl>
      <w:tblPr>
        <w:tblW w:w="9606" w:type="dxa"/>
        <w:tblBorders>
          <w:top w:val="nil"/>
          <w:left w:val="nil"/>
          <w:bottom w:val="nil"/>
          <w:right w:val="nil"/>
        </w:tblBorders>
        <w:tblLayout w:type="fixed"/>
        <w:tblLook w:val="0000"/>
      </w:tblPr>
      <w:tblGrid>
        <w:gridCol w:w="9606"/>
      </w:tblGrid>
      <w:tr w:rsidR="00787E1B" w:rsidRPr="00FC17B2" w:rsidTr="004A7CA4">
        <w:trPr>
          <w:trHeight w:val="109"/>
        </w:trPr>
        <w:tc>
          <w:tcPr>
            <w:tcW w:w="9606" w:type="dxa"/>
          </w:tcPr>
          <w:p w:rsidR="00FC17B2" w:rsidRPr="00FC17B2" w:rsidRDefault="00FC17B2" w:rsidP="00FC17B2">
            <w:pPr>
              <w:pStyle w:val="Default"/>
            </w:pPr>
          </w:p>
          <w:p w:rsidR="00FC17B2" w:rsidRPr="00FC17B2" w:rsidRDefault="00FC17B2" w:rsidP="00FC17B2">
            <w:pPr>
              <w:pStyle w:val="Default"/>
            </w:pPr>
          </w:p>
          <w:p w:rsidR="00FC17B2" w:rsidRPr="00FC17B2" w:rsidRDefault="00FC17B2" w:rsidP="00FC17B2">
            <w:pPr>
              <w:pStyle w:val="Default"/>
            </w:pPr>
          </w:p>
          <w:p w:rsidR="004A7CA4" w:rsidRPr="00FC17B2" w:rsidRDefault="004A7CA4"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sz w:val="24"/>
                <w:szCs w:val="24"/>
              </w:rPr>
              <w:t>УСТРОЙСТВО, ОСНОВНЫЕ ХАРАКТЕРИСТИКИ И ОСОБЕННОСТИ ПРИМЕНЕНИЯ АВТОМОБИЛЬНЫХ ПРОВОДОВ И ПРЕДОХРАНИТЕЛЕЙ</w:t>
            </w:r>
          </w:p>
        </w:tc>
      </w:tr>
    </w:tbl>
    <w:p w:rsidR="004A7CA4" w:rsidRPr="00FC17B2" w:rsidRDefault="00787E1B"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w:t>
      </w:r>
      <w:r w:rsidR="004A7CA4" w:rsidRPr="00FC17B2">
        <w:rPr>
          <w:rFonts w:ascii="Times New Roman" w:eastAsia="Times New Roman" w:hAnsi="Times New Roman" w:cs="Times New Roman"/>
          <w:sz w:val="24"/>
          <w:szCs w:val="24"/>
          <w:u w:val="single"/>
        </w:rPr>
        <w:t xml:space="preserve"> Цель работы:</w:t>
      </w:r>
      <w:r w:rsidR="004A7CA4" w:rsidRPr="00FC17B2">
        <w:rPr>
          <w:rFonts w:ascii="Times New Roman" w:eastAsia="Times New Roman" w:hAnsi="Times New Roman" w:cs="Times New Roman"/>
          <w:sz w:val="24"/>
          <w:szCs w:val="24"/>
        </w:rPr>
        <w:t xml:space="preserve"> 1. Изучить назначение, устройство и основные характеристики автомобильных проводов; оценить техническое состояние исследуемых проводов и определить область их возможного применения.</w:t>
      </w:r>
    </w:p>
    <w:p w:rsidR="004A7CA4" w:rsidRPr="00FC17B2" w:rsidRDefault="004A7CA4" w:rsidP="00C40CA7">
      <w:pPr>
        <w:numPr>
          <w:ilvl w:val="0"/>
          <w:numId w:val="92"/>
        </w:numPr>
        <w:tabs>
          <w:tab w:val="left" w:pos="1275"/>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Изучить назначение, устройство и основные характеристики автомобильных предохранителей; оценить работоспособность исследуемых предохранителей.</w:t>
      </w:r>
    </w:p>
    <w:p w:rsidR="004A7CA4" w:rsidRPr="00FC17B2" w:rsidRDefault="004A7CA4"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4A7CA4" w:rsidRPr="00FC17B2" w:rsidRDefault="004A7CA4" w:rsidP="00C40CA7">
      <w:pPr>
        <w:numPr>
          <w:ilvl w:val="0"/>
          <w:numId w:val="93"/>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4A7CA4" w:rsidRPr="00FC17B2" w:rsidRDefault="004A7CA4" w:rsidP="00C40CA7">
      <w:pPr>
        <w:numPr>
          <w:ilvl w:val="0"/>
          <w:numId w:val="93"/>
        </w:numPr>
        <w:tabs>
          <w:tab w:val="left" w:pos="1294"/>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 связанная с определением основных пара-метров автомобильных проводов и предохранителей.</w:t>
      </w:r>
    </w:p>
    <w:p w:rsidR="004A7CA4" w:rsidRPr="00FC17B2" w:rsidRDefault="004A7CA4" w:rsidP="00C40CA7">
      <w:pPr>
        <w:numPr>
          <w:ilvl w:val="0"/>
          <w:numId w:val="93"/>
        </w:numPr>
        <w:tabs>
          <w:tab w:val="left" w:pos="1371"/>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и анализ полученной в лаборатории информации, оформление отчета по проделанной работе.</w:t>
      </w:r>
    </w:p>
    <w:p w:rsidR="004A7CA4" w:rsidRPr="00FC17B2" w:rsidRDefault="004A7CA4" w:rsidP="00C40CA7">
      <w:pPr>
        <w:numPr>
          <w:ilvl w:val="0"/>
          <w:numId w:val="93"/>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4A7CA4" w:rsidRPr="00FC17B2" w:rsidRDefault="004A7CA4"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4A7CA4" w:rsidRPr="00FC17B2" w:rsidRDefault="004A7CA4" w:rsidP="00C40CA7">
      <w:pPr>
        <w:numPr>
          <w:ilvl w:val="0"/>
          <w:numId w:val="94"/>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4A7CA4" w:rsidRPr="00FC17B2" w:rsidRDefault="004A7CA4"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и учебные пособия, на-стоящие методические указания, а также доступный справочный материал:</w:t>
      </w:r>
    </w:p>
    <w:p w:rsidR="004A7CA4" w:rsidRPr="00FC17B2" w:rsidRDefault="004A7CA4"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назначением автомобильных проводов и предохра-нителей;</w:t>
      </w:r>
    </w:p>
    <w:p w:rsidR="004A7CA4" w:rsidRPr="00FC17B2" w:rsidRDefault="004A7CA4" w:rsidP="00FC17B2">
      <w:pPr>
        <w:spacing w:after="0" w:line="240" w:lineRule="auto"/>
        <w:ind w:left="260" w:firstLine="721"/>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устройство и основные характеристиками автомобильных проводов и предохранителей.</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1.2. В процессе предварительной подготовки к работе в лаборатории найти ответы на контрольные вопросы методических указаний.</w:t>
      </w:r>
    </w:p>
    <w:p w:rsidR="004A7CA4" w:rsidRPr="00FC17B2" w:rsidRDefault="004A7CA4"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1.3. Подготовить таблицу оценки технического состояния исследуемых проводов и предохранителей по образцу, приведенному в руководстве по выполнению лабораторной работы.</w:t>
      </w:r>
    </w:p>
    <w:p w:rsidR="004A7CA4" w:rsidRPr="00FC17B2" w:rsidRDefault="004A7CA4" w:rsidP="00C40CA7">
      <w:pPr>
        <w:numPr>
          <w:ilvl w:val="0"/>
          <w:numId w:val="95"/>
        </w:numPr>
        <w:tabs>
          <w:tab w:val="left" w:pos="1260"/>
        </w:tabs>
        <w:spacing w:after="0" w:line="240" w:lineRule="auto"/>
        <w:ind w:left="1260" w:hanging="28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2.1. Для более детального изучения электрических соединений в автомобиле и цепей, защищаемых предохранителями, ознакомиться с демонстрационными плакатами.</w:t>
      </w:r>
    </w:p>
    <w:p w:rsidR="004A7CA4" w:rsidRPr="00FC17B2" w:rsidRDefault="004A7CA4" w:rsidP="00FC17B2">
      <w:pPr>
        <w:spacing w:after="0" w:line="240" w:lineRule="auto"/>
        <w:ind w:left="260" w:firstLine="719"/>
        <w:rPr>
          <w:rFonts w:ascii="Times New Roman" w:hAnsi="Times New Roman" w:cs="Times New Roman"/>
          <w:sz w:val="24"/>
          <w:szCs w:val="24"/>
        </w:rPr>
      </w:pPr>
      <w:r w:rsidRPr="00FC17B2">
        <w:rPr>
          <w:rFonts w:ascii="Times New Roman" w:eastAsia="Times New Roman" w:hAnsi="Times New Roman" w:cs="Times New Roman"/>
          <w:sz w:val="24"/>
          <w:szCs w:val="24"/>
        </w:rPr>
        <w:t>2.2. Получить у преподавателя или дежурного лаборанта набор инструментов (линейка, микрометр), образцы проводов и предохранители.</w:t>
      </w:r>
    </w:p>
    <w:p w:rsidR="004A7CA4" w:rsidRPr="00FC17B2" w:rsidRDefault="004A7CA4"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 Оценить техническое состояние провода высокого напряжения.</w:t>
      </w:r>
    </w:p>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Для чего выполнить следующее.</w:t>
      </w:r>
    </w:p>
    <w:p w:rsidR="004A7CA4" w:rsidRPr="00FC17B2" w:rsidRDefault="004A7CA4" w:rsidP="00C40CA7">
      <w:pPr>
        <w:numPr>
          <w:ilvl w:val="1"/>
          <w:numId w:val="96"/>
        </w:numPr>
        <w:tabs>
          <w:tab w:val="left" w:pos="1180"/>
        </w:tabs>
        <w:spacing w:after="0" w:line="240" w:lineRule="auto"/>
        <w:ind w:left="1180" w:hanging="196"/>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Определить тип провода (по материалу проводника и изоляции).</w:t>
      </w:r>
    </w:p>
    <w:p w:rsidR="004A7CA4" w:rsidRPr="00FC17B2" w:rsidRDefault="004A7CA4" w:rsidP="00C40CA7">
      <w:pPr>
        <w:numPr>
          <w:ilvl w:val="1"/>
          <w:numId w:val="96"/>
        </w:numPr>
        <w:tabs>
          <w:tab w:val="left" w:pos="1180"/>
        </w:tabs>
        <w:spacing w:after="0" w:line="240" w:lineRule="auto"/>
        <w:ind w:left="1180" w:hanging="197"/>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провод и оценить его состояние.</w:t>
      </w:r>
    </w:p>
    <w:p w:rsidR="004A7CA4" w:rsidRPr="00FC17B2" w:rsidRDefault="004A7CA4" w:rsidP="00C40CA7">
      <w:pPr>
        <w:numPr>
          <w:ilvl w:val="1"/>
          <w:numId w:val="96"/>
        </w:numPr>
        <w:tabs>
          <w:tab w:val="left" w:pos="1195"/>
        </w:tabs>
        <w:spacing w:after="0" w:line="240" w:lineRule="auto"/>
        <w:ind w:left="260" w:firstLine="723"/>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Для реактивного провода (с помощью омметра и линейки) определить распределенное сопротивление проводника (в кОм/м). Сделать вывод</w:t>
      </w:r>
    </w:p>
    <w:p w:rsidR="004A7CA4" w:rsidRPr="00FC17B2" w:rsidRDefault="004A7CA4" w:rsidP="00C40CA7">
      <w:pPr>
        <w:numPr>
          <w:ilvl w:val="0"/>
          <w:numId w:val="96"/>
        </w:numPr>
        <w:tabs>
          <w:tab w:val="left" w:pos="480"/>
        </w:tabs>
        <w:spacing w:after="0" w:line="240" w:lineRule="auto"/>
        <w:ind w:left="480" w:hanging="21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возможных условиях применения данного провода.</w:t>
      </w:r>
    </w:p>
    <w:p w:rsidR="004A7CA4" w:rsidRPr="00FC17B2" w:rsidRDefault="004A7CA4"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2.4. Оценить техническое состояние провода низкого напряжения.</w:t>
      </w:r>
    </w:p>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Для чего выполнить следующее.</w:t>
      </w:r>
    </w:p>
    <w:p w:rsidR="004A7CA4" w:rsidRPr="00FC17B2" w:rsidRDefault="004A7CA4" w:rsidP="00C40CA7">
      <w:pPr>
        <w:numPr>
          <w:ilvl w:val="0"/>
          <w:numId w:val="97"/>
        </w:numPr>
        <w:tabs>
          <w:tab w:val="left" w:pos="1193"/>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Определить материал проводника и тип (одножильный провод или многожильный).</w:t>
      </w:r>
    </w:p>
    <w:p w:rsidR="004A7CA4" w:rsidRPr="00FC17B2" w:rsidRDefault="004A7CA4" w:rsidP="00C40CA7">
      <w:pPr>
        <w:numPr>
          <w:ilvl w:val="0"/>
          <w:numId w:val="97"/>
        </w:numPr>
        <w:tabs>
          <w:tab w:val="left" w:pos="1221"/>
        </w:tabs>
        <w:spacing w:after="0" w:line="240" w:lineRule="auto"/>
        <w:ind w:left="260" w:firstLine="723"/>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 помощью микрометра измерить диаметр d одной жилы многожильного провода. Подсчитать количество жил N в составе проводника и рассчитать площадь сечения проводника (N</w:t>
      </w:r>
      <w:r w:rsidRPr="00FC17B2">
        <w:rPr>
          <w:rFonts w:ascii="Times New Roman" w:eastAsia="Arial Unicode MS" w:hAnsi="Cambria Math" w:cs="Times New Roman"/>
          <w:sz w:val="24"/>
          <w:szCs w:val="24"/>
        </w:rPr>
        <w:t>⋅</w:t>
      </w:r>
      <w:r w:rsidRPr="00FC17B2">
        <w:rPr>
          <w:rFonts w:ascii="Times New Roman" w:eastAsia="Times New Roman" w:hAnsi="Times New Roman" w:cs="Times New Roman"/>
          <w:sz w:val="24"/>
          <w:szCs w:val="24"/>
        </w:rPr>
        <w:t>S</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где S</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 </w:t>
      </w:r>
      <w:r w:rsidRPr="00FC17B2">
        <w:rPr>
          <w:rFonts w:ascii="Times New Roman" w:eastAsia="Arial Unicode MS" w:hAnsi="Times New Roman" w:cs="Times New Roman"/>
          <w:sz w:val="24"/>
          <w:szCs w:val="24"/>
        </w:rPr>
        <w:t>π</w:t>
      </w:r>
      <w:r w:rsidRPr="00FC17B2">
        <w:rPr>
          <w:rFonts w:ascii="Times New Roman" w:eastAsia="Times New Roman" w:hAnsi="Times New Roman" w:cs="Times New Roman"/>
          <w:sz w:val="24"/>
          <w:szCs w:val="24"/>
        </w:rPr>
        <w:t>d</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/4).</w:t>
      </w:r>
    </w:p>
    <w:p w:rsidR="004A7CA4" w:rsidRPr="00FC17B2" w:rsidRDefault="004A7CA4" w:rsidP="00C40CA7">
      <w:pPr>
        <w:numPr>
          <w:ilvl w:val="0"/>
          <w:numId w:val="97"/>
        </w:numPr>
        <w:tabs>
          <w:tab w:val="left" w:pos="1204"/>
        </w:tabs>
        <w:spacing w:after="0" w:line="240" w:lineRule="auto"/>
        <w:ind w:left="260" w:firstLine="72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Измерить общий диаметр всех жил и рассчитать площадь сечения проводящей части провода S</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Определить коэффициент заполнения проводящей части провода проводником по формуле: k</w:t>
      </w:r>
      <w:r w:rsidRPr="00FC17B2">
        <w:rPr>
          <w:rFonts w:ascii="Times New Roman" w:eastAsia="Times New Roman" w:hAnsi="Times New Roman" w:cs="Times New Roman"/>
          <w:sz w:val="24"/>
          <w:szCs w:val="24"/>
          <w:vertAlign w:val="subscript"/>
        </w:rPr>
        <w:t>зап</w:t>
      </w:r>
      <w:r w:rsidRPr="00FC17B2">
        <w:rPr>
          <w:rFonts w:ascii="Times New Roman" w:eastAsia="Times New Roman" w:hAnsi="Times New Roman" w:cs="Times New Roman"/>
          <w:sz w:val="24"/>
          <w:szCs w:val="24"/>
        </w:rPr>
        <w:t xml:space="preserve"> = S</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/S</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w:t>
      </w:r>
    </w:p>
    <w:p w:rsidR="004A7CA4" w:rsidRPr="00FC17B2" w:rsidRDefault="004A7CA4" w:rsidP="00C40CA7">
      <w:pPr>
        <w:numPr>
          <w:ilvl w:val="0"/>
          <w:numId w:val="97"/>
        </w:numPr>
        <w:tabs>
          <w:tab w:val="left" w:pos="1202"/>
        </w:tabs>
        <w:spacing w:after="0" w:line="240" w:lineRule="auto"/>
        <w:ind w:left="260" w:firstLine="721"/>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 помощью приведенных в методическом материале таблиц определить для исследуемого провода допустимую токовую нагрузку.</w:t>
      </w:r>
    </w:p>
    <w:p w:rsidR="004A7CA4" w:rsidRPr="00FC17B2" w:rsidRDefault="004A7CA4" w:rsidP="00C40CA7">
      <w:pPr>
        <w:numPr>
          <w:ilvl w:val="0"/>
          <w:numId w:val="97"/>
        </w:numPr>
        <w:tabs>
          <w:tab w:val="left" w:pos="1180"/>
        </w:tabs>
        <w:spacing w:after="0" w:line="240" w:lineRule="auto"/>
        <w:ind w:left="1180" w:hanging="198"/>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изоляцию провода. Оценить ее состояние.</w:t>
      </w:r>
    </w:p>
    <w:p w:rsidR="004A7CA4" w:rsidRPr="00FC17B2" w:rsidRDefault="004A7CA4" w:rsidP="00C40CA7">
      <w:pPr>
        <w:numPr>
          <w:ilvl w:val="0"/>
          <w:numId w:val="97"/>
        </w:numPr>
        <w:tabs>
          <w:tab w:val="left" w:pos="1180"/>
        </w:tabs>
        <w:spacing w:after="0" w:line="240" w:lineRule="auto"/>
        <w:ind w:left="1180" w:hanging="199"/>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Определить материал изоляции и ее толщину.</w:t>
      </w:r>
    </w:p>
    <w:p w:rsidR="004A7CA4" w:rsidRPr="00FC17B2" w:rsidRDefault="004A7CA4" w:rsidP="00C40CA7">
      <w:pPr>
        <w:numPr>
          <w:ilvl w:val="0"/>
          <w:numId w:val="97"/>
        </w:numPr>
        <w:tabs>
          <w:tab w:val="left" w:pos="1180"/>
        </w:tabs>
        <w:spacing w:after="0" w:line="240" w:lineRule="auto"/>
        <w:ind w:left="1180" w:hanging="199"/>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Сделать вывод о возможных условиях применения данного провода.</w:t>
      </w:r>
    </w:p>
    <w:p w:rsidR="004A7CA4" w:rsidRPr="00FC17B2" w:rsidRDefault="004A7CA4"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2.5. Результаты оценки технического состояния проводов занести в таблицу Э9.1 (согласно приведенному образцу) и сделать заключение.</w:t>
      </w:r>
    </w:p>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Э9.1</w:t>
      </w:r>
    </w:p>
    <w:p w:rsidR="004A7CA4" w:rsidRPr="00FC17B2" w:rsidRDefault="004A7CA4"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440"/>
        <w:gridCol w:w="1380"/>
        <w:gridCol w:w="1280"/>
        <w:gridCol w:w="2220"/>
        <w:gridCol w:w="3700"/>
        <w:gridCol w:w="30"/>
      </w:tblGrid>
      <w:tr w:rsidR="004A7CA4" w:rsidRPr="00FC17B2" w:rsidTr="006E6E40">
        <w:trPr>
          <w:trHeight w:val="308"/>
        </w:trPr>
        <w:tc>
          <w:tcPr>
            <w:tcW w:w="440" w:type="dxa"/>
            <w:vMerge w:val="restart"/>
            <w:tcBorders>
              <w:top w:val="single" w:sz="8" w:space="0" w:color="auto"/>
              <w:left w:val="single" w:sz="8" w:space="0" w:color="auto"/>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380" w:type="dxa"/>
            <w:tcBorders>
              <w:top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Наиме-</w:t>
            </w:r>
          </w:p>
        </w:tc>
        <w:tc>
          <w:tcPr>
            <w:tcW w:w="3500" w:type="dxa"/>
            <w:gridSpan w:val="2"/>
            <w:tcBorders>
              <w:top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Описание технического</w:t>
            </w:r>
          </w:p>
        </w:tc>
        <w:tc>
          <w:tcPr>
            <w:tcW w:w="3700" w:type="dxa"/>
            <w:vMerge w:val="restart"/>
            <w:tcBorders>
              <w:top w:val="single" w:sz="8" w:space="0" w:color="auto"/>
              <w:right w:val="single" w:sz="8" w:space="0" w:color="auto"/>
            </w:tcBorders>
            <w:vAlign w:val="bottom"/>
          </w:tcPr>
          <w:p w:rsidR="004A7CA4" w:rsidRPr="00FC17B2" w:rsidRDefault="004A7CA4" w:rsidP="00FC17B2">
            <w:pPr>
              <w:spacing w:after="0" w:line="240" w:lineRule="auto"/>
              <w:ind w:left="1120"/>
              <w:rPr>
                <w:rFonts w:ascii="Times New Roman" w:hAnsi="Times New Roman" w:cs="Times New Roman"/>
                <w:sz w:val="24"/>
                <w:szCs w:val="24"/>
              </w:rPr>
            </w:pPr>
            <w:r w:rsidRPr="00FC17B2">
              <w:rPr>
                <w:rFonts w:ascii="Times New Roman" w:eastAsia="Times New Roman" w:hAnsi="Times New Roman" w:cs="Times New Roman"/>
                <w:sz w:val="24"/>
                <w:szCs w:val="24"/>
              </w:rPr>
              <w:t>Заключение</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46"/>
        </w:trPr>
        <w:tc>
          <w:tcPr>
            <w:tcW w:w="440" w:type="dxa"/>
            <w:vMerge/>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нование</w:t>
            </w:r>
          </w:p>
        </w:tc>
        <w:tc>
          <w:tcPr>
            <w:tcW w:w="3500" w:type="dxa"/>
            <w:gridSpan w:val="2"/>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состояния</w:t>
            </w:r>
          </w:p>
        </w:tc>
        <w:tc>
          <w:tcPr>
            <w:tcW w:w="3700" w:type="dxa"/>
            <w:vMerge/>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287"/>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38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Провод</w:t>
            </w:r>
          </w:p>
        </w:tc>
        <w:tc>
          <w:tcPr>
            <w:tcW w:w="3500" w:type="dxa"/>
            <w:gridSpan w:val="2"/>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Одножильный, медный</w:t>
            </w:r>
          </w:p>
        </w:tc>
        <w:tc>
          <w:tcPr>
            <w:tcW w:w="370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Возможное применение: це-</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3"/>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№2</w:t>
            </w:r>
          </w:p>
        </w:tc>
        <w:tc>
          <w:tcPr>
            <w:tcW w:w="1280" w:type="dxa"/>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Изоляция</w:t>
            </w:r>
          </w:p>
        </w:tc>
        <w:tc>
          <w:tcPr>
            <w:tcW w:w="2220" w:type="dxa"/>
            <w:tcBorders>
              <w:right w:val="single" w:sz="8" w:space="0" w:color="auto"/>
            </w:tcBorders>
            <w:vAlign w:val="bottom"/>
          </w:tcPr>
          <w:p w:rsidR="004A7CA4" w:rsidRPr="00FC17B2" w:rsidRDefault="004A7CA4"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  полихлорвини-</w:t>
            </w:r>
          </w:p>
        </w:tc>
        <w:tc>
          <w:tcPr>
            <w:tcW w:w="370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пи питания низкого напря-</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280" w:type="dxa"/>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ловая</w:t>
            </w:r>
          </w:p>
        </w:tc>
        <w:tc>
          <w:tcPr>
            <w:tcW w:w="22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70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жения с токовой нагрузкой</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19"/>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280" w:type="dxa"/>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Диаметр</w:t>
            </w:r>
          </w:p>
        </w:tc>
        <w:tc>
          <w:tcPr>
            <w:tcW w:w="2220" w:type="dxa"/>
            <w:tcBorders>
              <w:right w:val="single" w:sz="8" w:space="0" w:color="auto"/>
            </w:tcBorders>
            <w:vAlign w:val="bottom"/>
          </w:tcPr>
          <w:p w:rsidR="004A7CA4" w:rsidRPr="00FC17B2" w:rsidRDefault="004A7CA4"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проводника:  …</w:t>
            </w:r>
          </w:p>
        </w:tc>
        <w:tc>
          <w:tcPr>
            <w:tcW w:w="370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до А…</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5"/>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280" w:type="dxa"/>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мм</w:t>
            </w:r>
          </w:p>
        </w:tc>
        <w:tc>
          <w:tcPr>
            <w:tcW w:w="22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70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r w:rsidRPr="00FC17B2">
              <w:rPr>
                <w:rFonts w:ascii="Times New Roman" w:eastAsia="Times New Roman" w:hAnsi="Times New Roman" w:cs="Times New Roman"/>
                <w:i/>
                <w:iCs/>
                <w:sz w:val="24"/>
                <w:szCs w:val="24"/>
              </w:rPr>
              <w:t>например,</w:t>
            </w:r>
            <w:r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i/>
                <w:iCs/>
                <w:sz w:val="24"/>
                <w:szCs w:val="24"/>
              </w:rPr>
              <w:t>цепь</w:t>
            </w:r>
            <w:r w:rsidRPr="00FC17B2">
              <w:rPr>
                <w:rFonts w:ascii="Times New Roman" w:eastAsia="Times New Roman" w:hAnsi="Times New Roman" w:cs="Times New Roman"/>
                <w:sz w:val="24"/>
                <w:szCs w:val="24"/>
              </w:rPr>
              <w:t>)</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500" w:type="dxa"/>
            <w:gridSpan w:val="2"/>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Доп. нагрузка по току: …</w:t>
            </w:r>
          </w:p>
        </w:tc>
        <w:tc>
          <w:tcPr>
            <w:tcW w:w="370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47"/>
        </w:trPr>
        <w:tc>
          <w:tcPr>
            <w:tcW w:w="440" w:type="dxa"/>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280" w:type="dxa"/>
            <w:tcBorders>
              <w:bottom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p>
        </w:tc>
        <w:tc>
          <w:tcPr>
            <w:tcW w:w="222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70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bl>
    <w:p w:rsidR="004A7CA4" w:rsidRPr="00FC17B2" w:rsidRDefault="004A7CA4" w:rsidP="00F20F37">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2.6. Оценить техническое состояние предохранителя. Для чего:Осмотреть исследуемый предохранитель.</w:t>
      </w:r>
    </w:p>
    <w:p w:rsidR="004A7CA4" w:rsidRPr="00FC17B2" w:rsidRDefault="004A7CA4" w:rsidP="00C40CA7">
      <w:pPr>
        <w:numPr>
          <w:ilvl w:val="0"/>
          <w:numId w:val="98"/>
        </w:numPr>
        <w:tabs>
          <w:tab w:val="left" w:pos="1180"/>
        </w:tabs>
        <w:spacing w:after="0" w:line="240" w:lineRule="auto"/>
        <w:ind w:left="1180" w:hanging="198"/>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 помощью омметра измерить его сопротивление.</w:t>
      </w:r>
    </w:p>
    <w:p w:rsidR="004A7CA4" w:rsidRPr="00FC17B2" w:rsidRDefault="004A7CA4" w:rsidP="00C40CA7">
      <w:pPr>
        <w:numPr>
          <w:ilvl w:val="0"/>
          <w:numId w:val="98"/>
        </w:numPr>
        <w:tabs>
          <w:tab w:val="left" w:pos="1180"/>
        </w:tabs>
        <w:spacing w:after="0" w:line="240" w:lineRule="auto"/>
        <w:ind w:left="1180" w:hanging="199"/>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Сделать вывод о пригодности исследуемого предохранителя.</w:t>
      </w:r>
    </w:p>
    <w:p w:rsidR="004A7CA4" w:rsidRPr="00FC17B2" w:rsidRDefault="004A7CA4"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Результаты оценки технического состояния предохранителей занести</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C40CA7">
      <w:pPr>
        <w:numPr>
          <w:ilvl w:val="0"/>
          <w:numId w:val="99"/>
        </w:numPr>
        <w:tabs>
          <w:tab w:val="left" w:pos="462"/>
        </w:tabs>
        <w:spacing w:after="0" w:line="240" w:lineRule="auto"/>
        <w:ind w:left="260" w:right="3120" w:firstLine="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таблицу Э9.2 (согласно приведенному образцу). Таблица Э9.2</w:t>
      </w:r>
    </w:p>
    <w:tbl>
      <w:tblPr>
        <w:tblW w:w="9551" w:type="dxa"/>
        <w:tblInd w:w="270" w:type="dxa"/>
        <w:tblLayout w:type="fixed"/>
        <w:tblCellMar>
          <w:left w:w="0" w:type="dxa"/>
          <w:right w:w="0" w:type="dxa"/>
        </w:tblCellMar>
        <w:tblLook w:val="04A0"/>
      </w:tblPr>
      <w:tblGrid>
        <w:gridCol w:w="440"/>
        <w:gridCol w:w="1380"/>
        <w:gridCol w:w="4866"/>
        <w:gridCol w:w="2835"/>
        <w:gridCol w:w="30"/>
      </w:tblGrid>
      <w:tr w:rsidR="004A7CA4" w:rsidRPr="00FC17B2" w:rsidTr="004A7CA4">
        <w:trPr>
          <w:trHeight w:val="288"/>
        </w:trPr>
        <w:tc>
          <w:tcPr>
            <w:tcW w:w="440" w:type="dxa"/>
            <w:vMerge w:val="restart"/>
            <w:tcBorders>
              <w:top w:val="single" w:sz="8" w:space="0" w:color="auto"/>
              <w:left w:val="single" w:sz="8" w:space="0" w:color="auto"/>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380" w:type="dxa"/>
            <w:tcBorders>
              <w:top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Наиме-</w:t>
            </w:r>
          </w:p>
        </w:tc>
        <w:tc>
          <w:tcPr>
            <w:tcW w:w="4866" w:type="dxa"/>
            <w:tcBorders>
              <w:top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Описание технического</w:t>
            </w:r>
          </w:p>
        </w:tc>
        <w:tc>
          <w:tcPr>
            <w:tcW w:w="2835" w:type="dxa"/>
            <w:vMerge w:val="restart"/>
            <w:tcBorders>
              <w:top w:val="single" w:sz="8" w:space="0" w:color="auto"/>
              <w:right w:val="single" w:sz="8" w:space="0" w:color="auto"/>
            </w:tcBorders>
            <w:vAlign w:val="bottom"/>
          </w:tcPr>
          <w:p w:rsidR="004A7CA4" w:rsidRPr="00FC17B2" w:rsidRDefault="004A7CA4" w:rsidP="00FC17B2">
            <w:pPr>
              <w:spacing w:after="0" w:line="240" w:lineRule="auto"/>
              <w:ind w:left="220"/>
              <w:rPr>
                <w:rFonts w:ascii="Times New Roman" w:hAnsi="Times New Roman" w:cs="Times New Roman"/>
                <w:sz w:val="24"/>
                <w:szCs w:val="24"/>
              </w:rPr>
            </w:pPr>
            <w:r w:rsidRPr="00FC17B2">
              <w:rPr>
                <w:rFonts w:ascii="Times New Roman" w:eastAsia="Times New Roman" w:hAnsi="Times New Roman" w:cs="Times New Roman"/>
                <w:sz w:val="24"/>
                <w:szCs w:val="24"/>
              </w:rPr>
              <w:t>Заключение</w:t>
            </w: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4A7CA4">
        <w:trPr>
          <w:trHeight w:val="346"/>
        </w:trPr>
        <w:tc>
          <w:tcPr>
            <w:tcW w:w="440" w:type="dxa"/>
            <w:vMerge/>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нование</w:t>
            </w:r>
          </w:p>
        </w:tc>
        <w:tc>
          <w:tcPr>
            <w:tcW w:w="4866"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состояния</w:t>
            </w:r>
          </w:p>
        </w:tc>
        <w:tc>
          <w:tcPr>
            <w:tcW w:w="2835" w:type="dxa"/>
            <w:vMerge/>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4A7CA4">
        <w:trPr>
          <w:trHeight w:val="287"/>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38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Предо-</w:t>
            </w:r>
          </w:p>
        </w:tc>
        <w:tc>
          <w:tcPr>
            <w:tcW w:w="4866"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Плавкий, стержневого</w:t>
            </w:r>
          </w:p>
        </w:tc>
        <w:tc>
          <w:tcPr>
            <w:tcW w:w="2835"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Пригоден для</w:t>
            </w: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4A7CA4">
        <w:trPr>
          <w:trHeight w:val="323"/>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храни-</w:t>
            </w:r>
          </w:p>
        </w:tc>
        <w:tc>
          <w:tcPr>
            <w:tcW w:w="4866"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типа</w:t>
            </w:r>
          </w:p>
        </w:tc>
        <w:tc>
          <w:tcPr>
            <w:tcW w:w="2835"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применения.</w:t>
            </w: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4A7CA4">
        <w:trPr>
          <w:trHeight w:val="322"/>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тель №4</w:t>
            </w:r>
          </w:p>
        </w:tc>
        <w:tc>
          <w:tcPr>
            <w:tcW w:w="4866"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Внешнее состояние удовле-</w:t>
            </w:r>
          </w:p>
        </w:tc>
        <w:tc>
          <w:tcPr>
            <w:tcW w:w="2835"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4A7CA4">
        <w:trPr>
          <w:trHeight w:val="322"/>
        </w:trPr>
        <w:tc>
          <w:tcPr>
            <w:tcW w:w="44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4866"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творительное  (требуется</w:t>
            </w:r>
          </w:p>
        </w:tc>
        <w:tc>
          <w:tcPr>
            <w:tcW w:w="2835"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4A7CA4">
        <w:trPr>
          <w:trHeight w:val="347"/>
        </w:trPr>
        <w:tc>
          <w:tcPr>
            <w:tcW w:w="440" w:type="dxa"/>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4866" w:type="dxa"/>
            <w:tcBorders>
              <w:bottom w:val="single" w:sz="8" w:space="0" w:color="auto"/>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зачистка контактов)</w:t>
            </w:r>
          </w:p>
        </w:tc>
        <w:tc>
          <w:tcPr>
            <w:tcW w:w="2835"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0" w:type="dxa"/>
            <w:vAlign w:val="bottom"/>
          </w:tcPr>
          <w:p w:rsidR="004A7CA4" w:rsidRPr="00FC17B2" w:rsidRDefault="004A7CA4" w:rsidP="00FC17B2">
            <w:pPr>
              <w:spacing w:after="0" w:line="240" w:lineRule="auto"/>
              <w:rPr>
                <w:rFonts w:ascii="Times New Roman" w:hAnsi="Times New Roman" w:cs="Times New Roman"/>
                <w:sz w:val="24"/>
                <w:szCs w:val="24"/>
              </w:rPr>
            </w:pPr>
          </w:p>
        </w:tc>
      </w:tr>
    </w:tbl>
    <w:p w:rsidR="004A7CA4" w:rsidRPr="00FC17B2" w:rsidRDefault="004A7CA4" w:rsidP="00FC17B2">
      <w:pPr>
        <w:spacing w:after="0" w:line="240" w:lineRule="auto"/>
        <w:ind w:left="260" w:firstLine="719"/>
        <w:rPr>
          <w:rFonts w:ascii="Times New Roman" w:hAnsi="Times New Roman" w:cs="Times New Roman"/>
          <w:sz w:val="24"/>
          <w:szCs w:val="24"/>
        </w:rPr>
      </w:pPr>
      <w:r w:rsidRPr="00FC17B2">
        <w:rPr>
          <w:rFonts w:ascii="Times New Roman" w:eastAsia="Times New Roman" w:hAnsi="Times New Roman" w:cs="Times New Roman"/>
          <w:sz w:val="24"/>
          <w:szCs w:val="24"/>
        </w:rPr>
        <w:t>2.7. Провести исследование плавкого и термобиметаллического преохранителей. Для этого поочередно выполнить следующие действия:</w:t>
      </w:r>
    </w:p>
    <w:p w:rsidR="004A7CA4" w:rsidRPr="00FC17B2" w:rsidRDefault="004A7CA4" w:rsidP="00C40CA7">
      <w:pPr>
        <w:numPr>
          <w:ilvl w:val="0"/>
          <w:numId w:val="100"/>
        </w:numPr>
        <w:tabs>
          <w:tab w:val="left" w:pos="1198"/>
        </w:tabs>
        <w:spacing w:after="0" w:line="240" w:lineRule="auto"/>
        <w:ind w:left="260" w:right="-259" w:firstLine="722"/>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Поставить исследуемый плавкий предохранитель Пр в зажимы лабораторной установки </w:t>
      </w:r>
    </w:p>
    <w:p w:rsidR="004A7CA4" w:rsidRPr="00FC17B2" w:rsidRDefault="004A7CA4" w:rsidP="00FC17B2">
      <w:pPr>
        <w:spacing w:after="0" w:line="240" w:lineRule="auto"/>
        <w:ind w:left="260" w:right="340" w:firstLine="708"/>
        <w:rPr>
          <w:rFonts w:ascii="Times New Roman" w:hAnsi="Times New Roman" w:cs="Times New Roman"/>
          <w:sz w:val="24"/>
          <w:szCs w:val="24"/>
        </w:rPr>
      </w:pPr>
      <w:r w:rsidRPr="00FC17B2">
        <w:rPr>
          <w:rFonts w:ascii="Times New Roman" w:eastAsia="Times New Roman" w:hAnsi="Times New Roman" w:cs="Times New Roman"/>
          <w:sz w:val="24"/>
          <w:szCs w:val="24"/>
        </w:rPr>
        <w:t>Экспериментальная установка для исследования предохранителей, где 5П – блок питания</w:t>
      </w:r>
    </w:p>
    <w:p w:rsidR="004A7CA4" w:rsidRPr="00FC17B2" w:rsidRDefault="004A7CA4" w:rsidP="00C40CA7">
      <w:pPr>
        <w:numPr>
          <w:ilvl w:val="0"/>
          <w:numId w:val="101"/>
        </w:numPr>
        <w:tabs>
          <w:tab w:val="left" w:pos="1204"/>
        </w:tabs>
        <w:spacing w:after="0" w:line="240" w:lineRule="auto"/>
        <w:ind w:left="260" w:firstLine="72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Подключить соответствующее току 1,5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H</w:t>
      </w:r>
      <w:r w:rsidRPr="00FC17B2">
        <w:rPr>
          <w:rFonts w:ascii="Times New Roman" w:eastAsia="Times New Roman" w:hAnsi="Times New Roman" w:cs="Times New Roman"/>
          <w:sz w:val="24"/>
          <w:szCs w:val="24"/>
        </w:rPr>
        <w:t xml:space="preserve"> добавочное сопротивление R</w:t>
      </w:r>
      <w:r w:rsidRPr="00FC17B2">
        <w:rPr>
          <w:rFonts w:ascii="Times New Roman" w:eastAsia="Times New Roman" w:hAnsi="Times New Roman" w:cs="Times New Roman"/>
          <w:sz w:val="24"/>
          <w:szCs w:val="24"/>
          <w:vertAlign w:val="subscript"/>
        </w:rPr>
        <w:t>доб</w:t>
      </w:r>
      <w:r w:rsidRPr="00FC17B2">
        <w:rPr>
          <w:rFonts w:ascii="Times New Roman" w:eastAsia="Times New Roman" w:hAnsi="Times New Roman" w:cs="Times New Roman"/>
          <w:sz w:val="24"/>
          <w:szCs w:val="24"/>
        </w:rPr>
        <w:t xml:space="preserve">. Включить тумблер «СЕТЬ» и, контролируя время и показание амперметра, проверить, </w:t>
      </w:r>
      <w:r w:rsidRPr="00FC17B2">
        <w:rPr>
          <w:rFonts w:ascii="Times New Roman" w:eastAsia="Times New Roman" w:hAnsi="Times New Roman" w:cs="Times New Roman"/>
          <w:sz w:val="24"/>
          <w:szCs w:val="24"/>
        </w:rPr>
        <w:lastRenderedPageBreak/>
        <w:t>что в течении 2-3 мин не должно произойти перегорание предохранителя, после чего выключить тумблер.</w:t>
      </w:r>
    </w:p>
    <w:p w:rsidR="004A7CA4" w:rsidRPr="00FC17B2" w:rsidRDefault="004A7CA4" w:rsidP="00C40CA7">
      <w:pPr>
        <w:numPr>
          <w:ilvl w:val="0"/>
          <w:numId w:val="101"/>
        </w:numPr>
        <w:tabs>
          <w:tab w:val="left" w:pos="1187"/>
        </w:tabs>
        <w:spacing w:after="0" w:line="240" w:lineRule="auto"/>
        <w:ind w:left="260" w:firstLine="721"/>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 xml:space="preserve">Подключить соответствующее току 2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H</w:t>
      </w:r>
      <w:r w:rsidRPr="00FC17B2">
        <w:rPr>
          <w:rFonts w:ascii="Times New Roman" w:eastAsia="Times New Roman" w:hAnsi="Times New Roman" w:cs="Times New Roman"/>
          <w:sz w:val="24"/>
          <w:szCs w:val="24"/>
        </w:rPr>
        <w:t xml:space="preserve"> добавочное сопротивление R</w:t>
      </w:r>
      <w:r w:rsidRPr="00FC17B2">
        <w:rPr>
          <w:rFonts w:ascii="Times New Roman" w:eastAsia="Times New Roman" w:hAnsi="Times New Roman" w:cs="Times New Roman"/>
          <w:sz w:val="24"/>
          <w:szCs w:val="24"/>
          <w:vertAlign w:val="subscript"/>
        </w:rPr>
        <w:t>доб</w:t>
      </w:r>
      <w:r w:rsidRPr="00FC17B2">
        <w:rPr>
          <w:rFonts w:ascii="Times New Roman" w:eastAsia="Times New Roman" w:hAnsi="Times New Roman" w:cs="Times New Roman"/>
          <w:sz w:val="24"/>
          <w:szCs w:val="24"/>
        </w:rPr>
        <w:t>. Включить тумблер «СЕТЬ» и, контролируя показание амперметра, измерить время, в течение которого происходит перегорание предохранителя. Выключить тумблер.</w:t>
      </w:r>
    </w:p>
    <w:p w:rsidR="004A7CA4" w:rsidRPr="00FC17B2" w:rsidRDefault="004A7CA4" w:rsidP="00C40CA7">
      <w:pPr>
        <w:numPr>
          <w:ilvl w:val="0"/>
          <w:numId w:val="102"/>
        </w:numPr>
        <w:tabs>
          <w:tab w:val="left" w:pos="1236"/>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Сравнить полученное экспериментально значение времени срабатывания предохранителя с паспортным значением или определенным по графику рисунка 9.3.</w:t>
      </w:r>
    </w:p>
    <w:p w:rsidR="004A7CA4" w:rsidRPr="00FC17B2" w:rsidRDefault="004A7CA4"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2.8. По результатам проделанной работы оформить отчет.</w:t>
      </w:r>
    </w:p>
    <w:p w:rsidR="004A7CA4" w:rsidRPr="00FC17B2" w:rsidRDefault="004A7CA4" w:rsidP="00FC17B2">
      <w:pPr>
        <w:spacing w:after="0" w:line="240" w:lineRule="auto"/>
        <w:ind w:left="1740"/>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Методический материал к лабораторной работе</w:t>
      </w: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Передача электроэнергии на автомобиле от источников к приемникам осуществляется по электрической сети. Основными ее элементами являются соединительные провода, разъемы, предохранители и коммутационная аппаратура.</w:t>
      </w:r>
    </w:p>
    <w:p w:rsidR="004A7CA4" w:rsidRPr="00FC17B2" w:rsidRDefault="004A7CA4"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b/>
          <w:bCs/>
          <w:sz w:val="24"/>
          <w:szCs w:val="24"/>
        </w:rPr>
        <w:t>Автомобильные провода</w:t>
      </w: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большинстве легковых автомобилях применяется однопроводная система передачи электроэнергии с общим соединением на «массу» (кузов) автомобиля, двухпроводным включением обеспечены лишь отдельные потребители, например, стояночные огни, звуковые сигналы.</w:t>
      </w:r>
    </w:p>
    <w:p w:rsidR="004A7CA4" w:rsidRPr="00FC17B2" w:rsidRDefault="004A7CA4"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Автомобильные провода подразделяются на провода высокого напряжения и провода низкого напряжения.</w:t>
      </w: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Провода высокого напряжения </w:t>
      </w:r>
      <w:r w:rsidRPr="00FC17B2">
        <w:rPr>
          <w:rFonts w:ascii="Times New Roman" w:eastAsia="Times New Roman" w:hAnsi="Times New Roman" w:cs="Times New Roman"/>
          <w:sz w:val="24"/>
          <w:szCs w:val="24"/>
        </w:rPr>
        <w:t>применяются во вторичной цепи системы зажигания. Высоковольтные провода подразделяются на обычные с металлическим центральным проводником и специальные с распределенными параметрами, обеспечивающие подавление радиопомех.</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Провода с металлическим центральным электродом ПВВ, ПВРВ ППОВ и ПВЗС имеют изоляцию из поливинилхлорида, резины и полиэтилена, поверх которой у провода ПВРВ, ППОВ и ПВЗС надета оболочка повышенной бензомаслостойкости. Эти провода обладают низким сопротивлением центральной жилы (18…19</w:t>
      </w:r>
      <w:r w:rsidRPr="00FC17B2">
        <w:rPr>
          <w:rFonts w:ascii="Times New Roman" w:eastAsia="Arial Unicode MS" w:hAnsi="Cambria Math" w:cs="Times New Roman"/>
          <w:sz w:val="24"/>
          <w:szCs w:val="24"/>
        </w:rPr>
        <w:t>⋅</w:t>
      </w:r>
      <w:r w:rsidRPr="00FC17B2">
        <w:rPr>
          <w:rFonts w:ascii="Times New Roman" w:eastAsia="Times New Roman" w:hAnsi="Times New Roman" w:cs="Times New Roman"/>
          <w:sz w:val="24"/>
          <w:szCs w:val="24"/>
        </w:rPr>
        <w:t>10</w:t>
      </w:r>
      <w:r w:rsidRPr="00FC17B2">
        <w:rPr>
          <w:rFonts w:ascii="Times New Roman" w:eastAsia="Times New Roman" w:hAnsi="Times New Roman" w:cs="Times New Roman"/>
          <w:sz w:val="24"/>
          <w:szCs w:val="24"/>
          <w:vertAlign w:val="superscript"/>
        </w:rPr>
        <w:t>-3</w:t>
      </w:r>
      <w:r w:rsidRPr="00FC17B2">
        <w:rPr>
          <w:rFonts w:ascii="Times New Roman" w:eastAsia="Times New Roman" w:hAnsi="Times New Roman" w:cs="Times New Roman"/>
          <w:sz w:val="24"/>
          <w:szCs w:val="24"/>
        </w:rPr>
        <w:t xml:space="preserve"> Ом/м), рассчитаны на максимальное рабочее напряжение 15…25 кВ и могут применяться только в комплекте с помехоподавительными резисторами.</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Недостатком резистивного провода является трудность обеспечения постоянного надежного контакта токопроводящего сердечника с наконечником свечи зажигания. Поэтому большее применение нашли реактивные провода с активным, емкостным и индуктивным распределенным сопротивлением переменному току . Резистивный провод имеет токопроводящую жилу из хлопчатобумажной пряжи, пропитанной сажевым раствором в хлопчатобумажной или капроновой оплетке. Провод ПВВО такого типа обладает сопротивлением 15…40 кОм/м и рассчитан на максимальное рабочее напряжение 15 кВ.</w:t>
      </w: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Реактивные провода марки ПВВП имеют центральную льняную нить, на которую нанесен слой ферропласта. в состав которого входят марганец-никелевые и никель-цинковые порошки. Поверх ферропластового сердечника наматывается токопроводящая железно -никелевая проволока (ди</w:t>
      </w:r>
      <w:r w:rsidR="00F20F37">
        <w:rPr>
          <w:rFonts w:ascii="Times New Roman" w:eastAsia="Times New Roman" w:hAnsi="Times New Roman" w:cs="Times New Roman"/>
          <w:sz w:val="24"/>
          <w:szCs w:val="24"/>
        </w:rPr>
        <w:t>а</w:t>
      </w:r>
      <w:r w:rsidRPr="00FC17B2">
        <w:rPr>
          <w:rFonts w:ascii="Times New Roman" w:eastAsia="Times New Roman" w:hAnsi="Times New Roman" w:cs="Times New Roman"/>
          <w:sz w:val="24"/>
          <w:szCs w:val="24"/>
        </w:rPr>
        <w:t>метром 0,11 мм, по 30 витков на сантимет</w:t>
      </w:r>
      <w:r w:rsidR="00F20F37">
        <w:rPr>
          <w:rFonts w:ascii="Times New Roman" w:eastAsia="Times New Roman" w:hAnsi="Times New Roman" w:cs="Times New Roman"/>
          <w:sz w:val="24"/>
          <w:szCs w:val="24"/>
        </w:rPr>
        <w:t>р). Сверху провод изолирован пол</w:t>
      </w:r>
      <w:r w:rsidRPr="00FC17B2">
        <w:rPr>
          <w:rFonts w:ascii="Times New Roman" w:eastAsia="Times New Roman" w:hAnsi="Times New Roman" w:cs="Times New Roman"/>
          <w:sz w:val="24"/>
          <w:szCs w:val="24"/>
        </w:rPr>
        <w:t>ивинилхлоридной изоляцией. Поглощение радиопомех происходит в проводнике и диэлектрике ферропластового слоя. Провод ПВВП выпускается диаметром 7,2 мм и 8 мм, соответственно, на рабочее напряжение 25 кВ и 40 кВ и имеет сопротивление 2 кОм/м. Установленный на автомобилях ВАЗ такой провод ПВВП-8 отличает красный цвет.</w:t>
      </w:r>
    </w:p>
    <w:p w:rsidR="004A7CA4" w:rsidRPr="00FC17B2" w:rsidRDefault="004A7CA4"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Провода ПВППВ и ПВППВ-40 имеют аналогичную конструкцию и отличаются только применяемыми в них материалами.</w:t>
      </w:r>
    </w:p>
    <w:p w:rsidR="004A7CA4" w:rsidRPr="00FC17B2" w:rsidRDefault="004A7CA4" w:rsidP="00FC17B2">
      <w:pPr>
        <w:spacing w:after="0" w:line="240" w:lineRule="auto"/>
        <w:ind w:left="260" w:right="2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бесконтактных систем зажигания автомобилей ВА3 применяется провод синего цвета ПВВП-40 с силиконовой изоляцией с сопротивлением 2,55 кОм/м и рабочим напряжением до 40 кВ. Зарубежные провода имеют из-за повышенных требований по помехоподавлению более высокие значения распределенного сопротивления.</w:t>
      </w:r>
    </w:p>
    <w:p w:rsidR="004A7CA4" w:rsidRPr="00FC17B2" w:rsidRDefault="004A7CA4"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Высоковольтные провода должны быть чистыми, иначе снаружи может образоваться токопроводящий слой грязи, который будет уменьшать максимальное напряжение во вторичной цепи системы зажигания.</w:t>
      </w:r>
    </w:p>
    <w:p w:rsidR="004A7CA4" w:rsidRPr="00FC17B2" w:rsidRDefault="004A7CA4"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Большое значение имеет жесткость проводов. Чем провода жестче (особенно при низких температурах), тем быстрее ослабляются их контакты в соединениях.</w:t>
      </w:r>
    </w:p>
    <w:p w:rsidR="004A7CA4" w:rsidRPr="00FC17B2" w:rsidRDefault="004A7CA4" w:rsidP="00C40CA7">
      <w:pPr>
        <w:numPr>
          <w:ilvl w:val="0"/>
          <w:numId w:val="103"/>
        </w:numPr>
        <w:tabs>
          <w:tab w:val="left" w:pos="1320"/>
        </w:tabs>
        <w:spacing w:after="0" w:line="240" w:lineRule="auto"/>
        <w:ind w:left="260" w:right="20" w:firstLine="71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системах зажигания высокой энергии высоковольтные провода нельзя прокладывать в одном жгуте с другими проводами.</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 xml:space="preserve">Провода низкого напряжения </w:t>
      </w:r>
      <w:r w:rsidRPr="00FC17B2">
        <w:rPr>
          <w:rFonts w:ascii="Times New Roman" w:eastAsia="Times New Roman" w:hAnsi="Times New Roman" w:cs="Times New Roman"/>
          <w:sz w:val="24"/>
          <w:szCs w:val="24"/>
        </w:rPr>
        <w:t>применяются для соединений в бортовой сети и состоят из медных токопроводящих жил с изоляцией из поливинилхлоридного пластиката или резины. Жилы выполняются из луженой или нелуженой медной проволоки, обладающей высокой электропроводностью, эластичностью и технологически просто соединяемой с наконечниками, штекерами и т.п.</w:t>
      </w:r>
    </w:p>
    <w:p w:rsidR="004A7CA4" w:rsidRPr="00FC17B2" w:rsidRDefault="004A7CA4"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Провода могут иметь бронированную изоляцию для защиты от механических повреждений и экранирующую оплетку для снижения уровня радиопомех на автомобиле.</w:t>
      </w:r>
    </w:p>
    <w:p w:rsidR="004A7CA4" w:rsidRPr="00FC17B2" w:rsidRDefault="004A7CA4"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Одножильные гибкие провода ПВА, ПВАЭ (экранированный) и ВАЛ (с луженой жилой) рекомендуются к использованию в жгутах, работающих при температуре от -40° до +105°С.</w:t>
      </w: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температурного диапазона от -50° до +80°С предназначены провода ПГВА, ПГВАД (двухжильный), ПГВАЭ (экранированный) и ПГВАБ (бронированный). Провода ПГВА-ХЛ устанавливаются на автомобилях, эксплуатирующихся в районах с холодным климатом. Их температурный диапазон: от -60° до +70°С.</w:t>
      </w: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Плетеный неизолированный провод АМГ используется для соединения вывода аккумуляторной батареи с "массой" и помехоподавляющих перемычек кузова На грузовых автомобилях в электрических цепях используется кабель КГВВА. Сечение жилы в мм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xml:space="preserve"> автомобильных проводов соответствует ряду 0,5; 0,75; 1; 1,5; 2,5: 4; 6; 10; 16; 25; 35; 50; 70; 95. Толщина изоляции составляет от 0,35 мм (сечение 0,5 мм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до 1,6 мм (95 мм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w:t>
      </w:r>
    </w:p>
    <w:p w:rsidR="004A7CA4" w:rsidRPr="00FC17B2" w:rsidRDefault="004A7CA4" w:rsidP="00F20F37">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.Провода перед установкой на автомобиль собираются в жгуты, пред-ставляющие собой законченное электротехническое изделие, содержащее, кроме проводов, их наконечники, резиновые защитные колпачки, оплетку</w:t>
      </w:r>
    </w:p>
    <w:p w:rsidR="004A7CA4" w:rsidRPr="00FC17B2" w:rsidRDefault="004A7CA4" w:rsidP="00C40CA7">
      <w:pPr>
        <w:numPr>
          <w:ilvl w:val="0"/>
          <w:numId w:val="104"/>
        </w:numPr>
        <w:tabs>
          <w:tab w:val="left" w:pos="489"/>
        </w:tabs>
        <w:spacing w:after="0" w:line="240" w:lineRule="auto"/>
        <w:ind w:left="260" w:right="20" w:hanging="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т.п. Длина проводов в жгуте должна быть не менее 100 мм, ответвлений - не менее 50 мм. Перспективными являются плоские жгуты, в которых провода прикреплены к основе методом тепловой сварки. Такие жгуты шириной до 60 мм пользуются, в частности, на автомобилях семейства ВАЗ-2108.</w:t>
      </w:r>
    </w:p>
    <w:p w:rsidR="004A7CA4" w:rsidRPr="00FC17B2" w:rsidRDefault="004A7CA4"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Сечение провода в жгуте выбирается, исходя из их тепловой нагрузки, определяемой температурой окружающей среды, числом проводов в жгуте, тепловой нагрузкой провода и конструкцией жгута. Нормы допустимых токовых нагрузок отечественных жгутов традиционной конструкции представлены в табл. 9.1, а плоских жгутов при прокладке провода в один слой - в таблице 9.2.</w:t>
      </w:r>
    </w:p>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9.1 - Допустимая токовая нагрузка для сборных жгутов</w:t>
      </w:r>
    </w:p>
    <w:p w:rsidR="004A7CA4" w:rsidRPr="00FC17B2" w:rsidRDefault="004A7CA4"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2000"/>
        <w:gridCol w:w="1140"/>
        <w:gridCol w:w="480"/>
        <w:gridCol w:w="340"/>
        <w:gridCol w:w="320"/>
        <w:gridCol w:w="1140"/>
        <w:gridCol w:w="180"/>
        <w:gridCol w:w="960"/>
        <w:gridCol w:w="1140"/>
        <w:gridCol w:w="200"/>
        <w:gridCol w:w="940"/>
        <w:gridCol w:w="30"/>
      </w:tblGrid>
      <w:tr w:rsidR="004A7CA4" w:rsidRPr="00FC17B2" w:rsidTr="006E6E40">
        <w:trPr>
          <w:trHeight w:val="334"/>
        </w:trPr>
        <w:tc>
          <w:tcPr>
            <w:tcW w:w="2000" w:type="dxa"/>
            <w:tcBorders>
              <w:top w:val="single" w:sz="8" w:space="0" w:color="auto"/>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top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4760" w:type="dxa"/>
            <w:gridSpan w:val="8"/>
            <w:tcBorders>
              <w:top w:val="single" w:sz="8" w:space="0" w:color="auto"/>
            </w:tcBorders>
            <w:vAlign w:val="bottom"/>
          </w:tcPr>
          <w:p w:rsidR="004A7CA4" w:rsidRPr="00FC17B2" w:rsidRDefault="004A7CA4"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sz w:val="24"/>
                <w:szCs w:val="24"/>
              </w:rPr>
              <w:t>Постоянная токовая нагрузка, А,</w:t>
            </w:r>
          </w:p>
        </w:tc>
        <w:tc>
          <w:tcPr>
            <w:tcW w:w="940" w:type="dxa"/>
            <w:tcBorders>
              <w:top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46"/>
        </w:trPr>
        <w:tc>
          <w:tcPr>
            <w:tcW w:w="2000" w:type="dxa"/>
            <w:vMerge w:val="restart"/>
            <w:tcBorders>
              <w:left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Номинальное</w:t>
            </w:r>
          </w:p>
        </w:tc>
        <w:tc>
          <w:tcPr>
            <w:tcW w:w="5900" w:type="dxa"/>
            <w:gridSpan w:val="9"/>
            <w:tcBorders>
              <w:bottom w:val="single" w:sz="8" w:space="0" w:color="auto"/>
            </w:tcBorders>
            <w:vAlign w:val="bottom"/>
          </w:tcPr>
          <w:p w:rsidR="004A7CA4" w:rsidRPr="00FC17B2" w:rsidRDefault="004A7CA4" w:rsidP="00FC17B2">
            <w:pPr>
              <w:spacing w:after="0" w:line="240" w:lineRule="auto"/>
              <w:ind w:left="760"/>
              <w:jc w:val="center"/>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при температуре окружающей среды,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c>
          <w:tcPr>
            <w:tcW w:w="94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103"/>
        </w:trPr>
        <w:tc>
          <w:tcPr>
            <w:tcW w:w="2000" w:type="dxa"/>
            <w:vMerge/>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vMerge w:val="restart"/>
            <w:vAlign w:val="bottom"/>
          </w:tcPr>
          <w:p w:rsidR="004A7CA4" w:rsidRPr="00FC17B2" w:rsidRDefault="004A7CA4"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30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c>
          <w:tcPr>
            <w:tcW w:w="4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4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32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1320" w:type="dxa"/>
            <w:gridSpan w:val="2"/>
            <w:vMerge w:val="restart"/>
            <w:tcBorders>
              <w:right w:val="single" w:sz="8" w:space="0" w:color="auto"/>
            </w:tcBorders>
            <w:vAlign w:val="bottom"/>
          </w:tcPr>
          <w:p w:rsidR="004A7CA4" w:rsidRPr="00FC17B2" w:rsidRDefault="004A7CA4"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c>
          <w:tcPr>
            <w:tcW w:w="96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1340" w:type="dxa"/>
            <w:gridSpan w:val="2"/>
            <w:vMerge w:val="restart"/>
            <w:vAlign w:val="bottom"/>
          </w:tcPr>
          <w:p w:rsidR="004A7CA4" w:rsidRPr="00FC17B2" w:rsidRDefault="004A7CA4"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80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c>
          <w:tcPr>
            <w:tcW w:w="94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234"/>
        </w:trPr>
        <w:tc>
          <w:tcPr>
            <w:tcW w:w="2000" w:type="dxa"/>
            <w:vMerge w:val="restart"/>
            <w:tcBorders>
              <w:left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сечение, мм</w:t>
            </w:r>
            <w:r w:rsidRPr="00FC17B2">
              <w:rPr>
                <w:rFonts w:ascii="Times New Roman" w:eastAsia="Times New Roman" w:hAnsi="Times New Roman" w:cs="Times New Roman"/>
                <w:w w:val="97"/>
                <w:sz w:val="24"/>
                <w:szCs w:val="24"/>
                <w:vertAlign w:val="superscript"/>
              </w:rPr>
              <w:t>2</w:t>
            </w:r>
          </w:p>
        </w:tc>
        <w:tc>
          <w:tcPr>
            <w:tcW w:w="1140" w:type="dxa"/>
            <w:vMerge/>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20" w:type="dxa"/>
            <w:gridSpan w:val="2"/>
            <w:vMerge/>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340" w:type="dxa"/>
            <w:gridSpan w:val="2"/>
            <w:vMerge/>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221"/>
        </w:trPr>
        <w:tc>
          <w:tcPr>
            <w:tcW w:w="2000" w:type="dxa"/>
            <w:vMerge/>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4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34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3940" w:type="dxa"/>
            <w:gridSpan w:val="6"/>
            <w:vMerge w:val="restart"/>
            <w:vAlign w:val="bottom"/>
          </w:tcPr>
          <w:p w:rsidR="004A7CA4" w:rsidRPr="00FC17B2" w:rsidRDefault="004A7CA4" w:rsidP="00FC17B2">
            <w:pPr>
              <w:spacing w:after="0" w:line="240" w:lineRule="auto"/>
              <w:ind w:right="1060"/>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Число проводов в жгуте</w:t>
            </w:r>
          </w:p>
        </w:tc>
        <w:tc>
          <w:tcPr>
            <w:tcW w:w="94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97"/>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4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3940" w:type="dxa"/>
            <w:gridSpan w:val="6"/>
            <w:vMerge/>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17"/>
        </w:trPr>
        <w:tc>
          <w:tcPr>
            <w:tcW w:w="2000" w:type="dxa"/>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4A7CA4" w:rsidRPr="00FC17B2" w:rsidRDefault="004A7CA4"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2-7</w:t>
            </w:r>
          </w:p>
        </w:tc>
        <w:tc>
          <w:tcPr>
            <w:tcW w:w="820" w:type="dxa"/>
            <w:gridSpan w:val="2"/>
            <w:tcBorders>
              <w:bottom w:val="single" w:sz="8" w:space="0" w:color="auto"/>
            </w:tcBorders>
            <w:vAlign w:val="bottom"/>
          </w:tcPr>
          <w:p w:rsidR="004A7CA4" w:rsidRPr="00FC17B2" w:rsidRDefault="004A7CA4" w:rsidP="00FC17B2">
            <w:pPr>
              <w:spacing w:after="0" w:line="240" w:lineRule="auto"/>
              <w:ind w:left="300"/>
              <w:rPr>
                <w:rFonts w:ascii="Times New Roman" w:hAnsi="Times New Roman" w:cs="Times New Roman"/>
                <w:sz w:val="24"/>
                <w:szCs w:val="24"/>
              </w:rPr>
            </w:pPr>
            <w:r w:rsidRPr="00FC17B2">
              <w:rPr>
                <w:rFonts w:ascii="Times New Roman" w:eastAsia="Times New Roman" w:hAnsi="Times New Roman" w:cs="Times New Roman"/>
                <w:w w:val="97"/>
                <w:sz w:val="24"/>
                <w:szCs w:val="24"/>
              </w:rPr>
              <w:t>8-19</w:t>
            </w:r>
          </w:p>
        </w:tc>
        <w:tc>
          <w:tcPr>
            <w:tcW w:w="32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4A7CA4" w:rsidRPr="00FC17B2" w:rsidRDefault="004A7CA4"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2-7</w:t>
            </w:r>
          </w:p>
        </w:tc>
        <w:tc>
          <w:tcPr>
            <w:tcW w:w="1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4A7CA4" w:rsidRPr="00FC17B2" w:rsidRDefault="004A7CA4"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8-19</w:t>
            </w:r>
          </w:p>
        </w:tc>
        <w:tc>
          <w:tcPr>
            <w:tcW w:w="1140" w:type="dxa"/>
            <w:tcBorders>
              <w:bottom w:val="single" w:sz="8" w:space="0" w:color="auto"/>
              <w:right w:val="single" w:sz="8" w:space="0" w:color="auto"/>
            </w:tcBorders>
            <w:vAlign w:val="bottom"/>
          </w:tcPr>
          <w:p w:rsidR="004A7CA4" w:rsidRPr="00FC17B2" w:rsidRDefault="004A7CA4"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2-7</w:t>
            </w:r>
          </w:p>
        </w:tc>
        <w:tc>
          <w:tcPr>
            <w:tcW w:w="20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8-19</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294"/>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9,5</w:t>
            </w:r>
          </w:p>
        </w:tc>
        <w:tc>
          <w:tcPr>
            <w:tcW w:w="820" w:type="dxa"/>
            <w:gridSpan w:val="2"/>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6,5</w:t>
            </w:r>
          </w:p>
        </w:tc>
        <w:tc>
          <w:tcPr>
            <w:tcW w:w="3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7,5</w:t>
            </w:r>
          </w:p>
        </w:tc>
        <w:tc>
          <w:tcPr>
            <w:tcW w:w="1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5,0</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5,0</w:t>
            </w:r>
          </w:p>
        </w:tc>
        <w:tc>
          <w:tcPr>
            <w:tcW w:w="2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0,75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820" w:type="dxa"/>
            <w:gridSpan w:val="2"/>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8,5</w:t>
            </w:r>
          </w:p>
        </w:tc>
        <w:tc>
          <w:tcPr>
            <w:tcW w:w="3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9,5</w:t>
            </w:r>
          </w:p>
        </w:tc>
        <w:tc>
          <w:tcPr>
            <w:tcW w:w="1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6,5</w:t>
            </w:r>
          </w:p>
        </w:tc>
        <w:tc>
          <w:tcPr>
            <w:tcW w:w="2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4,5</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14,5</w:t>
            </w:r>
          </w:p>
        </w:tc>
        <w:tc>
          <w:tcPr>
            <w:tcW w:w="820" w:type="dxa"/>
            <w:gridSpan w:val="2"/>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10,5</w:t>
            </w:r>
          </w:p>
        </w:tc>
        <w:tc>
          <w:tcPr>
            <w:tcW w:w="3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11,5</w:t>
            </w:r>
          </w:p>
        </w:tc>
        <w:tc>
          <w:tcPr>
            <w:tcW w:w="1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8,0</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7,5</w:t>
            </w:r>
          </w:p>
        </w:tc>
        <w:tc>
          <w:tcPr>
            <w:tcW w:w="2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3"/>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19</w:t>
            </w:r>
          </w:p>
        </w:tc>
        <w:tc>
          <w:tcPr>
            <w:tcW w:w="820" w:type="dxa"/>
            <w:gridSpan w:val="2"/>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c>
          <w:tcPr>
            <w:tcW w:w="3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1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10,5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2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7,0</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26</w:t>
            </w:r>
          </w:p>
        </w:tc>
        <w:tc>
          <w:tcPr>
            <w:tcW w:w="820" w:type="dxa"/>
            <w:gridSpan w:val="2"/>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3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20,5</w:t>
            </w:r>
          </w:p>
        </w:tc>
        <w:tc>
          <w:tcPr>
            <w:tcW w:w="1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14</w:t>
            </w:r>
          </w:p>
        </w:tc>
        <w:tc>
          <w:tcPr>
            <w:tcW w:w="2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9,5</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200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4,0</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34,5</w:t>
            </w:r>
          </w:p>
        </w:tc>
        <w:tc>
          <w:tcPr>
            <w:tcW w:w="820" w:type="dxa"/>
            <w:gridSpan w:val="2"/>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23,5</w:t>
            </w:r>
          </w:p>
        </w:tc>
        <w:tc>
          <w:tcPr>
            <w:tcW w:w="32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28</w:t>
            </w:r>
          </w:p>
        </w:tc>
        <w:tc>
          <w:tcPr>
            <w:tcW w:w="1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18,5</w:t>
            </w:r>
          </w:p>
        </w:tc>
        <w:tc>
          <w:tcPr>
            <w:tcW w:w="1140" w:type="dxa"/>
            <w:tcBorders>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18,5</w:t>
            </w:r>
          </w:p>
        </w:tc>
        <w:tc>
          <w:tcPr>
            <w:tcW w:w="2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12,5</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46"/>
        </w:trPr>
        <w:tc>
          <w:tcPr>
            <w:tcW w:w="2000" w:type="dxa"/>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6,0</w:t>
            </w:r>
          </w:p>
        </w:tc>
        <w:tc>
          <w:tcPr>
            <w:tcW w:w="1140" w:type="dxa"/>
            <w:tcBorders>
              <w:bottom w:val="single" w:sz="8" w:space="0" w:color="auto"/>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44</w:t>
            </w:r>
          </w:p>
        </w:tc>
        <w:tc>
          <w:tcPr>
            <w:tcW w:w="820" w:type="dxa"/>
            <w:gridSpan w:val="2"/>
            <w:tcBorders>
              <w:bottom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31</w:t>
            </w:r>
          </w:p>
        </w:tc>
        <w:tc>
          <w:tcPr>
            <w:tcW w:w="32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36</w:t>
            </w:r>
          </w:p>
        </w:tc>
        <w:tc>
          <w:tcPr>
            <w:tcW w:w="1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60" w:type="dxa"/>
            <w:tcBorders>
              <w:bottom w:val="single" w:sz="8" w:space="0" w:color="auto"/>
              <w:right w:val="single" w:sz="8" w:space="0" w:color="auto"/>
            </w:tcBorders>
            <w:vAlign w:val="bottom"/>
          </w:tcPr>
          <w:p w:rsidR="004A7CA4" w:rsidRPr="00FC17B2" w:rsidRDefault="004A7CA4"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140" w:type="dxa"/>
            <w:tcBorders>
              <w:bottom w:val="single" w:sz="8" w:space="0" w:color="auto"/>
              <w:right w:val="single" w:sz="8" w:space="0" w:color="auto"/>
            </w:tcBorders>
            <w:vAlign w:val="bottom"/>
          </w:tcPr>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26</w:t>
            </w:r>
          </w:p>
        </w:tc>
        <w:tc>
          <w:tcPr>
            <w:tcW w:w="20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4A7CA4" w:rsidRPr="00FC17B2" w:rsidRDefault="004A7CA4"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c>
          <w:tcPr>
            <w:tcW w:w="0" w:type="dxa"/>
            <w:vAlign w:val="bottom"/>
          </w:tcPr>
          <w:p w:rsidR="004A7CA4" w:rsidRPr="00FC17B2" w:rsidRDefault="004A7CA4" w:rsidP="00FC17B2">
            <w:pPr>
              <w:spacing w:after="0" w:line="240" w:lineRule="auto"/>
              <w:rPr>
                <w:rFonts w:ascii="Times New Roman" w:hAnsi="Times New Roman" w:cs="Times New Roman"/>
                <w:sz w:val="24"/>
                <w:szCs w:val="24"/>
              </w:rPr>
            </w:pPr>
          </w:p>
        </w:tc>
      </w:tr>
    </w:tbl>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9.2 - Допустимая токовая нагрузка для плоских жгутов</w:t>
      </w:r>
    </w:p>
    <w:p w:rsidR="004A7CA4" w:rsidRPr="00FC17B2" w:rsidRDefault="004A7CA4"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1820"/>
        <w:gridCol w:w="1980"/>
        <w:gridCol w:w="1980"/>
        <w:gridCol w:w="1980"/>
      </w:tblGrid>
      <w:tr w:rsidR="004A7CA4" w:rsidRPr="00FC17B2" w:rsidTr="006E6E40">
        <w:trPr>
          <w:trHeight w:val="674"/>
        </w:trPr>
        <w:tc>
          <w:tcPr>
            <w:tcW w:w="1820" w:type="dxa"/>
            <w:tcBorders>
              <w:top w:val="single" w:sz="8" w:space="0" w:color="auto"/>
              <w:left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Номинальное</w:t>
            </w:r>
          </w:p>
        </w:tc>
        <w:tc>
          <w:tcPr>
            <w:tcW w:w="5940" w:type="dxa"/>
            <w:gridSpan w:val="3"/>
            <w:tcBorders>
              <w:top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Постоянная токовая нагрузка, А,</w:t>
            </w:r>
          </w:p>
        </w:tc>
      </w:tr>
      <w:tr w:rsidR="004A7CA4" w:rsidRPr="00FC17B2" w:rsidTr="006E6E40">
        <w:trPr>
          <w:trHeight w:val="475"/>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сечение, мм</w:t>
            </w:r>
            <w:r w:rsidRPr="00FC17B2">
              <w:rPr>
                <w:rFonts w:ascii="Times New Roman" w:eastAsia="Times New Roman" w:hAnsi="Times New Roman" w:cs="Times New Roman"/>
                <w:w w:val="97"/>
                <w:sz w:val="24"/>
                <w:szCs w:val="24"/>
                <w:vertAlign w:val="superscript"/>
              </w:rPr>
              <w:t>2</w:t>
            </w:r>
          </w:p>
        </w:tc>
        <w:tc>
          <w:tcPr>
            <w:tcW w:w="5940" w:type="dxa"/>
            <w:gridSpan w:val="3"/>
            <w:tcBorders>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при температуре окружающей среды, °С</w:t>
            </w:r>
          </w:p>
        </w:tc>
      </w:tr>
      <w:tr w:rsidR="004A7CA4" w:rsidRPr="00FC17B2" w:rsidTr="006E6E40">
        <w:trPr>
          <w:trHeight w:val="287"/>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9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9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39"/>
        </w:trPr>
        <w:tc>
          <w:tcPr>
            <w:tcW w:w="1820" w:type="dxa"/>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ind w:left="680"/>
              <w:rPr>
                <w:rFonts w:ascii="Times New Roman" w:hAnsi="Times New Roman" w:cs="Times New Roman"/>
                <w:sz w:val="24"/>
                <w:szCs w:val="24"/>
              </w:rPr>
            </w:pPr>
            <w:r w:rsidRPr="00FC17B2">
              <w:rPr>
                <w:rFonts w:ascii="Times New Roman" w:eastAsia="Times New Roman" w:hAnsi="Times New Roman" w:cs="Times New Roman"/>
                <w:sz w:val="24"/>
                <w:szCs w:val="24"/>
              </w:rPr>
              <w:t>30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50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ind w:left="680"/>
              <w:rPr>
                <w:rFonts w:ascii="Times New Roman" w:hAnsi="Times New Roman" w:cs="Times New Roman"/>
                <w:sz w:val="24"/>
                <w:szCs w:val="24"/>
              </w:rPr>
            </w:pPr>
            <w:r w:rsidRPr="00FC17B2">
              <w:rPr>
                <w:rFonts w:ascii="Times New Roman" w:eastAsia="Times New Roman" w:hAnsi="Times New Roman" w:cs="Times New Roman"/>
                <w:sz w:val="24"/>
                <w:szCs w:val="24"/>
              </w:rPr>
              <w:t>80</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С</w:t>
            </w:r>
          </w:p>
        </w:tc>
      </w:tr>
      <w:tr w:rsidR="004A7CA4" w:rsidRPr="00FC17B2" w:rsidTr="006E6E40">
        <w:trPr>
          <w:trHeight w:val="294"/>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9</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7,5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r>
      <w:tr w:rsidR="004A7CA4" w:rsidRPr="00FC17B2" w:rsidTr="006E6E40">
        <w:trPr>
          <w:trHeight w:val="322"/>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0,75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9,5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7</w:t>
            </w:r>
          </w:p>
        </w:tc>
      </w:tr>
      <w:tr w:rsidR="004A7CA4" w:rsidRPr="00FC17B2" w:rsidTr="006E6E40">
        <w:trPr>
          <w:trHeight w:val="322"/>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8</w:t>
            </w:r>
          </w:p>
        </w:tc>
      </w:tr>
      <w:tr w:rsidR="004A7CA4" w:rsidRPr="00FC17B2" w:rsidTr="006E6E40">
        <w:trPr>
          <w:trHeight w:val="323"/>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17</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r>
      <w:tr w:rsidR="004A7CA4" w:rsidRPr="00FC17B2" w:rsidTr="006E6E40">
        <w:trPr>
          <w:trHeight w:val="322"/>
        </w:trPr>
        <w:tc>
          <w:tcPr>
            <w:tcW w:w="1820" w:type="dxa"/>
            <w:tcBorders>
              <w:left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23</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19</w:t>
            </w:r>
          </w:p>
        </w:tc>
        <w:tc>
          <w:tcPr>
            <w:tcW w:w="1980" w:type="dxa"/>
            <w:tcBorders>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r>
      <w:tr w:rsidR="004A7CA4" w:rsidRPr="00FC17B2" w:rsidTr="006E6E40">
        <w:trPr>
          <w:trHeight w:val="346"/>
        </w:trPr>
        <w:tc>
          <w:tcPr>
            <w:tcW w:w="1820" w:type="dxa"/>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4,0</w:t>
            </w: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31</w:t>
            </w: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980" w:type="dxa"/>
            <w:tcBorders>
              <w:bottom w:val="single" w:sz="8" w:space="0" w:color="auto"/>
              <w:right w:val="single" w:sz="8" w:space="0" w:color="auto"/>
            </w:tcBorders>
            <w:vAlign w:val="bottom"/>
          </w:tcPr>
          <w:p w:rsidR="004A7CA4" w:rsidRPr="00FC17B2" w:rsidRDefault="004A7CA4" w:rsidP="00FC17B2">
            <w:pPr>
              <w:spacing w:after="0" w:line="240" w:lineRule="auto"/>
              <w:ind w:left="700"/>
              <w:rPr>
                <w:rFonts w:ascii="Times New Roman" w:hAnsi="Times New Roman" w:cs="Times New Roman"/>
                <w:sz w:val="24"/>
                <w:szCs w:val="24"/>
              </w:rPr>
            </w:pPr>
            <w:r w:rsidRPr="00FC17B2">
              <w:rPr>
                <w:rFonts w:ascii="Times New Roman" w:eastAsia="Times New Roman" w:hAnsi="Times New Roman" w:cs="Times New Roman"/>
                <w:sz w:val="24"/>
                <w:szCs w:val="24"/>
              </w:rPr>
              <w:t>17</w:t>
            </w:r>
          </w:p>
        </w:tc>
      </w:tr>
    </w:tbl>
    <w:p w:rsidR="004A7CA4" w:rsidRPr="00FC17B2" w:rsidRDefault="00A624C1" w:rsidP="00FC17B2">
      <w:pPr>
        <w:spacing w:after="0" w:line="240" w:lineRule="auto"/>
        <w:rPr>
          <w:rFonts w:ascii="Times New Roman" w:hAnsi="Times New Roman" w:cs="Times New Roman"/>
          <w:sz w:val="24"/>
          <w:szCs w:val="24"/>
        </w:rPr>
      </w:pPr>
      <w:r>
        <w:rPr>
          <w:rFonts w:ascii="Times New Roman" w:hAnsi="Times New Roman" w:cs="Times New Roman"/>
          <w:sz w:val="24"/>
          <w:szCs w:val="24"/>
        </w:rPr>
        <w:pict>
          <v:rect id="Shape 327" o:spid="_x0000_s1053" style="position:absolute;margin-left:300.55pt;margin-top:-116.1pt;width:1pt;height:.95pt;z-index:-251581440;visibility:visible;mso-wrap-distance-left:0;mso-wrap-distance-right:0;mso-position-horizontal-relative:text;mso-position-vertical-relative:text" o:allowincell="f" fillcolor="black" stroked="f"/>
        </w:pic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автомобилях ВАЗ-2103/09 применяются провода с сечением жил: 16; 6; 4; 2,5; 1,5, 1 и 0,75 мм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Проводами сечением 16 мм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 xml:space="preserve"> соединяют с «массой» аккумуляторную батарею и двигатель, а также стартер с аккумуляторной батареей. Аккумуляторная батарея и генератор соединяются проводами сечением 6 мм</w:t>
      </w:r>
      <w:r w:rsidRPr="00FC17B2">
        <w:rPr>
          <w:rFonts w:ascii="Times New Roman" w:eastAsia="Times New Roman" w:hAnsi="Times New Roman" w:cs="Times New Roman"/>
          <w:sz w:val="24"/>
          <w:szCs w:val="24"/>
          <w:vertAlign w:val="superscript"/>
        </w:rPr>
        <w:t>2</w:t>
      </w:r>
      <w:r w:rsidRPr="00FC17B2">
        <w:rPr>
          <w:rFonts w:ascii="Times New Roman" w:eastAsia="Times New Roman" w:hAnsi="Times New Roman" w:cs="Times New Roman"/>
          <w:sz w:val="24"/>
          <w:szCs w:val="24"/>
        </w:rPr>
        <w:t>.</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Провода подключаются к узлам электрооборудования и соединяются между собой с помощью быстроразъемных штекерных соединений. Исключением, обычно, является присоединение проводов к аккумуляторной батареи, к зажиму «30» генератора, к силовому болту стартера и к выводам низкого напряжения катушки зажигания. У этих ответственных соединений наконечники проводов зажимаются гайками для максимальной надежности соединений.</w:t>
      </w:r>
    </w:p>
    <w:p w:rsidR="004A7CA4" w:rsidRPr="00FC17B2" w:rsidRDefault="004A7CA4" w:rsidP="00FC17B2">
      <w:pPr>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Для удобства работы с электропроводкой автомобиля провода, присоединяемые к разным группам цепей, имеют определенный цвет. Применение цветных проводов на автомобиле подчиняется определенным правилам. Сплошная расцветка выполняется в 10 цветов, комбинированная – дополнительно на цветную расцветку наносятся полосы или кольца белого, черного, красного или голубого цвета. Все соединения изделий с корпусом автомобиля («массой») должны выполняться проводами одного цвета. Провод, соединяющий коммутирующий прибор (выключатель, переключатель) или предохранитель с линией электроснабжения, должен иметь тот же цвет , что и провод сети, к которой происходит подключение. Участки цепи , проходящие через разборные или неразборные контактные соединения, должны выполняться проводом одинаковой расцветки. Участки цепи, разделенные контактами реле, предохранителями, резисторами и т. п., должны иметь различную расцветку. Расцветка проводов, проложенных разных жгутах может повторяться. На принципиальных схемах окраска проводов обозначена цветом или буквами (одной или двумя при комбинированной расцветке).</w:t>
      </w: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F20F37" w:rsidRDefault="00F20F37" w:rsidP="00FC17B2">
      <w:pPr>
        <w:spacing w:after="0" w:line="240" w:lineRule="auto"/>
        <w:ind w:right="-979"/>
        <w:jc w:val="center"/>
        <w:rPr>
          <w:rFonts w:ascii="Times New Roman" w:eastAsia="Times New Roman" w:hAnsi="Times New Roman" w:cs="Times New Roman"/>
          <w:b/>
          <w:bCs/>
          <w:sz w:val="24"/>
          <w:szCs w:val="24"/>
        </w:rPr>
      </w:pPr>
    </w:p>
    <w:p w:rsidR="004A7CA4" w:rsidRPr="00FC17B2" w:rsidRDefault="004A7CA4"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Защитная аппаратура</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Все электрические цепи, кроме цепей зажигания и пуска, должны быть защищены от коротких замыканий и перегрузок. Защита от коротких замыканий в цепях зажигания и пуска не вводится, чтобы не снижать их надежность. Однако современные электронные системы зажигания имеют защиту от перегрузок. Введение предохранителей в цепь заряда аккумуляторной батареи не является обязательным, но многие зарубежные фирмы устанавливают предохранитель и в эту цепь. Возможна защита одним предохранителем нескольких электрических цепей, однако такая групповая защита не допускается для взаимозаменяемых устройств и аварийных це-пей.</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Защита электрических цепей от коротких замыканий и перегрузок осуществляется плавкими и термобиметаллическими предохранителями.</w:t>
      </w:r>
    </w:p>
    <w:p w:rsidR="004A7CA4" w:rsidRPr="00FC17B2" w:rsidRDefault="004A7CA4"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Плавкие предохранители (рисунок 9.1) снабжены калиброванной ме-таллической ленточкой, расплавляющейся, если ток в цепи достигает опасных значений. У малогабаритных предохранителей штекерного типа (штыревого) калиброванная ленточка помещена в пластмассовую оболочку, что увеличивает скорость их срабатывания.</w:t>
      </w:r>
    </w:p>
    <w:p w:rsidR="004A7CA4" w:rsidRPr="00FC17B2" w:rsidRDefault="004A7CA4"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31968" behindDoc="1" locked="0" layoutInCell="0" allowOverlap="1">
            <wp:simplePos x="0" y="0"/>
            <wp:positionH relativeFrom="column">
              <wp:posOffset>719455</wp:posOffset>
            </wp:positionH>
            <wp:positionV relativeFrom="paragraph">
              <wp:posOffset>22860</wp:posOffset>
            </wp:positionV>
            <wp:extent cx="4450080" cy="2159000"/>
            <wp:effectExtent l="0" t="0" r="0" b="0"/>
            <wp:wrapNone/>
            <wp:docPr id="5"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0">
                      <a:extLst>
                        <a:ext uri="{28A0092B-C50C-407E-A947-70E740481C1C}"/>
                      </a:extLst>
                    </a:blip>
                    <a:srcRect/>
                    <a:stretch>
                      <a:fillRect/>
                    </a:stretch>
                  </pic:blipFill>
                  <pic:spPr bwMode="auto">
                    <a:xfrm>
                      <a:off x="0" y="0"/>
                      <a:ext cx="4450080" cy="2159000"/>
                    </a:xfrm>
                    <a:prstGeom prst="rect">
                      <a:avLst/>
                    </a:prstGeom>
                    <a:noFill/>
                  </pic:spPr>
                </pic:pic>
              </a:graphicData>
            </a:graphic>
          </wp:anchor>
        </w:drawing>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118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Рисунок 9.1 - Устройство плавких предохранителей</w:t>
      </w:r>
    </w:p>
    <w:p w:rsidR="004A7CA4" w:rsidRPr="00FC17B2" w:rsidRDefault="004A7CA4" w:rsidP="00FC17B2">
      <w:pPr>
        <w:spacing w:after="0" w:line="240" w:lineRule="auto"/>
        <w:ind w:left="1180"/>
        <w:rPr>
          <w:rFonts w:ascii="Times New Roman" w:hAnsi="Times New Roman" w:cs="Times New Roman"/>
          <w:sz w:val="24"/>
          <w:szCs w:val="24"/>
        </w:rPr>
      </w:pPr>
      <w:r w:rsidRPr="00FC17B2">
        <w:rPr>
          <w:rFonts w:ascii="Times New Roman" w:eastAsia="Times New Roman" w:hAnsi="Times New Roman" w:cs="Times New Roman"/>
          <w:sz w:val="24"/>
          <w:szCs w:val="24"/>
        </w:rPr>
        <w:t>Рисунок 9.2 - Устройство термобиметаллического предохранителя:</w:t>
      </w:r>
    </w:p>
    <w:p w:rsidR="004A7CA4" w:rsidRPr="00FC17B2" w:rsidRDefault="004A7CA4" w:rsidP="00FC17B2">
      <w:pPr>
        <w:tabs>
          <w:tab w:val="left" w:pos="2820"/>
        </w:tabs>
        <w:spacing w:after="0" w:line="240" w:lineRule="auto"/>
        <w:ind w:left="1180"/>
        <w:rPr>
          <w:rFonts w:ascii="Times New Roman" w:hAnsi="Times New Roman" w:cs="Times New Roman"/>
          <w:sz w:val="24"/>
          <w:szCs w:val="24"/>
        </w:rPr>
      </w:pPr>
      <w:r w:rsidRPr="00FC17B2">
        <w:rPr>
          <w:rFonts w:ascii="Times New Roman" w:eastAsia="Times New Roman" w:hAnsi="Times New Roman" w:cs="Times New Roman"/>
          <w:sz w:val="24"/>
          <w:szCs w:val="24"/>
        </w:rPr>
        <w:t>1-стержневой</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предохранитель  1</w:t>
      </w:r>
      <w:r w:rsidR="00FC17B2" w:rsidRPr="00FC17B2">
        <w:rPr>
          <w:rFonts w:ascii="Times New Roman" w:eastAsia="Times New Roman" w:hAnsi="Times New Roman" w:cs="Times New Roman"/>
          <w:sz w:val="24"/>
          <w:szCs w:val="24"/>
        </w:rPr>
        <w:t xml:space="preserve"> – кнопка возврата; 2 – биметаллическая пластина </w:t>
      </w:r>
      <w:r w:rsidRPr="00FC17B2">
        <w:rPr>
          <w:rFonts w:ascii="Times New Roman" w:eastAsia="Times New Roman" w:hAnsi="Times New Roman" w:cs="Times New Roman"/>
          <w:sz w:val="24"/>
          <w:szCs w:val="24"/>
        </w:rPr>
        <w:t>для  монтажного  блока  типа  ; 3 – корпус</w:t>
      </w:r>
    </w:p>
    <w:p w:rsidR="004A7CA4" w:rsidRPr="00FC17B2" w:rsidRDefault="004A7CA4" w:rsidP="00FC17B2">
      <w:pPr>
        <w:spacing w:after="0" w:line="240" w:lineRule="auto"/>
        <w:ind w:left="1180"/>
        <w:rPr>
          <w:rFonts w:ascii="Times New Roman" w:hAnsi="Times New Roman" w:cs="Times New Roman"/>
          <w:sz w:val="24"/>
          <w:szCs w:val="24"/>
        </w:rPr>
      </w:pPr>
      <w:r w:rsidRPr="00FC17B2">
        <w:rPr>
          <w:rFonts w:ascii="Times New Roman" w:eastAsia="Times New Roman" w:hAnsi="Times New Roman" w:cs="Times New Roman"/>
          <w:sz w:val="24"/>
          <w:szCs w:val="24"/>
        </w:rPr>
        <w:t>15.3722; 2-штыревой предохранитель для монтажных  блоков</w:t>
      </w:r>
    </w:p>
    <w:p w:rsidR="004A7CA4" w:rsidRPr="00FC17B2" w:rsidRDefault="004A7CA4" w:rsidP="00FC17B2">
      <w:pPr>
        <w:tabs>
          <w:tab w:val="left" w:pos="1860"/>
        </w:tabs>
        <w:spacing w:after="0" w:line="240" w:lineRule="auto"/>
        <w:ind w:left="1180"/>
        <w:rPr>
          <w:rFonts w:ascii="Times New Roman" w:hAnsi="Times New Roman" w:cs="Times New Roman"/>
          <w:sz w:val="24"/>
          <w:szCs w:val="24"/>
        </w:rPr>
      </w:pPr>
      <w:r w:rsidRPr="00FC17B2">
        <w:rPr>
          <w:rFonts w:ascii="Times New Roman" w:eastAsia="Times New Roman" w:hAnsi="Times New Roman" w:cs="Times New Roman"/>
          <w:sz w:val="24"/>
          <w:szCs w:val="24"/>
        </w:rPr>
        <w:t>типа</w:t>
      </w:r>
      <w:r w:rsidRPr="00FC17B2">
        <w:rPr>
          <w:rFonts w:ascii="Times New Roman" w:hAnsi="Times New Roman" w:cs="Times New Roman"/>
          <w:sz w:val="24"/>
          <w:szCs w:val="24"/>
        </w:rPr>
        <w:tab/>
      </w:r>
      <w:r w:rsidRPr="00FC17B2">
        <w:rPr>
          <w:rFonts w:ascii="Times New Roman" w:eastAsia="Times New Roman" w:hAnsi="Times New Roman" w:cs="Times New Roman"/>
          <w:sz w:val="24"/>
          <w:szCs w:val="24"/>
        </w:rPr>
        <w:t>40.3722 и 2105-3722010-17</w:t>
      </w:r>
    </w:p>
    <w:tbl>
      <w:tblPr>
        <w:tblW w:w="9076" w:type="dxa"/>
        <w:tblInd w:w="284" w:type="dxa"/>
        <w:tblLayout w:type="fixed"/>
        <w:tblCellMar>
          <w:left w:w="0" w:type="dxa"/>
          <w:right w:w="0" w:type="dxa"/>
        </w:tblCellMar>
        <w:tblLook w:val="04A0"/>
      </w:tblPr>
      <w:tblGrid>
        <w:gridCol w:w="1116"/>
        <w:gridCol w:w="660"/>
        <w:gridCol w:w="600"/>
        <w:gridCol w:w="1740"/>
        <w:gridCol w:w="1020"/>
        <w:gridCol w:w="1100"/>
        <w:gridCol w:w="1040"/>
        <w:gridCol w:w="820"/>
        <w:gridCol w:w="80"/>
        <w:gridCol w:w="880"/>
        <w:gridCol w:w="20"/>
      </w:tblGrid>
      <w:tr w:rsidR="004A7CA4" w:rsidRPr="00FC17B2" w:rsidTr="00FC17B2">
        <w:trPr>
          <w:trHeight w:val="322"/>
        </w:trPr>
        <w:tc>
          <w:tcPr>
            <w:tcW w:w="9056" w:type="dxa"/>
            <w:gridSpan w:val="10"/>
            <w:vAlign w:val="bottom"/>
          </w:tcPr>
          <w:p w:rsidR="004A7CA4" w:rsidRPr="00FC17B2" w:rsidRDefault="004A7CA4"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Действие термобиметаллических предохранителей основано на прогибе </w:t>
            </w:r>
            <w:r w:rsidR="00FC17B2" w:rsidRPr="00FC17B2">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биметаллических пластин при прохождении по ним тока. Их можно</w:t>
            </w:r>
            <w:r w:rsidR="00FC17B2" w:rsidRPr="00FC17B2">
              <w:rPr>
                <w:rFonts w:ascii="Times New Roman" w:eastAsia="Times New Roman" w:hAnsi="Times New Roman" w:cs="Times New Roman"/>
                <w:sz w:val="24"/>
                <w:szCs w:val="24"/>
              </w:rPr>
              <w:t xml:space="preserve"> р</w:t>
            </w:r>
            <w:r w:rsidRPr="00FC17B2">
              <w:rPr>
                <w:rFonts w:ascii="Times New Roman" w:eastAsia="Times New Roman" w:hAnsi="Times New Roman" w:cs="Times New Roman"/>
                <w:sz w:val="24"/>
                <w:szCs w:val="24"/>
              </w:rPr>
              <w:t>азделить на предохранители с кнопочным выключением и вибрационного</w:t>
            </w:r>
            <w:r w:rsidR="00FC17B2" w:rsidRPr="00FC17B2">
              <w:rPr>
                <w:rFonts w:ascii="Times New Roman" w:eastAsia="Times New Roman" w:hAnsi="Times New Roman" w:cs="Times New Roman"/>
                <w:sz w:val="24"/>
                <w:szCs w:val="24"/>
              </w:rPr>
              <w:t xml:space="preserve"> </w:t>
            </w:r>
          </w:p>
        </w:tc>
        <w:tc>
          <w:tcPr>
            <w:tcW w:w="2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FC17B2">
        <w:trPr>
          <w:trHeight w:val="322"/>
        </w:trPr>
        <w:tc>
          <w:tcPr>
            <w:tcW w:w="9056" w:type="dxa"/>
            <w:gridSpan w:val="10"/>
            <w:vAlign w:val="bottom"/>
          </w:tcPr>
          <w:p w:rsidR="004A7CA4" w:rsidRPr="00FC17B2" w:rsidRDefault="004A7CA4"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типа. В термобиметаллических предохранителях с кнопочным включением</w:t>
            </w:r>
            <w:r w:rsidR="00FC17B2" w:rsidRPr="00FC17B2">
              <w:rPr>
                <w:rFonts w:ascii="Times New Roman" w:eastAsia="Times New Roman" w:hAnsi="Times New Roman" w:cs="Times New Roman"/>
                <w:sz w:val="24"/>
                <w:szCs w:val="24"/>
              </w:rPr>
              <w:t xml:space="preserve"> </w:t>
            </w:r>
          </w:p>
        </w:tc>
        <w:tc>
          <w:tcPr>
            <w:tcW w:w="2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FC17B2">
        <w:trPr>
          <w:trHeight w:val="323"/>
        </w:trPr>
        <w:tc>
          <w:tcPr>
            <w:tcW w:w="9056" w:type="dxa"/>
            <w:gridSpan w:val="10"/>
            <w:vAlign w:val="bottom"/>
          </w:tcPr>
          <w:p w:rsidR="004A7CA4" w:rsidRPr="00FC17B2" w:rsidRDefault="004A7CA4"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(рисунок 9.2) после размыкания цепи пластина охлаждается, но остается в</w:t>
            </w:r>
            <w:r w:rsidR="00FC17B2" w:rsidRPr="00FC17B2">
              <w:rPr>
                <w:rFonts w:ascii="Times New Roman" w:eastAsia="Times New Roman" w:hAnsi="Times New Roman" w:cs="Times New Roman"/>
                <w:sz w:val="24"/>
                <w:szCs w:val="24"/>
              </w:rPr>
              <w:t xml:space="preserve"> </w:t>
            </w:r>
          </w:p>
        </w:tc>
        <w:tc>
          <w:tcPr>
            <w:tcW w:w="2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FC17B2" w:rsidRPr="00FC17B2" w:rsidTr="00FC17B2">
        <w:trPr>
          <w:trHeight w:val="322"/>
        </w:trPr>
        <w:tc>
          <w:tcPr>
            <w:tcW w:w="9056" w:type="dxa"/>
            <w:gridSpan w:val="10"/>
            <w:vAlign w:val="bottom"/>
          </w:tcPr>
          <w:p w:rsidR="00FC17B2" w:rsidRPr="00FC17B2" w:rsidRDefault="00FC17B2" w:rsidP="00FC17B2">
            <w:pPr>
              <w:spacing w:after="0" w:line="240" w:lineRule="auto"/>
              <w:jc w:val="both"/>
              <w:rPr>
                <w:rFonts w:ascii="Times New Roman" w:hAnsi="Times New Roman" w:cs="Times New Roman"/>
                <w:sz w:val="24"/>
                <w:szCs w:val="24"/>
              </w:rPr>
            </w:pPr>
            <w:r w:rsidRPr="00FC17B2">
              <w:rPr>
                <w:rFonts w:ascii="Times New Roman" w:eastAsia="Times New Roman" w:hAnsi="Times New Roman" w:cs="Times New Roman"/>
                <w:sz w:val="24"/>
                <w:szCs w:val="24"/>
              </w:rPr>
              <w:t>. Термобиметал лические предохранители более инерционны по сравнению с плавкими, их рекомендуется применять в цепях защиты электродвигателей.</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38"/>
        </w:trPr>
        <w:tc>
          <w:tcPr>
            <w:tcW w:w="9056" w:type="dxa"/>
            <w:gridSpan w:val="10"/>
            <w:vAlign w:val="bottom"/>
          </w:tcPr>
          <w:p w:rsidR="00FC17B2" w:rsidRPr="00FC17B2" w:rsidRDefault="00FC17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Эффективность действия предохранителей определяется по их ампер-секундной</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23"/>
        </w:trPr>
        <w:tc>
          <w:tcPr>
            <w:tcW w:w="9056" w:type="dxa"/>
            <w:gridSpan w:val="10"/>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характеристике, связывающей силу тока, проходящего через предохранитель, и время его срабатывания</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65"/>
        </w:trPr>
        <w:tc>
          <w:tcPr>
            <w:tcW w:w="6236" w:type="dxa"/>
            <w:gridSpan w:val="6"/>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34"/>
        </w:trPr>
        <w:tc>
          <w:tcPr>
            <w:tcW w:w="9056" w:type="dxa"/>
            <w:gridSpan w:val="10"/>
            <w:vAlign w:val="bottom"/>
          </w:tcPr>
          <w:p w:rsidR="00FC17B2" w:rsidRPr="00FC17B2" w:rsidRDefault="00FC17B2" w:rsidP="00FC17B2">
            <w:pPr>
              <w:spacing w:after="0" w:line="240" w:lineRule="auto"/>
              <w:ind w:left="720"/>
              <w:rPr>
                <w:rFonts w:ascii="Times New Roman" w:hAnsi="Times New Roman" w:cs="Times New Roman"/>
                <w:sz w:val="24"/>
                <w:szCs w:val="24"/>
              </w:rPr>
            </w:pPr>
            <w:r w:rsidRPr="00FC17B2">
              <w:rPr>
                <w:rFonts w:ascii="Times New Roman" w:eastAsia="Times New Roman" w:hAnsi="Times New Roman" w:cs="Times New Roman"/>
                <w:sz w:val="24"/>
                <w:szCs w:val="24"/>
              </w:rPr>
              <w:t>Ампер-секундная характеристика плавких предохранителей ПР10А,</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23"/>
        </w:trPr>
        <w:tc>
          <w:tcPr>
            <w:tcW w:w="9056" w:type="dxa"/>
            <w:gridSpan w:val="10"/>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ПР12А, ПР13А приведена на рисунке 9.3,</w:t>
            </w: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 а термобиметаллических пре-</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285"/>
        </w:trPr>
        <w:tc>
          <w:tcPr>
            <w:tcW w:w="7276" w:type="dxa"/>
            <w:gridSpan w:val="7"/>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дохранителей ПР2Б, ПРЗ, ПР310, ПР315 – на рисунке 9.3,</w:t>
            </w: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w:t>
            </w: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464"/>
        </w:trPr>
        <w:tc>
          <w:tcPr>
            <w:tcW w:w="1116" w:type="dxa"/>
            <w:vAlign w:val="bottom"/>
          </w:tcPr>
          <w:p w:rsidR="00FC17B2" w:rsidRPr="00FC17B2" w:rsidRDefault="00FC17B2" w:rsidP="00FC17B2">
            <w:pPr>
              <w:spacing w:after="0" w:line="240" w:lineRule="auto"/>
              <w:ind w:left="660"/>
              <w:rPr>
                <w:rFonts w:ascii="Times New Roman" w:hAnsi="Times New Roman" w:cs="Times New Roman"/>
                <w:sz w:val="24"/>
                <w:szCs w:val="24"/>
              </w:rPr>
            </w:pP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rPr>
              <w:t>,c</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ind w:right="279"/>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rPr>
              <w:t>,c</w:t>
            </w: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469"/>
        </w:trPr>
        <w:tc>
          <w:tcPr>
            <w:tcW w:w="1116" w:type="dxa"/>
            <w:vAlign w:val="bottom"/>
          </w:tcPr>
          <w:p w:rsidR="00FC17B2" w:rsidRPr="00FC17B2" w:rsidRDefault="00FC17B2" w:rsidP="00FC17B2">
            <w:pPr>
              <w:spacing w:after="0" w:line="240" w:lineRule="auto"/>
              <w:ind w:right="119"/>
              <w:jc w:val="right"/>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500</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в</w:t>
            </w:r>
            <w:r w:rsidRPr="00FC17B2">
              <w:rPr>
                <w:rFonts w:ascii="Times New Roman" w:eastAsia="Times New Roman" w:hAnsi="Times New Roman" w:cs="Times New Roman"/>
                <w:sz w:val="24"/>
                <w:szCs w:val="24"/>
              </w:rPr>
              <w:t>= -40</w:t>
            </w:r>
            <w:r w:rsidRPr="00FC17B2">
              <w:rPr>
                <w:rFonts w:ascii="Times New Roman" w:eastAsia="Times New Roman" w:hAnsi="Times New Roman" w:cs="Times New Roman"/>
                <w:sz w:val="24"/>
                <w:szCs w:val="24"/>
                <w:vertAlign w:val="superscript"/>
              </w:rPr>
              <w:t>о</w:t>
            </w:r>
            <w:r w:rsidRPr="00FC17B2">
              <w:rPr>
                <w:rFonts w:ascii="Times New Roman" w:eastAsia="Times New Roman" w:hAnsi="Times New Roman" w:cs="Times New Roman"/>
                <w:sz w:val="24"/>
                <w:szCs w:val="24"/>
              </w:rPr>
              <w:t>С</w:t>
            </w:r>
          </w:p>
        </w:tc>
        <w:tc>
          <w:tcPr>
            <w:tcW w:w="1020" w:type="dxa"/>
            <w:vAlign w:val="bottom"/>
          </w:tcPr>
          <w:p w:rsidR="00FC17B2" w:rsidRPr="00FC17B2" w:rsidRDefault="00FC17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sz w:val="24"/>
                <w:szCs w:val="24"/>
              </w:rPr>
              <w:t>500</w:t>
            </w: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Merge w:val="restart"/>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i/>
                <w:iCs/>
                <w:w w:val="96"/>
                <w:sz w:val="24"/>
                <w:szCs w:val="24"/>
              </w:rPr>
              <w:t>t</w:t>
            </w:r>
            <w:r w:rsidRPr="00FC17B2">
              <w:rPr>
                <w:rFonts w:ascii="Times New Roman" w:eastAsia="Times New Roman" w:hAnsi="Times New Roman" w:cs="Times New Roman"/>
                <w:w w:val="96"/>
                <w:sz w:val="24"/>
                <w:szCs w:val="24"/>
                <w:vertAlign w:val="subscript"/>
              </w:rPr>
              <w:t>в</w:t>
            </w:r>
            <w:r w:rsidRPr="00FC17B2">
              <w:rPr>
                <w:rFonts w:ascii="Times New Roman" w:eastAsia="Times New Roman" w:hAnsi="Times New Roman" w:cs="Times New Roman"/>
                <w:w w:val="96"/>
                <w:sz w:val="24"/>
                <w:szCs w:val="24"/>
              </w:rPr>
              <w:t>= -40</w:t>
            </w:r>
          </w:p>
        </w:tc>
        <w:tc>
          <w:tcPr>
            <w:tcW w:w="80" w:type="dxa"/>
            <w:vMerge w:val="restart"/>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о</w:t>
            </w: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261"/>
        </w:trPr>
        <w:tc>
          <w:tcPr>
            <w:tcW w:w="1116"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Merge w:val="restart"/>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С</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146"/>
        </w:trPr>
        <w:tc>
          <w:tcPr>
            <w:tcW w:w="1116"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468"/>
        </w:trPr>
        <w:tc>
          <w:tcPr>
            <w:tcW w:w="1116" w:type="dxa"/>
            <w:vAlign w:val="bottom"/>
          </w:tcPr>
          <w:p w:rsidR="00FC17B2" w:rsidRPr="00FC17B2" w:rsidRDefault="00FC17B2" w:rsidP="00FC17B2">
            <w:pPr>
              <w:spacing w:after="0" w:line="240" w:lineRule="auto"/>
              <w:ind w:right="119"/>
              <w:jc w:val="right"/>
              <w:rPr>
                <w:rFonts w:ascii="Times New Roman" w:hAnsi="Times New Roman" w:cs="Times New Roman"/>
                <w:sz w:val="24"/>
                <w:szCs w:val="24"/>
              </w:rPr>
            </w:pPr>
            <w:r w:rsidRPr="00FC17B2">
              <w:rPr>
                <w:rFonts w:ascii="Times New Roman" w:eastAsia="Times New Roman" w:hAnsi="Times New Roman" w:cs="Times New Roman"/>
                <w:sz w:val="24"/>
                <w:szCs w:val="24"/>
              </w:rPr>
              <w:t>100</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sz w:val="24"/>
                <w:szCs w:val="24"/>
              </w:rPr>
              <w:t>100</w:t>
            </w: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450"/>
        </w:trPr>
        <w:tc>
          <w:tcPr>
            <w:tcW w:w="1116" w:type="dxa"/>
            <w:vAlign w:val="bottom"/>
          </w:tcPr>
          <w:p w:rsidR="00FC17B2" w:rsidRPr="00FC17B2" w:rsidRDefault="00FC17B2" w:rsidP="00FC17B2">
            <w:pPr>
              <w:spacing w:after="0" w:line="240" w:lineRule="auto"/>
              <w:ind w:right="119"/>
              <w:jc w:val="right"/>
              <w:rPr>
                <w:rFonts w:ascii="Times New Roman" w:hAnsi="Times New Roman" w:cs="Times New Roman"/>
                <w:sz w:val="24"/>
                <w:szCs w:val="24"/>
              </w:rPr>
            </w:pPr>
            <w:r w:rsidRPr="00FC17B2">
              <w:rPr>
                <w:rFonts w:ascii="Times New Roman" w:eastAsia="Times New Roman" w:hAnsi="Times New Roman" w:cs="Times New Roman"/>
                <w:sz w:val="24"/>
                <w:szCs w:val="24"/>
              </w:rPr>
              <w:t>50</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sz w:val="24"/>
                <w:szCs w:val="24"/>
              </w:rPr>
              <w:t>50</w:t>
            </w: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857"/>
        </w:trPr>
        <w:tc>
          <w:tcPr>
            <w:tcW w:w="1116" w:type="dxa"/>
            <w:vAlign w:val="bottom"/>
          </w:tcPr>
          <w:p w:rsidR="00FC17B2" w:rsidRPr="00FC17B2" w:rsidRDefault="00FC17B2" w:rsidP="00FC17B2">
            <w:pPr>
              <w:spacing w:after="0" w:line="240" w:lineRule="auto"/>
              <w:ind w:right="119"/>
              <w:jc w:val="right"/>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ind w:right="339"/>
              <w:jc w:val="right"/>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436"/>
        </w:trPr>
        <w:tc>
          <w:tcPr>
            <w:tcW w:w="1116" w:type="dxa"/>
            <w:vAlign w:val="bottom"/>
          </w:tcPr>
          <w:p w:rsidR="00FC17B2" w:rsidRPr="00FC17B2" w:rsidRDefault="00FC17B2" w:rsidP="00FC17B2">
            <w:pPr>
              <w:spacing w:after="0" w:line="240" w:lineRule="auto"/>
              <w:ind w:right="99"/>
              <w:jc w:val="right"/>
              <w:rPr>
                <w:rFonts w:ascii="Times New Roman" w:hAnsi="Times New Roman" w:cs="Times New Roman"/>
                <w:sz w:val="24"/>
                <w:szCs w:val="24"/>
              </w:rPr>
            </w:pPr>
            <w:r w:rsidRPr="00FC17B2">
              <w:rPr>
                <w:rFonts w:ascii="Times New Roman" w:eastAsia="Times New Roman" w:hAnsi="Times New Roman" w:cs="Times New Roman"/>
                <w:sz w:val="24"/>
                <w:szCs w:val="24"/>
              </w:rPr>
              <w:t>5</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ind w:right="319"/>
              <w:jc w:val="right"/>
              <w:rPr>
                <w:rFonts w:ascii="Times New Roman" w:hAnsi="Times New Roman" w:cs="Times New Roman"/>
                <w:sz w:val="24"/>
                <w:szCs w:val="24"/>
              </w:rPr>
            </w:pPr>
            <w:r w:rsidRPr="00FC17B2">
              <w:rPr>
                <w:rFonts w:ascii="Times New Roman" w:eastAsia="Times New Roman" w:hAnsi="Times New Roman" w:cs="Times New Roman"/>
                <w:sz w:val="24"/>
                <w:szCs w:val="24"/>
              </w:rPr>
              <w:t>5</w:t>
            </w:r>
          </w:p>
        </w:tc>
        <w:tc>
          <w:tcPr>
            <w:tcW w:w="1100" w:type="dxa"/>
            <w:vMerge w:val="restart"/>
            <w:vAlign w:val="bottom"/>
          </w:tcPr>
          <w:p w:rsidR="00FC17B2" w:rsidRPr="00FC17B2" w:rsidRDefault="00FC17B2" w:rsidP="00FC17B2">
            <w:pPr>
              <w:spacing w:after="0" w:line="240" w:lineRule="auto"/>
              <w:ind w:right="10"/>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в</w:t>
            </w:r>
            <w:r w:rsidRPr="00FC17B2">
              <w:rPr>
                <w:rFonts w:ascii="Times New Roman" w:eastAsia="Times New Roman" w:hAnsi="Times New Roman" w:cs="Times New Roman"/>
                <w:sz w:val="24"/>
                <w:szCs w:val="24"/>
              </w:rPr>
              <w:t>=50</w:t>
            </w:r>
            <w:r w:rsidRPr="00FC17B2">
              <w:rPr>
                <w:rFonts w:ascii="Times New Roman" w:eastAsia="Times New Roman" w:hAnsi="Times New Roman" w:cs="Times New Roman"/>
                <w:sz w:val="24"/>
                <w:szCs w:val="24"/>
                <w:vertAlign w:val="superscript"/>
              </w:rPr>
              <w:t>о</w:t>
            </w:r>
            <w:r w:rsidRPr="00FC17B2">
              <w:rPr>
                <w:rFonts w:ascii="Times New Roman" w:eastAsia="Times New Roman" w:hAnsi="Times New Roman" w:cs="Times New Roman"/>
                <w:sz w:val="24"/>
                <w:szCs w:val="24"/>
              </w:rPr>
              <w:t>С</w:t>
            </w: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93"/>
        </w:trPr>
        <w:tc>
          <w:tcPr>
            <w:tcW w:w="2376" w:type="dxa"/>
            <w:gridSpan w:val="3"/>
            <w:vMerge w:val="restart"/>
            <w:vAlign w:val="bottom"/>
          </w:tcPr>
          <w:p w:rsidR="00FC17B2" w:rsidRPr="00FC17B2" w:rsidRDefault="00FC17B2" w:rsidP="00FC17B2">
            <w:pPr>
              <w:spacing w:after="0" w:line="240" w:lineRule="auto"/>
              <w:ind w:left="1060"/>
              <w:rPr>
                <w:rFonts w:ascii="Times New Roman" w:hAnsi="Times New Roman" w:cs="Times New Roman"/>
                <w:sz w:val="24"/>
                <w:szCs w:val="24"/>
              </w:rPr>
            </w:pPr>
            <w:r w:rsidRPr="00FC17B2">
              <w:rPr>
                <w:rFonts w:ascii="Times New Roman" w:eastAsia="Times New Roman" w:hAnsi="Times New Roman" w:cs="Times New Roman"/>
                <w:i/>
                <w:iCs/>
                <w:sz w:val="24"/>
                <w:szCs w:val="24"/>
              </w:rPr>
              <w:t>t</w:t>
            </w:r>
            <w:r w:rsidRPr="00FC17B2">
              <w:rPr>
                <w:rFonts w:ascii="Times New Roman" w:eastAsia="Times New Roman" w:hAnsi="Times New Roman" w:cs="Times New Roman"/>
                <w:sz w:val="24"/>
                <w:szCs w:val="24"/>
                <w:vertAlign w:val="subscript"/>
              </w:rPr>
              <w:t>в</w:t>
            </w:r>
            <w:r w:rsidRPr="00FC17B2">
              <w:rPr>
                <w:rFonts w:ascii="Times New Roman" w:eastAsia="Times New Roman" w:hAnsi="Times New Roman" w:cs="Times New Roman"/>
                <w:sz w:val="24"/>
                <w:szCs w:val="24"/>
              </w:rPr>
              <w:t>=50</w:t>
            </w:r>
            <w:r w:rsidRPr="00FC17B2">
              <w:rPr>
                <w:rFonts w:ascii="Times New Roman" w:eastAsia="Times New Roman" w:hAnsi="Times New Roman" w:cs="Times New Roman"/>
                <w:sz w:val="24"/>
                <w:szCs w:val="24"/>
                <w:vertAlign w:val="superscript"/>
              </w:rPr>
              <w:t>о</w:t>
            </w:r>
            <w:r w:rsidRPr="00FC17B2">
              <w:rPr>
                <w:rFonts w:ascii="Times New Roman" w:eastAsia="Times New Roman" w:hAnsi="Times New Roman" w:cs="Times New Roman"/>
                <w:sz w:val="24"/>
                <w:szCs w:val="24"/>
              </w:rPr>
              <w:t>С</w:t>
            </w: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198"/>
        </w:trPr>
        <w:tc>
          <w:tcPr>
            <w:tcW w:w="2376" w:type="dxa"/>
            <w:gridSpan w:val="3"/>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Merge w:val="restart"/>
            <w:vAlign w:val="bottom"/>
          </w:tcPr>
          <w:p w:rsidR="00FC17B2" w:rsidRPr="00FC17B2" w:rsidRDefault="00FC17B2" w:rsidP="00FC17B2">
            <w:pPr>
              <w:spacing w:after="0" w:line="240" w:lineRule="auto"/>
              <w:ind w:right="319"/>
              <w:jc w:val="right"/>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290"/>
        </w:trPr>
        <w:tc>
          <w:tcPr>
            <w:tcW w:w="1116" w:type="dxa"/>
            <w:vAlign w:val="bottom"/>
          </w:tcPr>
          <w:p w:rsidR="00FC17B2" w:rsidRPr="00FC17B2" w:rsidRDefault="00FC17B2" w:rsidP="00FC17B2">
            <w:pPr>
              <w:spacing w:after="0" w:line="240" w:lineRule="auto"/>
              <w:ind w:left="76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18"/>
        </w:trPr>
        <w:tc>
          <w:tcPr>
            <w:tcW w:w="1116" w:type="dxa"/>
            <w:vAlign w:val="bottom"/>
          </w:tcPr>
          <w:p w:rsidR="00FC17B2" w:rsidRPr="00FC17B2" w:rsidRDefault="00FC17B2" w:rsidP="00FC17B2">
            <w:pPr>
              <w:spacing w:after="0" w:line="240" w:lineRule="auto"/>
              <w:ind w:right="99"/>
              <w:jc w:val="right"/>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c>
          <w:tcPr>
            <w:tcW w:w="66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60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2,0</w:t>
            </w:r>
          </w:p>
        </w:tc>
        <w:tc>
          <w:tcPr>
            <w:tcW w:w="1740" w:type="dxa"/>
            <w:vMerge w:val="restart"/>
            <w:vAlign w:val="bottom"/>
          </w:tcPr>
          <w:p w:rsidR="00FC17B2" w:rsidRPr="00FC17B2" w:rsidRDefault="00FC17B2" w:rsidP="00FC17B2">
            <w:pPr>
              <w:spacing w:after="0" w:line="240" w:lineRule="auto"/>
              <w:ind w:right="1170"/>
              <w:jc w:val="right"/>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020" w:type="dxa"/>
            <w:vAlign w:val="bottom"/>
          </w:tcPr>
          <w:p w:rsidR="00FC17B2" w:rsidRPr="00FC17B2" w:rsidRDefault="00FC17B2" w:rsidP="00FC17B2">
            <w:pPr>
              <w:spacing w:after="0" w:line="240" w:lineRule="auto"/>
              <w:ind w:right="319"/>
              <w:jc w:val="right"/>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c>
          <w:tcPr>
            <w:tcW w:w="110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1,75</w:t>
            </w:r>
          </w:p>
        </w:tc>
        <w:tc>
          <w:tcPr>
            <w:tcW w:w="1040" w:type="dxa"/>
            <w:vMerge w:val="restart"/>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2,25</w:t>
            </w:r>
          </w:p>
        </w:tc>
        <w:tc>
          <w:tcPr>
            <w:tcW w:w="1780" w:type="dxa"/>
            <w:gridSpan w:val="3"/>
            <w:vMerge w:val="restart"/>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2,75</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05"/>
        </w:trPr>
        <w:tc>
          <w:tcPr>
            <w:tcW w:w="1116" w:type="dxa"/>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w w:val="91"/>
                <w:sz w:val="24"/>
                <w:szCs w:val="24"/>
              </w:rPr>
              <w:t>1,0</w:t>
            </w:r>
          </w:p>
        </w:tc>
        <w:tc>
          <w:tcPr>
            <w:tcW w:w="66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7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1,25</w:t>
            </w:r>
          </w:p>
        </w:tc>
        <w:tc>
          <w:tcPr>
            <w:tcW w:w="110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1780" w:type="dxa"/>
            <w:gridSpan w:val="3"/>
            <w:vMerge/>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446"/>
        </w:trPr>
        <w:tc>
          <w:tcPr>
            <w:tcW w:w="1116"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340" w:type="dxa"/>
            <w:gridSpan w:val="2"/>
            <w:vAlign w:val="bottom"/>
          </w:tcPr>
          <w:p w:rsidR="00FC17B2" w:rsidRPr="00FC17B2" w:rsidRDefault="00FC17B2" w:rsidP="00FC17B2">
            <w:pPr>
              <w:spacing w:after="0" w:line="240" w:lineRule="auto"/>
              <w:ind w:right="1370"/>
              <w:jc w:val="right"/>
              <w:rPr>
                <w:rFonts w:ascii="Times New Roman" w:hAnsi="Times New Roman" w:cs="Times New Roman"/>
                <w:sz w:val="24"/>
                <w:szCs w:val="24"/>
              </w:rPr>
            </w:pPr>
            <w:r w:rsidRPr="00FC17B2">
              <w:rPr>
                <w:rFonts w:ascii="Times New Roman" w:eastAsia="Times New Roman" w:hAnsi="Times New Roman" w:cs="Times New Roman"/>
                <w:i/>
                <w:iCs/>
                <w:sz w:val="24"/>
                <w:szCs w:val="24"/>
                <w:vertAlign w:val="superscript"/>
              </w:rPr>
              <w:t>I</w:t>
            </w:r>
            <w:r w:rsidRPr="00FC17B2">
              <w:rPr>
                <w:rFonts w:ascii="Times New Roman" w:eastAsia="Times New Roman" w:hAnsi="Times New Roman" w:cs="Times New Roman"/>
                <w:sz w:val="24"/>
                <w:szCs w:val="24"/>
              </w:rPr>
              <w:t xml:space="preserve">н </w:t>
            </w:r>
            <w:r w:rsidRPr="00FC17B2">
              <w:rPr>
                <w:rFonts w:ascii="Times New Roman" w:eastAsia="Times New Roman" w:hAnsi="Times New Roman" w:cs="Times New Roman"/>
                <w:sz w:val="24"/>
                <w:szCs w:val="24"/>
                <w:vertAlign w:val="superscript"/>
              </w:rPr>
              <w:t>/</w:t>
            </w:r>
            <w:r w:rsidRPr="00FC17B2">
              <w:rPr>
                <w:rFonts w:ascii="Times New Roman" w:eastAsia="Times New Roman" w:hAnsi="Times New Roman" w:cs="Times New Roman"/>
                <w:i/>
                <w:iCs/>
                <w:sz w:val="24"/>
                <w:szCs w:val="24"/>
                <w:vertAlign w:val="superscript"/>
              </w:rPr>
              <w:t>I</w:t>
            </w:r>
            <w:r w:rsidRPr="00FC17B2">
              <w:rPr>
                <w:rFonts w:ascii="Times New Roman" w:eastAsia="Times New Roman" w:hAnsi="Times New Roman" w:cs="Times New Roman"/>
                <w:sz w:val="24"/>
                <w:szCs w:val="24"/>
              </w:rPr>
              <w:t xml:space="preserve"> п ном</w:t>
            </w:r>
          </w:p>
        </w:tc>
        <w:tc>
          <w:tcPr>
            <w:tcW w:w="10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780" w:type="dxa"/>
            <w:gridSpan w:val="3"/>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i/>
                <w:iCs/>
                <w:w w:val="95"/>
                <w:sz w:val="24"/>
                <w:szCs w:val="24"/>
                <w:vertAlign w:val="superscript"/>
              </w:rPr>
              <w:t>I</w:t>
            </w:r>
            <w:r w:rsidRPr="00FC17B2">
              <w:rPr>
                <w:rFonts w:ascii="Times New Roman" w:eastAsia="Times New Roman" w:hAnsi="Times New Roman" w:cs="Times New Roman"/>
                <w:w w:val="95"/>
                <w:sz w:val="24"/>
                <w:szCs w:val="24"/>
              </w:rPr>
              <w:t xml:space="preserve">н </w:t>
            </w:r>
            <w:r w:rsidRPr="00FC17B2">
              <w:rPr>
                <w:rFonts w:ascii="Times New Roman" w:eastAsia="Times New Roman" w:hAnsi="Times New Roman" w:cs="Times New Roman"/>
                <w:w w:val="95"/>
                <w:sz w:val="24"/>
                <w:szCs w:val="24"/>
                <w:vertAlign w:val="superscript"/>
              </w:rPr>
              <w:t>/</w:t>
            </w:r>
            <w:r w:rsidRPr="00FC17B2">
              <w:rPr>
                <w:rFonts w:ascii="Times New Roman" w:eastAsia="Times New Roman" w:hAnsi="Times New Roman" w:cs="Times New Roman"/>
                <w:i/>
                <w:iCs/>
                <w:w w:val="95"/>
                <w:sz w:val="24"/>
                <w:szCs w:val="24"/>
                <w:vertAlign w:val="superscript"/>
              </w:rPr>
              <w:t>I</w:t>
            </w:r>
            <w:r w:rsidRPr="00FC17B2">
              <w:rPr>
                <w:rFonts w:ascii="Times New Roman" w:eastAsia="Times New Roman" w:hAnsi="Times New Roman" w:cs="Times New Roman"/>
                <w:w w:val="95"/>
                <w:sz w:val="24"/>
                <w:szCs w:val="24"/>
              </w:rPr>
              <w:t xml:space="preserve"> п ном</w:t>
            </w: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316"/>
        </w:trPr>
        <w:tc>
          <w:tcPr>
            <w:tcW w:w="1116"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w:t>
            </w:r>
          </w:p>
        </w:tc>
        <w:tc>
          <w:tcPr>
            <w:tcW w:w="17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40" w:type="dxa"/>
            <w:vAlign w:val="bottom"/>
          </w:tcPr>
          <w:p w:rsidR="00FC17B2" w:rsidRPr="00FC17B2" w:rsidRDefault="00FC17B2" w:rsidP="00FC17B2">
            <w:pPr>
              <w:spacing w:after="0" w:line="240" w:lineRule="auto"/>
              <w:ind w:right="630"/>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w:t>
            </w:r>
          </w:p>
        </w:tc>
        <w:tc>
          <w:tcPr>
            <w:tcW w:w="8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FC17B2">
        <w:trPr>
          <w:trHeight w:val="672"/>
        </w:trPr>
        <w:tc>
          <w:tcPr>
            <w:tcW w:w="1116"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980" w:type="dxa"/>
            <w:gridSpan w:val="7"/>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Рисунок 9.3 - Ампер-секундные характеристики предохранителей</w:t>
            </w:r>
          </w:p>
        </w:tc>
        <w:tc>
          <w:tcPr>
            <w:tcW w:w="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4A7CA4" w:rsidRPr="00FC17B2" w:rsidRDefault="004A7CA4"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32992" behindDoc="1" locked="0" layoutInCell="0" allowOverlap="1">
            <wp:simplePos x="0" y="0"/>
            <wp:positionH relativeFrom="column">
              <wp:posOffset>787400</wp:posOffset>
            </wp:positionH>
            <wp:positionV relativeFrom="paragraph">
              <wp:posOffset>-3951605</wp:posOffset>
            </wp:positionV>
            <wp:extent cx="4855210" cy="2818130"/>
            <wp:effectExtent l="0" t="0" r="0" b="0"/>
            <wp:wrapNone/>
            <wp:docPr id="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71">
                      <a:extLst>
                        <a:ext uri="{28A0092B-C50C-407E-A947-70E740481C1C}"/>
                      </a:extLst>
                    </a:blip>
                    <a:srcRect/>
                    <a:stretch>
                      <a:fillRect/>
                    </a:stretch>
                  </pic:blipFill>
                  <pic:spPr bwMode="auto">
                    <a:xfrm>
                      <a:off x="0" y="0"/>
                      <a:ext cx="4855210" cy="2818130"/>
                    </a:xfrm>
                    <a:prstGeom prst="rect">
                      <a:avLst/>
                    </a:prstGeom>
                    <a:noFill/>
                  </pic:spPr>
                </pic:pic>
              </a:graphicData>
            </a:graphic>
          </wp:anchor>
        </w:drawing>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Значение номинального тока нагрузки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н</w:t>
      </w:r>
      <w:r w:rsidRPr="00FC17B2">
        <w:rPr>
          <w:rFonts w:ascii="Times New Roman" w:eastAsia="Times New Roman" w:hAnsi="Times New Roman" w:cs="Times New Roman"/>
          <w:sz w:val="24"/>
          <w:szCs w:val="24"/>
        </w:rPr>
        <w:t xml:space="preserve"> указана по отношению к номинальной силе тока предохранителя </w:t>
      </w:r>
      <w:r w:rsidRPr="00FC17B2">
        <w:rPr>
          <w:rFonts w:ascii="Times New Roman" w:eastAsia="Times New Roman" w:hAnsi="Times New Roman" w:cs="Times New Roman"/>
          <w:i/>
          <w:iCs/>
          <w:sz w:val="24"/>
          <w:szCs w:val="24"/>
        </w:rPr>
        <w:t>I</w:t>
      </w:r>
      <w:r w:rsidRPr="00FC17B2">
        <w:rPr>
          <w:rFonts w:ascii="Times New Roman" w:eastAsia="Times New Roman" w:hAnsi="Times New Roman" w:cs="Times New Roman"/>
          <w:sz w:val="24"/>
          <w:szCs w:val="24"/>
          <w:vertAlign w:val="subscript"/>
        </w:rPr>
        <w:t>п ном</w:t>
      </w:r>
      <w:r w:rsidR="00FC17B2" w:rsidRPr="00FC17B2">
        <w:rPr>
          <w:rFonts w:ascii="Times New Roman" w:eastAsia="Times New Roman" w:hAnsi="Times New Roman" w:cs="Times New Roman"/>
          <w:sz w:val="24"/>
          <w:szCs w:val="24"/>
        </w:rPr>
        <w:t>. Характеристика имеет суще</w:t>
      </w:r>
      <w:r w:rsidRPr="00FC17B2">
        <w:rPr>
          <w:rFonts w:ascii="Times New Roman" w:eastAsia="Times New Roman" w:hAnsi="Times New Roman" w:cs="Times New Roman"/>
          <w:sz w:val="24"/>
          <w:szCs w:val="24"/>
        </w:rPr>
        <w:t>ственный разброс и зависит от температуры окружающей среды.</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Номинальная сила тока предохра</w:t>
      </w:r>
      <w:r w:rsidR="00FC17B2" w:rsidRPr="00FC17B2">
        <w:rPr>
          <w:rFonts w:ascii="Times New Roman" w:eastAsia="Times New Roman" w:hAnsi="Times New Roman" w:cs="Times New Roman"/>
          <w:sz w:val="24"/>
          <w:szCs w:val="24"/>
        </w:rPr>
        <w:t>нителя связана с сечением прово</w:t>
      </w:r>
      <w:r w:rsidRPr="00FC17B2">
        <w:rPr>
          <w:rFonts w:ascii="Times New Roman" w:eastAsia="Times New Roman" w:hAnsi="Times New Roman" w:cs="Times New Roman"/>
          <w:sz w:val="24"/>
          <w:szCs w:val="24"/>
        </w:rPr>
        <w:t>дящей жилы провода (таблица 9.3).</w:t>
      </w:r>
    </w:p>
    <w:p w:rsidR="004A7CA4" w:rsidRPr="00FC17B2" w:rsidRDefault="004A7CA4" w:rsidP="00FC17B2">
      <w:pPr>
        <w:spacing w:after="0" w:line="240" w:lineRule="auto"/>
        <w:rPr>
          <w:rFonts w:ascii="Times New Roman" w:hAnsi="Times New Roman" w:cs="Times New Roman"/>
          <w:sz w:val="24"/>
          <w:szCs w:val="24"/>
        </w:rPr>
        <w:sectPr w:rsidR="004A7CA4" w:rsidRPr="00FC17B2" w:rsidSect="006E6E40">
          <w:pgSz w:w="11907" w:h="16839" w:code="9"/>
          <w:pgMar w:top="1394" w:right="1124" w:bottom="169" w:left="1440" w:header="0" w:footer="0" w:gutter="0"/>
          <w:cols w:space="720" w:equalWidth="0">
            <w:col w:w="9340"/>
          </w:cols>
        </w:sectPr>
      </w:pPr>
    </w:p>
    <w:p w:rsidR="004A7CA4" w:rsidRPr="00FC17B2" w:rsidRDefault="004A7CA4" w:rsidP="00FC17B2">
      <w:pPr>
        <w:spacing w:after="0" w:line="240" w:lineRule="auto"/>
        <w:rPr>
          <w:rFonts w:ascii="Times New Roman" w:hAnsi="Times New Roman" w:cs="Times New Roman"/>
          <w:sz w:val="24"/>
          <w:szCs w:val="24"/>
        </w:rPr>
      </w:pPr>
    </w:p>
    <w:tbl>
      <w:tblPr>
        <w:tblW w:w="0" w:type="auto"/>
        <w:tblInd w:w="630" w:type="dxa"/>
        <w:tblLayout w:type="fixed"/>
        <w:tblCellMar>
          <w:left w:w="0" w:type="dxa"/>
          <w:right w:w="0" w:type="dxa"/>
        </w:tblCellMar>
        <w:tblLook w:val="04A0"/>
      </w:tblPr>
      <w:tblGrid>
        <w:gridCol w:w="1220"/>
        <w:gridCol w:w="2140"/>
        <w:gridCol w:w="880"/>
        <w:gridCol w:w="900"/>
        <w:gridCol w:w="880"/>
        <w:gridCol w:w="880"/>
        <w:gridCol w:w="880"/>
        <w:gridCol w:w="900"/>
      </w:tblGrid>
      <w:tr w:rsidR="004A7CA4" w:rsidRPr="00FC17B2" w:rsidTr="006E6E40">
        <w:trPr>
          <w:trHeight w:val="365"/>
        </w:trPr>
        <w:tc>
          <w:tcPr>
            <w:tcW w:w="3360" w:type="dxa"/>
            <w:gridSpan w:val="2"/>
            <w:vAlign w:val="bottom"/>
          </w:tcPr>
          <w:p w:rsidR="004A7CA4" w:rsidRPr="00FC17B2" w:rsidRDefault="004A7CA4"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Таблица 9.3</w:t>
            </w:r>
          </w:p>
        </w:tc>
        <w:tc>
          <w:tcPr>
            <w:tcW w:w="8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40"/>
        </w:trPr>
        <w:tc>
          <w:tcPr>
            <w:tcW w:w="3360" w:type="dxa"/>
            <w:gridSpan w:val="2"/>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tcBorders>
              <w:bottom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17"/>
        </w:trPr>
        <w:tc>
          <w:tcPr>
            <w:tcW w:w="3360" w:type="dxa"/>
            <w:gridSpan w:val="2"/>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Сечение провода, мм</w:t>
            </w:r>
            <w:r w:rsidRPr="00FC17B2">
              <w:rPr>
                <w:rFonts w:ascii="Times New Roman" w:eastAsia="Times New Roman" w:hAnsi="Times New Roman" w:cs="Times New Roman"/>
                <w:sz w:val="24"/>
                <w:szCs w:val="24"/>
                <w:vertAlign w:val="superscript"/>
              </w:rPr>
              <w:t>2</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0,5</w:t>
            </w:r>
          </w:p>
        </w:tc>
        <w:tc>
          <w:tcPr>
            <w:tcW w:w="90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0,75</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1,5</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2,5</w:t>
            </w:r>
          </w:p>
        </w:tc>
        <w:tc>
          <w:tcPr>
            <w:tcW w:w="90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w:t>
            </w:r>
          </w:p>
        </w:tc>
      </w:tr>
      <w:tr w:rsidR="004A7CA4" w:rsidRPr="00FC17B2" w:rsidTr="006E6E40">
        <w:trPr>
          <w:trHeight w:val="294"/>
        </w:trPr>
        <w:tc>
          <w:tcPr>
            <w:tcW w:w="3360" w:type="dxa"/>
            <w:gridSpan w:val="2"/>
            <w:tcBorders>
              <w:left w:val="single" w:sz="8" w:space="0" w:color="auto"/>
              <w:right w:val="single" w:sz="8" w:space="0" w:color="auto"/>
            </w:tcBorders>
            <w:vAlign w:val="bottom"/>
          </w:tcPr>
          <w:p w:rsidR="004A7CA4" w:rsidRPr="00FC17B2" w:rsidRDefault="004A7CA4"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Номинальная  сила  тока</w:t>
            </w: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22"/>
        </w:trPr>
        <w:tc>
          <w:tcPr>
            <w:tcW w:w="1220" w:type="dxa"/>
            <w:tcBorders>
              <w:left w:val="single" w:sz="8" w:space="0" w:color="auto"/>
            </w:tcBorders>
            <w:vAlign w:val="bottom"/>
          </w:tcPr>
          <w:p w:rsidR="004A7CA4" w:rsidRPr="00FC17B2" w:rsidRDefault="004A7CA4"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для</w:t>
            </w:r>
          </w:p>
        </w:tc>
        <w:tc>
          <w:tcPr>
            <w:tcW w:w="2140" w:type="dxa"/>
            <w:tcBorders>
              <w:right w:val="single" w:sz="8" w:space="0" w:color="auto"/>
            </w:tcBorders>
            <w:vAlign w:val="bottom"/>
          </w:tcPr>
          <w:p w:rsidR="004A7CA4" w:rsidRPr="00FC17B2" w:rsidRDefault="004A7CA4"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предохранителя:</w:t>
            </w: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90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r>
      <w:tr w:rsidR="004A7CA4" w:rsidRPr="00FC17B2" w:rsidTr="006E6E40">
        <w:trPr>
          <w:trHeight w:val="345"/>
        </w:trPr>
        <w:tc>
          <w:tcPr>
            <w:tcW w:w="1220" w:type="dxa"/>
            <w:tcBorders>
              <w:left w:val="single" w:sz="8" w:space="0" w:color="auto"/>
            </w:tcBorders>
            <w:vAlign w:val="bottom"/>
          </w:tcPr>
          <w:p w:rsidR="004A7CA4" w:rsidRPr="00FC17B2" w:rsidRDefault="004A7CA4"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плавкого</w:t>
            </w:r>
          </w:p>
        </w:tc>
        <w:tc>
          <w:tcPr>
            <w:tcW w:w="2140" w:type="dxa"/>
            <w:tcBorders>
              <w:right w:val="single" w:sz="8" w:space="0" w:color="auto"/>
            </w:tcBorders>
            <w:vAlign w:val="bottom"/>
          </w:tcPr>
          <w:p w:rsidR="004A7CA4" w:rsidRPr="00FC17B2" w:rsidRDefault="004A7CA4" w:rsidP="00FC17B2">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8</w:t>
            </w:r>
          </w:p>
        </w:tc>
        <w:tc>
          <w:tcPr>
            <w:tcW w:w="90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10</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16</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20</w:t>
            </w:r>
          </w:p>
        </w:tc>
        <w:tc>
          <w:tcPr>
            <w:tcW w:w="90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30</w:t>
            </w:r>
          </w:p>
        </w:tc>
      </w:tr>
      <w:tr w:rsidR="004A7CA4" w:rsidRPr="00FC17B2" w:rsidTr="006E6E40">
        <w:trPr>
          <w:trHeight w:val="318"/>
        </w:trPr>
        <w:tc>
          <w:tcPr>
            <w:tcW w:w="3360" w:type="dxa"/>
            <w:gridSpan w:val="2"/>
            <w:tcBorders>
              <w:left w:val="single" w:sz="8" w:space="0" w:color="auto"/>
              <w:bottom w:val="single" w:sz="8" w:space="0" w:color="auto"/>
              <w:right w:val="single" w:sz="8" w:space="0" w:color="auto"/>
            </w:tcBorders>
            <w:vAlign w:val="bottom"/>
          </w:tcPr>
          <w:p w:rsidR="004A7CA4" w:rsidRPr="00FC17B2" w:rsidRDefault="004A7CA4"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термобиметаллического</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90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15</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20</w:t>
            </w:r>
          </w:p>
        </w:tc>
        <w:tc>
          <w:tcPr>
            <w:tcW w:w="88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30</w:t>
            </w:r>
          </w:p>
        </w:tc>
        <w:tc>
          <w:tcPr>
            <w:tcW w:w="900" w:type="dxa"/>
            <w:tcBorders>
              <w:bottom w:val="single" w:sz="8" w:space="0" w:color="auto"/>
              <w:right w:val="single" w:sz="8" w:space="0" w:color="auto"/>
            </w:tcBorders>
            <w:vAlign w:val="bottom"/>
          </w:tcPr>
          <w:p w:rsidR="004A7CA4" w:rsidRPr="00FC17B2" w:rsidRDefault="004A7CA4"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40</w:t>
            </w:r>
          </w:p>
        </w:tc>
      </w:tr>
    </w:tbl>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88"/>
        <w:jc w:val="both"/>
        <w:rPr>
          <w:rFonts w:ascii="Times New Roman" w:hAnsi="Times New Roman" w:cs="Times New Roman"/>
          <w:sz w:val="24"/>
          <w:szCs w:val="24"/>
        </w:rPr>
      </w:pPr>
      <w:r w:rsidRPr="00FC17B2">
        <w:rPr>
          <w:rFonts w:ascii="Times New Roman" w:eastAsia="Times New Roman" w:hAnsi="Times New Roman" w:cs="Times New Roman"/>
          <w:sz w:val="24"/>
          <w:szCs w:val="24"/>
        </w:rPr>
        <w:t>Плавкая вставка не должна расплавляться в течение 30 мин при силе тока, в 1,5 раза превышающей номинальн</w:t>
      </w:r>
      <w:r w:rsidR="00FC17B2" w:rsidRPr="00FC17B2">
        <w:rPr>
          <w:rFonts w:ascii="Times New Roman" w:eastAsia="Times New Roman" w:hAnsi="Times New Roman" w:cs="Times New Roman"/>
          <w:sz w:val="24"/>
          <w:szCs w:val="24"/>
        </w:rPr>
        <w:t>ую , и должна разрывать электри</w:t>
      </w:r>
      <w:r w:rsidRPr="00FC17B2">
        <w:rPr>
          <w:rFonts w:ascii="Times New Roman" w:eastAsia="Times New Roman" w:hAnsi="Times New Roman" w:cs="Times New Roman"/>
          <w:sz w:val="24"/>
          <w:szCs w:val="24"/>
        </w:rPr>
        <w:t>ческую цепь не более чем за 10 с при силе тока, в 3 раза превышающей номинальную. Малогабаритный плавкий предохранитель срабатывает при двукратном превышении силы номинального тока не более чем за 5 с.</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Термобиметаллические предох</w:t>
      </w:r>
      <w:r w:rsidR="00FC17B2" w:rsidRPr="00FC17B2">
        <w:rPr>
          <w:rFonts w:ascii="Times New Roman" w:eastAsia="Times New Roman" w:hAnsi="Times New Roman" w:cs="Times New Roman"/>
          <w:sz w:val="24"/>
          <w:szCs w:val="24"/>
        </w:rPr>
        <w:t>ранители при нормальных темпера</w:t>
      </w:r>
      <w:r w:rsidRPr="00FC17B2">
        <w:rPr>
          <w:rFonts w:ascii="Times New Roman" w:eastAsia="Times New Roman" w:hAnsi="Times New Roman" w:cs="Times New Roman"/>
          <w:sz w:val="24"/>
          <w:szCs w:val="24"/>
        </w:rPr>
        <w:t>турных условиях и силе тока, в 2,5 ра</w:t>
      </w:r>
      <w:r w:rsidR="00FC17B2" w:rsidRPr="00FC17B2">
        <w:rPr>
          <w:rFonts w:ascii="Times New Roman" w:eastAsia="Times New Roman" w:hAnsi="Times New Roman" w:cs="Times New Roman"/>
          <w:sz w:val="24"/>
          <w:szCs w:val="24"/>
        </w:rPr>
        <w:t>за превышающей номинальную, сра</w:t>
      </w:r>
      <w:r w:rsidRPr="00FC17B2">
        <w:rPr>
          <w:rFonts w:ascii="Times New Roman" w:eastAsia="Times New Roman" w:hAnsi="Times New Roman" w:cs="Times New Roman"/>
          <w:sz w:val="24"/>
          <w:szCs w:val="24"/>
        </w:rPr>
        <w:t>батывают не более чем за 15 с. Предохра</w:t>
      </w:r>
      <w:r w:rsidR="00FC17B2" w:rsidRPr="00FC17B2">
        <w:rPr>
          <w:rFonts w:ascii="Times New Roman" w:eastAsia="Times New Roman" w:hAnsi="Times New Roman" w:cs="Times New Roman"/>
          <w:sz w:val="24"/>
          <w:szCs w:val="24"/>
        </w:rPr>
        <w:t>нители такого типа с самовозвра</w:t>
      </w:r>
      <w:r w:rsidRPr="00FC17B2">
        <w:rPr>
          <w:rFonts w:ascii="Times New Roman" w:eastAsia="Times New Roman" w:hAnsi="Times New Roman" w:cs="Times New Roman"/>
          <w:sz w:val="24"/>
          <w:szCs w:val="24"/>
        </w:rPr>
        <w:t>том при кратности тока около 2 срабатывают не более чем за 2 мин.</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Плавкие предохранители обычно объединяются в блоки. Так на автомобилях ВАЗ-2106 имеется два блока</w:t>
      </w:r>
      <w:r w:rsidR="00FC17B2" w:rsidRPr="00FC17B2">
        <w:rPr>
          <w:rFonts w:ascii="Times New Roman" w:eastAsia="Times New Roman" w:hAnsi="Times New Roman" w:cs="Times New Roman"/>
          <w:sz w:val="24"/>
          <w:szCs w:val="24"/>
        </w:rPr>
        <w:t xml:space="preserve"> предохранителей: основной и до</w:t>
      </w:r>
      <w:r w:rsidRPr="00FC17B2">
        <w:rPr>
          <w:rFonts w:ascii="Times New Roman" w:eastAsia="Times New Roman" w:hAnsi="Times New Roman" w:cs="Times New Roman"/>
          <w:sz w:val="24"/>
          <w:szCs w:val="24"/>
        </w:rPr>
        <w:t>полнительный. В основном блоке находится 9 предохранителей на 8 А и один (1-й) – на 16 А. В дополнительном блоке имеются шесть предохранителей, два из которых (14-й и 15-й) на 16 А, а остальные на 8 А.</w:t>
      </w:r>
    </w:p>
    <w:p w:rsidR="004A7CA4" w:rsidRPr="00FC17B2" w:rsidRDefault="004A7CA4"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34016" behindDoc="1" locked="0" layoutInCell="0" allowOverlap="1">
            <wp:simplePos x="0" y="0"/>
            <wp:positionH relativeFrom="column">
              <wp:posOffset>1759585</wp:posOffset>
            </wp:positionH>
            <wp:positionV relativeFrom="paragraph">
              <wp:posOffset>22225</wp:posOffset>
            </wp:positionV>
            <wp:extent cx="2573020" cy="1892300"/>
            <wp:effectExtent l="0" t="0" r="0" b="0"/>
            <wp:wrapNone/>
            <wp:docPr id="7"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2">
                      <a:extLst>
                        <a:ext uri="{28A0092B-C50C-407E-A947-70E740481C1C}"/>
                      </a:extLst>
                    </a:blip>
                    <a:srcRect/>
                    <a:stretch>
                      <a:fillRect/>
                    </a:stretch>
                  </pic:blipFill>
                  <pic:spPr bwMode="auto">
                    <a:xfrm>
                      <a:off x="0" y="0"/>
                      <a:ext cx="2573020" cy="1892300"/>
                    </a:xfrm>
                    <a:prstGeom prst="rect">
                      <a:avLst/>
                    </a:prstGeom>
                    <a:noFill/>
                  </pic:spPr>
                </pic:pic>
              </a:graphicData>
            </a:graphic>
          </wp:anchor>
        </w:drawing>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580"/>
        <w:rPr>
          <w:rFonts w:ascii="Times New Roman" w:hAnsi="Times New Roman" w:cs="Times New Roman"/>
          <w:sz w:val="24"/>
          <w:szCs w:val="24"/>
        </w:rPr>
      </w:pPr>
      <w:r w:rsidRPr="00FC17B2">
        <w:rPr>
          <w:rFonts w:ascii="Times New Roman" w:eastAsia="Times New Roman" w:hAnsi="Times New Roman" w:cs="Times New Roman"/>
          <w:sz w:val="24"/>
          <w:szCs w:val="24"/>
        </w:rPr>
        <w:t>Рис. 9.4 Блоки предохранителей ВАЗ-2106.</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left="26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длительной эксплуатации автомобиля возможно окисление контактов предохранителей и их держателей в блоках, а также ослабление держателей. Это приводит к возрастанию сопротивления в электрических цепях или к обрыву ( нарушению проводимости) цепей . Поэтому рекомендуется периодически проверять и зачищать контакты предохранителей и держатели предохранителей, подгибать держатели, если они ослабли.</w:t>
      </w:r>
    </w:p>
    <w:p w:rsidR="004A7CA4" w:rsidRPr="00FC17B2" w:rsidRDefault="004A7CA4"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перегорании предохранител</w:t>
      </w:r>
      <w:r w:rsidR="00FC17B2" w:rsidRPr="00FC17B2">
        <w:rPr>
          <w:rFonts w:ascii="Times New Roman" w:eastAsia="Times New Roman" w:hAnsi="Times New Roman" w:cs="Times New Roman"/>
          <w:sz w:val="24"/>
          <w:szCs w:val="24"/>
        </w:rPr>
        <w:t>я ставится новый. При этом не до</w:t>
      </w:r>
      <w:r w:rsidRPr="00FC17B2">
        <w:rPr>
          <w:rFonts w:ascii="Times New Roman" w:eastAsia="Times New Roman" w:hAnsi="Times New Roman" w:cs="Times New Roman"/>
          <w:sz w:val="24"/>
          <w:szCs w:val="24"/>
        </w:rPr>
        <w:t>пускается установка самодельных или каких–либо других предохраните-</w:t>
      </w:r>
    </w:p>
    <w:p w:rsidR="004A7CA4" w:rsidRPr="00FC17B2" w:rsidRDefault="004A7CA4" w:rsidP="00FC17B2">
      <w:pPr>
        <w:spacing w:after="0" w:line="240" w:lineRule="auto"/>
        <w:rPr>
          <w:rFonts w:ascii="Times New Roman" w:hAnsi="Times New Roman" w:cs="Times New Roman"/>
          <w:sz w:val="24"/>
          <w:szCs w:val="24"/>
        </w:rPr>
        <w:sectPr w:rsidR="004A7CA4" w:rsidRPr="00FC17B2" w:rsidSect="006E6E40">
          <w:pgSz w:w="11907" w:h="16839" w:code="9"/>
          <w:pgMar w:top="1395" w:right="1124" w:bottom="169" w:left="1440" w:header="0" w:footer="0" w:gutter="0"/>
          <w:cols w:space="720" w:equalWidth="0">
            <w:col w:w="9340"/>
          </w:cols>
        </w:sect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rPr>
          <w:rFonts w:ascii="Times New Roman" w:hAnsi="Times New Roman" w:cs="Times New Roman"/>
          <w:sz w:val="24"/>
          <w:szCs w:val="24"/>
        </w:rPr>
        <w:sectPr w:rsidR="004A7CA4" w:rsidRPr="00FC17B2" w:rsidSect="006E6E40">
          <w:type w:val="continuous"/>
          <w:pgSz w:w="11907" w:h="16839" w:code="9"/>
          <w:pgMar w:top="1395" w:right="1124" w:bottom="169" w:left="1440" w:header="0" w:footer="0" w:gutter="0"/>
          <w:cols w:space="720" w:equalWidth="0">
            <w:col w:w="9340"/>
          </w:cols>
        </w:sectPr>
      </w:pPr>
    </w:p>
    <w:p w:rsidR="004A7CA4" w:rsidRPr="00FC17B2" w:rsidRDefault="004A7CA4" w:rsidP="00FC17B2">
      <w:pPr>
        <w:spacing w:after="0" w:line="240" w:lineRule="auto"/>
        <w:ind w:left="260" w:firstLine="1"/>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лей, не предусмотренных конструкцией автомобиля, т.к. это может привести к перегреву проводов и их возгоранию.</w:t>
      </w:r>
    </w:p>
    <w:p w:rsidR="004A7CA4" w:rsidRPr="00FC17B2" w:rsidRDefault="004A7CA4" w:rsidP="00FC17B2">
      <w:pPr>
        <w:spacing w:after="0" w:line="240" w:lineRule="auto"/>
        <w:rPr>
          <w:rFonts w:ascii="Times New Roman" w:hAnsi="Times New Roman" w:cs="Times New Roman"/>
          <w:sz w:val="24"/>
          <w:szCs w:val="24"/>
        </w:rPr>
      </w:pPr>
    </w:p>
    <w:p w:rsidR="004A7CA4" w:rsidRPr="00FC17B2" w:rsidRDefault="004A7CA4"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Контрольные вопросы:</w:t>
      </w:r>
    </w:p>
    <w:p w:rsidR="004A7CA4" w:rsidRPr="00FC17B2" w:rsidRDefault="004A7CA4" w:rsidP="00C40CA7">
      <w:pPr>
        <w:numPr>
          <w:ilvl w:val="0"/>
          <w:numId w:val="105"/>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устроены автомобильные провода?</w:t>
      </w:r>
    </w:p>
    <w:p w:rsidR="004A7CA4" w:rsidRPr="00FC17B2" w:rsidRDefault="004A7CA4" w:rsidP="00C40CA7">
      <w:pPr>
        <w:numPr>
          <w:ilvl w:val="0"/>
          <w:numId w:val="105"/>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 каким характеристикам различают провода?</w:t>
      </w:r>
    </w:p>
    <w:p w:rsidR="004A7CA4" w:rsidRPr="00FC17B2" w:rsidRDefault="004A7CA4" w:rsidP="00C40CA7">
      <w:pPr>
        <w:numPr>
          <w:ilvl w:val="0"/>
          <w:numId w:val="105"/>
        </w:numPr>
        <w:tabs>
          <w:tab w:val="left" w:pos="1278"/>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такое допустимая токовая нагрузка? К чему в реальных условиях эксплуатации приведет ее чрезмерное превышение?</w:t>
      </w:r>
    </w:p>
    <w:p w:rsidR="004A7CA4" w:rsidRPr="00FC17B2" w:rsidRDefault="004A7CA4" w:rsidP="00C40CA7">
      <w:pPr>
        <w:numPr>
          <w:ilvl w:val="0"/>
          <w:numId w:val="105"/>
        </w:numPr>
        <w:tabs>
          <w:tab w:val="left" w:pos="1340"/>
        </w:tabs>
        <w:spacing w:after="0" w:line="240" w:lineRule="auto"/>
        <w:ind w:left="1340" w:hanging="35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предохранителя?</w:t>
      </w:r>
    </w:p>
    <w:p w:rsidR="004A7CA4" w:rsidRPr="00FC17B2" w:rsidRDefault="004A7CA4" w:rsidP="00C40CA7">
      <w:pPr>
        <w:numPr>
          <w:ilvl w:val="0"/>
          <w:numId w:val="105"/>
        </w:numPr>
        <w:tabs>
          <w:tab w:val="left" w:pos="1273"/>
        </w:tabs>
        <w:spacing w:after="0" w:line="240" w:lineRule="auto"/>
        <w:ind w:left="260" w:right="2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 плавкий предохранитель? Каковы его основные параметры и характеристики?</w:t>
      </w:r>
    </w:p>
    <w:p w:rsidR="004A7CA4" w:rsidRPr="00FC17B2" w:rsidRDefault="004A7CA4" w:rsidP="00C40CA7">
      <w:pPr>
        <w:numPr>
          <w:ilvl w:val="0"/>
          <w:numId w:val="105"/>
        </w:numPr>
        <w:tabs>
          <w:tab w:val="left" w:pos="1294"/>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 термобиметаллический предохранитель? Каковы его основные параметры и характеристики?</w:t>
      </w:r>
    </w:p>
    <w:p w:rsidR="004A7CA4" w:rsidRPr="00FC17B2" w:rsidRDefault="004A7CA4" w:rsidP="00C40CA7">
      <w:pPr>
        <w:numPr>
          <w:ilvl w:val="0"/>
          <w:numId w:val="105"/>
        </w:numPr>
        <w:tabs>
          <w:tab w:val="left" w:pos="1309"/>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факторы обуславливают выбор предохранителей для конкретной электрической цепи автомобиля?</w:t>
      </w:r>
    </w:p>
    <w:p w:rsidR="004A7CA4" w:rsidRPr="00FC17B2" w:rsidRDefault="004A7CA4"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Литература:</w:t>
      </w:r>
    </w:p>
    <w:p w:rsidR="004A7CA4" w:rsidRPr="00FC17B2" w:rsidRDefault="004A7CA4" w:rsidP="00C40CA7">
      <w:pPr>
        <w:numPr>
          <w:ilvl w:val="0"/>
          <w:numId w:val="106"/>
        </w:numPr>
        <w:tabs>
          <w:tab w:val="left" w:pos="1320"/>
        </w:tabs>
        <w:spacing w:after="0" w:line="240" w:lineRule="auto"/>
        <w:ind w:left="1320" w:hanging="33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Ютт В. Е. Электрооборудование автомобилей. - М.: Транспорт,</w:t>
      </w:r>
    </w:p>
    <w:p w:rsidR="004A7CA4" w:rsidRPr="00FC17B2" w:rsidRDefault="004A7CA4"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2000.</w:t>
      </w:r>
    </w:p>
    <w:p w:rsidR="004A7CA4" w:rsidRPr="00FC17B2" w:rsidRDefault="004A7CA4" w:rsidP="00C40CA7">
      <w:pPr>
        <w:numPr>
          <w:ilvl w:val="0"/>
          <w:numId w:val="107"/>
        </w:numPr>
        <w:tabs>
          <w:tab w:val="left" w:pos="1319"/>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Чижков Ю.П., Акимов А.В. Электрооборудование автомобилей. Учебник для вузов. - М.: Изд-во За рулем, 2000.</w:t>
      </w:r>
    </w:p>
    <w:p w:rsidR="004A7CA4" w:rsidRPr="00FC17B2" w:rsidRDefault="004A7CA4" w:rsidP="00C40CA7">
      <w:pPr>
        <w:numPr>
          <w:ilvl w:val="0"/>
          <w:numId w:val="107"/>
        </w:numPr>
        <w:tabs>
          <w:tab w:val="left" w:pos="1320"/>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Пятков К.Б. Электрооборудование ВАЗ 2103, 2106: устройство и ремонт. - М.: Третий Рим, 1998.</w:t>
      </w:r>
    </w:p>
    <w:p w:rsidR="004A7CA4" w:rsidRPr="00FC17B2" w:rsidRDefault="004A7CA4" w:rsidP="00C40CA7">
      <w:pPr>
        <w:numPr>
          <w:ilvl w:val="0"/>
          <w:numId w:val="107"/>
        </w:numPr>
        <w:tabs>
          <w:tab w:val="left" w:pos="1320"/>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Пятков К.Б. Электрооборудование ВАЗ 2103, 2107: устройство и ремонт. - М.: Третий Рим, 1998.</w:t>
      </w:r>
    </w:p>
    <w:p w:rsidR="004A7CA4" w:rsidRPr="00FC17B2" w:rsidRDefault="004A7CA4" w:rsidP="00C40CA7">
      <w:pPr>
        <w:numPr>
          <w:ilvl w:val="0"/>
          <w:numId w:val="107"/>
        </w:numPr>
        <w:tabs>
          <w:tab w:val="left" w:pos="1321"/>
        </w:tabs>
        <w:spacing w:after="0" w:line="240" w:lineRule="auto"/>
        <w:ind w:left="260" w:right="20" w:firstLine="72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Пятков К.Б. Электрооборудование ВАЗ 2108, 2109: устройство и ремонт. - М.: Третий Рим, 1998.</w:t>
      </w:r>
    </w:p>
    <w:p w:rsidR="00F20F37" w:rsidRDefault="00F20F37" w:rsidP="00FC17B2">
      <w:pPr>
        <w:spacing w:after="0" w:line="240" w:lineRule="auto"/>
        <w:ind w:left="260" w:firstLine="71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Лаборатор</w:t>
      </w:r>
      <w:r w:rsidR="006E6E40">
        <w:rPr>
          <w:rFonts w:ascii="Times New Roman" w:eastAsia="Times New Roman" w:hAnsi="Times New Roman" w:cs="Times New Roman"/>
          <w:b/>
          <w:sz w:val="24"/>
          <w:szCs w:val="24"/>
        </w:rPr>
        <w:t>н</w:t>
      </w:r>
      <w:r>
        <w:rPr>
          <w:rFonts w:ascii="Times New Roman" w:eastAsia="Times New Roman" w:hAnsi="Times New Roman" w:cs="Times New Roman"/>
          <w:b/>
          <w:sz w:val="24"/>
          <w:szCs w:val="24"/>
        </w:rPr>
        <w:t>ая работа №6</w:t>
      </w:r>
    </w:p>
    <w:p w:rsidR="00FC17B2" w:rsidRPr="00FC17B2" w:rsidRDefault="00F20F37" w:rsidP="00FC17B2">
      <w:pPr>
        <w:spacing w:after="0" w:line="240" w:lineRule="auto"/>
        <w:ind w:left="260" w:firstLine="719"/>
        <w:jc w:val="both"/>
        <w:rPr>
          <w:rFonts w:ascii="Times New Roman" w:hAnsi="Times New Roman" w:cs="Times New Roman"/>
          <w:sz w:val="24"/>
          <w:szCs w:val="24"/>
        </w:rPr>
      </w:pPr>
      <w:r>
        <w:rPr>
          <w:rFonts w:ascii="Times New Roman" w:eastAsia="Times New Roman" w:hAnsi="Times New Roman" w:cs="Times New Roman"/>
          <w:b/>
          <w:sz w:val="24"/>
          <w:szCs w:val="24"/>
        </w:rPr>
        <w:t>О</w:t>
      </w:r>
      <w:r w:rsidR="00787E1B" w:rsidRPr="00F20F37">
        <w:rPr>
          <w:rFonts w:ascii="Times New Roman" w:eastAsia="Times New Roman" w:hAnsi="Times New Roman" w:cs="Times New Roman"/>
          <w:b/>
          <w:sz w:val="24"/>
          <w:szCs w:val="24"/>
        </w:rPr>
        <w:t>пределение характеристик и технического состояния светосигнальных приборов.</w:t>
      </w:r>
      <w:r w:rsidR="00787E1B" w:rsidRPr="00FC17B2">
        <w:rPr>
          <w:rFonts w:ascii="Times New Roman" w:hAnsi="Times New Roman" w:cs="Times New Roman"/>
          <w:sz w:val="24"/>
          <w:szCs w:val="24"/>
        </w:rPr>
        <w:t xml:space="preserve"> </w:t>
      </w:r>
      <w:r w:rsidR="00FC17B2" w:rsidRPr="00FC17B2">
        <w:rPr>
          <w:rFonts w:ascii="Times New Roman" w:eastAsia="Times New Roman" w:hAnsi="Times New Roman" w:cs="Times New Roman"/>
          <w:sz w:val="24"/>
          <w:szCs w:val="24"/>
          <w:u w:val="single"/>
        </w:rPr>
        <w:t>Цель работы</w:t>
      </w:r>
      <w:r w:rsidR="00FC17B2" w:rsidRPr="00FC17B2">
        <w:rPr>
          <w:rFonts w:ascii="Times New Roman" w:eastAsia="Times New Roman" w:hAnsi="Times New Roman" w:cs="Times New Roman"/>
          <w:b/>
          <w:bCs/>
          <w:sz w:val="24"/>
          <w:szCs w:val="24"/>
        </w:rPr>
        <w:t>:</w:t>
      </w:r>
      <w:r w:rsidR="00FC17B2" w:rsidRPr="00FC17B2">
        <w:rPr>
          <w:rFonts w:ascii="Times New Roman" w:eastAsia="Times New Roman" w:hAnsi="Times New Roman" w:cs="Times New Roman"/>
          <w:sz w:val="24"/>
          <w:szCs w:val="24"/>
        </w:rPr>
        <w:t xml:space="preserve"> изучить конструкцию и назначение основных частей фар автомобиля, технологию разборки и сборки фар , оценить техническое состояние основных узлов и элементов исследуемых фар ближнего и дальнего света автомобиля, ознакомиться с типами ламп, их характеристиками, конструкциями фар и фонарей.</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FC17B2" w:rsidRPr="00FC17B2" w:rsidRDefault="00FC17B2" w:rsidP="00C40CA7">
      <w:pPr>
        <w:numPr>
          <w:ilvl w:val="0"/>
          <w:numId w:val="77"/>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FC17B2" w:rsidRPr="00FC17B2" w:rsidRDefault="00FC17B2" w:rsidP="00C40CA7">
      <w:pPr>
        <w:numPr>
          <w:ilvl w:val="0"/>
          <w:numId w:val="77"/>
        </w:numPr>
        <w:tabs>
          <w:tab w:val="left" w:pos="1341"/>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 связанная с разборкой фар ближнего и дальнего света, оценкой технического состояния его узлов и элементов, и сборкой фары.</w:t>
      </w:r>
    </w:p>
    <w:p w:rsidR="00FC17B2" w:rsidRPr="00FC17B2" w:rsidRDefault="00FC17B2" w:rsidP="00C40CA7">
      <w:pPr>
        <w:numPr>
          <w:ilvl w:val="0"/>
          <w:numId w:val="77"/>
        </w:numPr>
        <w:tabs>
          <w:tab w:val="left" w:pos="1371"/>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и анализ полученной в лаборатории информации, оформление отчета по проделанной работе.</w:t>
      </w:r>
    </w:p>
    <w:p w:rsidR="00FC17B2" w:rsidRPr="00FC17B2" w:rsidRDefault="00FC17B2" w:rsidP="00C40CA7">
      <w:pPr>
        <w:numPr>
          <w:ilvl w:val="0"/>
          <w:numId w:val="77"/>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FC17B2" w:rsidRPr="00FC17B2" w:rsidRDefault="00FC17B2" w:rsidP="00C40CA7">
      <w:pPr>
        <w:numPr>
          <w:ilvl w:val="0"/>
          <w:numId w:val="78"/>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и учебные пособия, настоящие методические указания, а также доступный справочный материал:</w:t>
      </w:r>
    </w:p>
    <w:p w:rsidR="00FC17B2" w:rsidRPr="00FC17B2" w:rsidRDefault="00FC17B2" w:rsidP="006E6E40">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назначением фар и фонарей автомобиля и принципом их работы;</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устройство фары автомобиля и назначение её узлов и элементов;</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основными техническими характеристиками современных ламп автомобиля;</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технологию разборки и сборки фары головного освещения.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1.2. В процессе предварительной подготовки к работе в лаборатории найти ответы на контрольные вопросы методических указаний.</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1.3. Подготовить таблицу оценки технического состояния узлов фары по образцу, приведенному в руководстве по выполнению лабораторной работы.</w:t>
      </w:r>
    </w:p>
    <w:p w:rsidR="00FC17B2" w:rsidRPr="00FC17B2" w:rsidRDefault="00FC17B2" w:rsidP="00C40CA7">
      <w:pPr>
        <w:numPr>
          <w:ilvl w:val="0"/>
          <w:numId w:val="79"/>
        </w:numPr>
        <w:tabs>
          <w:tab w:val="left" w:pos="1260"/>
        </w:tabs>
        <w:spacing w:after="0" w:line="240" w:lineRule="auto"/>
        <w:ind w:left="1260" w:hanging="28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w:t>
      </w:r>
    </w:p>
    <w:p w:rsidR="00FC17B2" w:rsidRPr="00FC17B2" w:rsidRDefault="00FC17B2" w:rsidP="00FC17B2">
      <w:pPr>
        <w:spacing w:after="0" w:line="240" w:lineRule="auto"/>
        <w:ind w:left="260" w:firstLine="719"/>
        <w:jc w:val="both"/>
        <w:rPr>
          <w:rFonts w:ascii="Times New Roman" w:hAnsi="Times New Roman" w:cs="Times New Roman"/>
          <w:sz w:val="24"/>
          <w:szCs w:val="24"/>
        </w:rPr>
      </w:pPr>
      <w:r w:rsidRPr="00FC17B2">
        <w:rPr>
          <w:rFonts w:ascii="Times New Roman" w:eastAsia="Times New Roman" w:hAnsi="Times New Roman" w:cs="Times New Roman"/>
          <w:sz w:val="24"/>
          <w:szCs w:val="24"/>
        </w:rPr>
        <w:t>2.1. Получить у преподавателя или дежурного лаборанта набор инструментов, необходимых для разборки и сборки исследуемых фар автомобиля.</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2.2. Определить тип, назначения и основные характеристики фары, предназначенной для разборки.</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2.3. Разобрать фару в такой последовательности:</w:t>
      </w:r>
    </w:p>
    <w:p w:rsidR="00FC17B2" w:rsidRPr="00FC17B2" w:rsidRDefault="00FC17B2" w:rsidP="00C40CA7">
      <w:pPr>
        <w:numPr>
          <w:ilvl w:val="0"/>
          <w:numId w:val="80"/>
        </w:numPr>
        <w:tabs>
          <w:tab w:val="left" w:pos="1676"/>
        </w:tabs>
        <w:spacing w:after="0" w:line="240" w:lineRule="auto"/>
        <w:ind w:left="260" w:firstLine="723"/>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Отвернуть три винта внутреннего обода крепления оптического элемента (см. рисунок 8.2);</w:t>
      </w:r>
    </w:p>
    <w:p w:rsidR="00FC17B2" w:rsidRPr="00FC17B2" w:rsidRDefault="00FC17B2" w:rsidP="00C40CA7">
      <w:pPr>
        <w:numPr>
          <w:ilvl w:val="0"/>
          <w:numId w:val="80"/>
        </w:numPr>
        <w:tabs>
          <w:tab w:val="left" w:pos="1680"/>
        </w:tabs>
        <w:spacing w:after="0" w:line="240" w:lineRule="auto"/>
        <w:ind w:left="1680" w:hanging="697"/>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Отвести оптический элемент;</w:t>
      </w:r>
    </w:p>
    <w:p w:rsidR="00FC17B2" w:rsidRPr="00FC17B2" w:rsidRDefault="00FC17B2" w:rsidP="00C40CA7">
      <w:pPr>
        <w:numPr>
          <w:ilvl w:val="0"/>
          <w:numId w:val="80"/>
        </w:numPr>
        <w:tabs>
          <w:tab w:val="left" w:pos="1676"/>
        </w:tabs>
        <w:spacing w:after="0" w:line="240" w:lineRule="auto"/>
        <w:ind w:left="980" w:right="240" w:firstLine="3"/>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Освободить узел крепления лампы и вынуть лампу из цоколя. 2.4. Определить тип лампы и ее цоколя.</w:t>
      </w:r>
    </w:p>
    <w:p w:rsidR="00FC17B2" w:rsidRPr="00FC17B2" w:rsidRDefault="00FC17B2"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2.5. Изучить конструкцию ламподержателя.</w:t>
      </w:r>
    </w:p>
    <w:p w:rsidR="00FC17B2" w:rsidRPr="00FC17B2" w:rsidRDefault="00FC17B2"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2.6. Начертить эскизы узлов ламподержателя.</w:t>
      </w:r>
    </w:p>
    <w:p w:rsidR="00FC17B2" w:rsidRPr="00FC17B2" w:rsidRDefault="00FC17B2"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2.7. Оценить техническое состояние корпуса фары. Для чего:</w:t>
      </w:r>
    </w:p>
    <w:p w:rsidR="00FC17B2" w:rsidRPr="00FC17B2" w:rsidRDefault="00FC17B2" w:rsidP="00C40CA7">
      <w:pPr>
        <w:numPr>
          <w:ilvl w:val="0"/>
          <w:numId w:val="80"/>
        </w:numPr>
        <w:tabs>
          <w:tab w:val="left" w:pos="1319"/>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Провести визуальный контроль корпуса и соединительных проводов фары автомобиля.</w:t>
      </w:r>
    </w:p>
    <w:p w:rsidR="00FC17B2" w:rsidRPr="00FC17B2" w:rsidRDefault="00FC17B2" w:rsidP="00C40CA7">
      <w:pPr>
        <w:numPr>
          <w:ilvl w:val="0"/>
          <w:numId w:val="80"/>
        </w:numPr>
        <w:tabs>
          <w:tab w:val="left" w:pos="1320"/>
        </w:tabs>
        <w:spacing w:after="0" w:line="240" w:lineRule="auto"/>
        <w:ind w:left="1320" w:hanging="336"/>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лампу фары и проверить, нет ли нагара на ее контактах.</w:t>
      </w:r>
    </w:p>
    <w:p w:rsidR="00FC17B2" w:rsidRPr="00FC17B2" w:rsidRDefault="00FC17B2"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2.8. Оценить техническое состояние оптического элемента. Для чего:</w:t>
      </w:r>
    </w:p>
    <w:p w:rsidR="00FC17B2" w:rsidRPr="00FC17B2" w:rsidRDefault="00FC17B2" w:rsidP="00C40CA7">
      <w:pPr>
        <w:numPr>
          <w:ilvl w:val="0"/>
          <w:numId w:val="80"/>
        </w:numPr>
        <w:tabs>
          <w:tab w:val="left" w:pos="1180"/>
        </w:tabs>
        <w:spacing w:after="0" w:line="240" w:lineRule="auto"/>
        <w:ind w:left="1180" w:hanging="195"/>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целостность стекла, отсутствие трещин и сколов.</w:t>
      </w:r>
    </w:p>
    <w:p w:rsidR="00FC17B2" w:rsidRPr="00FC17B2" w:rsidRDefault="00FC17B2" w:rsidP="00C40CA7">
      <w:pPr>
        <w:numPr>
          <w:ilvl w:val="0"/>
          <w:numId w:val="80"/>
        </w:numPr>
        <w:tabs>
          <w:tab w:val="left" w:pos="1180"/>
        </w:tabs>
        <w:spacing w:after="0" w:line="240" w:lineRule="auto"/>
        <w:ind w:left="1180" w:hanging="195"/>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в местах крепления отсутствие заусенцев и надломов.</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2.9. Оценить техническое состояние лампы фары. Для чего:</w:t>
      </w:r>
    </w:p>
    <w:p w:rsidR="00FC17B2" w:rsidRPr="00FC17B2" w:rsidRDefault="00FC17B2" w:rsidP="00C40CA7">
      <w:pPr>
        <w:numPr>
          <w:ilvl w:val="0"/>
          <w:numId w:val="81"/>
        </w:numPr>
        <w:tabs>
          <w:tab w:val="left" w:pos="1180"/>
        </w:tabs>
        <w:spacing w:after="0" w:line="240" w:lineRule="auto"/>
        <w:ind w:left="1180" w:hanging="195"/>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Визуально проверить целостность нити накаливания.</w:t>
      </w:r>
    </w:p>
    <w:p w:rsidR="00FC17B2" w:rsidRPr="00FC17B2" w:rsidRDefault="00FC17B2" w:rsidP="00C40CA7">
      <w:pPr>
        <w:numPr>
          <w:ilvl w:val="0"/>
          <w:numId w:val="81"/>
        </w:numPr>
        <w:tabs>
          <w:tab w:val="left" w:pos="1234"/>
        </w:tabs>
        <w:spacing w:after="0" w:line="240" w:lineRule="auto"/>
        <w:ind w:left="260" w:firstLine="725"/>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работоспособность лампы, для чего протестировать с помощью омметра нить накаливания на обрыв.</w:t>
      </w:r>
    </w:p>
    <w:p w:rsidR="00FC17B2" w:rsidRPr="00FC17B2" w:rsidRDefault="00FC17B2" w:rsidP="00C40CA7">
      <w:pPr>
        <w:numPr>
          <w:ilvl w:val="0"/>
          <w:numId w:val="81"/>
        </w:numPr>
        <w:tabs>
          <w:tab w:val="left" w:pos="1183"/>
        </w:tabs>
        <w:spacing w:after="0" w:line="240" w:lineRule="auto"/>
        <w:ind w:left="260" w:firstLine="726"/>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замыкание цоколя лампы на корпус. Для этого измерить омметром сопротивление между цоколем и корпусом – оно должно быть не менее 10 кОм.</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2.10. Результаты оценки технического состояния узлов и элементов фары занести в таблицу Э8.1 (согласно приведенному образцу), и сделать заключение.</w:t>
      </w: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8.1</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620"/>
        <w:gridCol w:w="1680"/>
        <w:gridCol w:w="3160"/>
        <w:gridCol w:w="3560"/>
        <w:gridCol w:w="30"/>
      </w:tblGrid>
      <w:tr w:rsidR="00FC17B2" w:rsidRPr="00FC17B2" w:rsidTr="006E6E40">
        <w:trPr>
          <w:trHeight w:val="428"/>
        </w:trPr>
        <w:tc>
          <w:tcPr>
            <w:tcW w:w="620" w:type="dxa"/>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ind w:left="16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6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Наименова-</w:t>
            </w:r>
          </w:p>
        </w:tc>
        <w:tc>
          <w:tcPr>
            <w:tcW w:w="316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Описание технического</w:t>
            </w:r>
          </w:p>
        </w:tc>
        <w:tc>
          <w:tcPr>
            <w:tcW w:w="3560" w:type="dxa"/>
            <w:vMerge w:val="restart"/>
            <w:tcBorders>
              <w:top w:val="single" w:sz="8" w:space="0" w:color="auto"/>
              <w:right w:val="single" w:sz="8" w:space="0" w:color="auto"/>
            </w:tcBorders>
            <w:vAlign w:val="bottom"/>
          </w:tcPr>
          <w:p w:rsidR="00FC17B2" w:rsidRPr="00FC17B2" w:rsidRDefault="00FC17B2" w:rsidP="00FC17B2">
            <w:pPr>
              <w:spacing w:after="0" w:line="240" w:lineRule="auto"/>
              <w:ind w:left="1040"/>
              <w:rPr>
                <w:rFonts w:ascii="Times New Roman" w:hAnsi="Times New Roman" w:cs="Times New Roman"/>
                <w:sz w:val="24"/>
                <w:szCs w:val="24"/>
              </w:rPr>
            </w:pPr>
            <w:r w:rsidRPr="00FC17B2">
              <w:rPr>
                <w:rFonts w:ascii="Times New Roman" w:eastAsia="Times New Roman" w:hAnsi="Times New Roman" w:cs="Times New Roman"/>
                <w:sz w:val="24"/>
                <w:szCs w:val="24"/>
              </w:rPr>
              <w:t>Заключение</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03"/>
        </w:trPr>
        <w:tc>
          <w:tcPr>
            <w:tcW w:w="620" w:type="dxa"/>
            <w:vMerge w:val="restart"/>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п/п</w:t>
            </w:r>
          </w:p>
        </w:tc>
        <w:tc>
          <w:tcPr>
            <w:tcW w:w="168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ние</w:t>
            </w:r>
          </w:p>
        </w:tc>
        <w:tc>
          <w:tcPr>
            <w:tcW w:w="316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состояния узла или эле-</w:t>
            </w:r>
          </w:p>
        </w:tc>
        <w:tc>
          <w:tcPr>
            <w:tcW w:w="356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03"/>
        </w:trPr>
        <w:tc>
          <w:tcPr>
            <w:tcW w:w="620" w:type="dxa"/>
            <w:vMerge/>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мента</w:t>
            </w:r>
          </w:p>
        </w:tc>
        <w:tc>
          <w:tcPr>
            <w:tcW w:w="3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42"/>
        </w:trPr>
        <w:tc>
          <w:tcPr>
            <w:tcW w:w="6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vMerge/>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8"/>
        </w:trPr>
        <w:tc>
          <w:tcPr>
            <w:tcW w:w="620" w:type="dxa"/>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Оптический</w:t>
            </w:r>
          </w:p>
        </w:tc>
        <w:tc>
          <w:tcPr>
            <w:tcW w:w="316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–Рабочая  поверхность</w:t>
            </w:r>
          </w:p>
        </w:tc>
        <w:tc>
          <w:tcPr>
            <w:tcW w:w="356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Пригоден  к  дальнейшей</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62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элемент</w:t>
            </w:r>
          </w:p>
        </w:tc>
        <w:tc>
          <w:tcPr>
            <w:tcW w:w="316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ровная, не имеет следов</w:t>
            </w:r>
          </w:p>
        </w:tc>
        <w:tc>
          <w:tcPr>
            <w:tcW w:w="356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эксплуатации</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1"/>
        </w:trPr>
        <w:tc>
          <w:tcPr>
            <w:tcW w:w="62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черноты и сколов</w:t>
            </w:r>
          </w:p>
        </w:tc>
        <w:tc>
          <w:tcPr>
            <w:tcW w:w="3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9"/>
        </w:trPr>
        <w:tc>
          <w:tcPr>
            <w:tcW w:w="6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160" w:type="dxa"/>
            <w:tcBorders>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w:t>
            </w:r>
            <w:r w:rsidRPr="00FC17B2">
              <w:rPr>
                <w:rFonts w:ascii="Times New Roman" w:eastAsia="Symbol" w:hAnsi="Times New Roman" w:cs="Times New Roman"/>
                <w:sz w:val="24"/>
                <w:szCs w:val="24"/>
              </w:rPr>
              <w:t>…</w:t>
            </w:r>
          </w:p>
        </w:tc>
        <w:tc>
          <w:tcPr>
            <w:tcW w:w="3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8"/>
        </w:trPr>
        <w:tc>
          <w:tcPr>
            <w:tcW w:w="620" w:type="dxa"/>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Корпус</w:t>
            </w:r>
          </w:p>
        </w:tc>
        <w:tc>
          <w:tcPr>
            <w:tcW w:w="316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r w:rsidRPr="00FC17B2">
              <w:rPr>
                <w:rFonts w:ascii="Times New Roman" w:eastAsia="Symbol" w:hAnsi="Times New Roman" w:cs="Times New Roman"/>
                <w:sz w:val="24"/>
                <w:szCs w:val="24"/>
              </w:rPr>
              <w:t>…</w:t>
            </w:r>
          </w:p>
        </w:tc>
        <w:tc>
          <w:tcPr>
            <w:tcW w:w="3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6"/>
        </w:trPr>
        <w:tc>
          <w:tcPr>
            <w:tcW w:w="6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фары</w:t>
            </w:r>
          </w:p>
        </w:tc>
        <w:tc>
          <w:tcPr>
            <w:tcW w:w="31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34"/>
        </w:trPr>
        <w:tc>
          <w:tcPr>
            <w:tcW w:w="62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Лампа</w:t>
            </w:r>
          </w:p>
        </w:tc>
        <w:tc>
          <w:tcPr>
            <w:tcW w:w="3160" w:type="dxa"/>
            <w:tcBorders>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r w:rsidRPr="00FC17B2">
              <w:rPr>
                <w:rFonts w:ascii="Times New Roman" w:eastAsia="Symbol" w:hAnsi="Times New Roman" w:cs="Times New Roman"/>
                <w:sz w:val="24"/>
                <w:szCs w:val="24"/>
              </w:rPr>
              <w:t>…</w:t>
            </w:r>
          </w:p>
        </w:tc>
        <w:tc>
          <w:tcPr>
            <w:tcW w:w="3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2.11. Собрать фару и провести её визуальный осмотр.</w:t>
      </w:r>
    </w:p>
    <w:p w:rsidR="00FC17B2" w:rsidRPr="00FC17B2" w:rsidRDefault="00FC17B2" w:rsidP="00C40CA7">
      <w:pPr>
        <w:numPr>
          <w:ilvl w:val="1"/>
          <w:numId w:val="82"/>
        </w:numPr>
        <w:tabs>
          <w:tab w:val="left" w:pos="1280"/>
        </w:tabs>
        <w:spacing w:after="0" w:line="240" w:lineRule="auto"/>
        <w:ind w:left="1280" w:hanging="29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 результатам проделанной работы сделать обобщенные выводы</w:t>
      </w:r>
    </w:p>
    <w:p w:rsidR="00FC17B2" w:rsidRPr="00FC17B2" w:rsidRDefault="00FC17B2" w:rsidP="00C40CA7">
      <w:pPr>
        <w:numPr>
          <w:ilvl w:val="0"/>
          <w:numId w:val="82"/>
        </w:numPr>
        <w:tabs>
          <w:tab w:val="left" w:pos="480"/>
        </w:tabs>
        <w:spacing w:after="0" w:line="240" w:lineRule="auto"/>
        <w:ind w:left="480" w:hanging="21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оформить отчет.</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1800"/>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Методический материал к лабораторной работе.</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Система освещения и световой сигнализации предназначена для освещения дороги при движении в ночное время суток, рабочих органов на специальных (дорожных, строительных, сельскохозяйственных и т. п.) машинах, передачи информации о габаритах автомобиля или трактора, предполагаемом или совершаемом маневре, для освещения номерного знака, кабины, салона кузова, щитка приборов, багажника, подкапотного пространства и т. п.</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 высоких скоростях движения ночью необходимо освещать дорогу перед автомобилем на расстоянии 50 - 250 м.</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Эта проблема решается установкой на автомобилях и других транспортных средствах фар головного освещения с параболоидными отражателями света.</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Отраженные от отражателя лучи и</w:t>
      </w:r>
      <w:r w:rsidR="006E6E40">
        <w:rPr>
          <w:rFonts w:ascii="Times New Roman" w:eastAsia="Times New Roman" w:hAnsi="Times New Roman" w:cs="Times New Roman"/>
          <w:sz w:val="24"/>
          <w:szCs w:val="24"/>
        </w:rPr>
        <w:t>дут узким пучком параллельно оп</w:t>
      </w:r>
      <w:r w:rsidRPr="00FC17B2">
        <w:rPr>
          <w:rFonts w:ascii="Times New Roman" w:eastAsia="Times New Roman" w:hAnsi="Times New Roman" w:cs="Times New Roman"/>
          <w:sz w:val="24"/>
          <w:szCs w:val="24"/>
        </w:rPr>
        <w:t>тической оси, если в фокусе отражателя помещен точечный источник света. Нить накала лампы для фар имеет конечные размеры. Поверхность отражателя не имеет точной математической формы параболоида. Поэтому в фарах отраженные лучи представляют собой слабо расходящийся пучок (рисунок 8.1).</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6E6E40" w:rsidP="00FC17B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5504" behindDoc="1" locked="0" layoutInCell="0" allowOverlap="1">
            <wp:simplePos x="0" y="0"/>
            <wp:positionH relativeFrom="page">
              <wp:posOffset>1200150</wp:posOffset>
            </wp:positionH>
            <wp:positionV relativeFrom="page">
              <wp:posOffset>3810000</wp:posOffset>
            </wp:positionV>
            <wp:extent cx="5400675" cy="3657600"/>
            <wp:effectExtent l="19050" t="0" r="952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5400675" cy="365760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Default="00FC17B2"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Default="006E6E40" w:rsidP="00FC17B2">
      <w:pPr>
        <w:spacing w:after="0" w:line="240" w:lineRule="auto"/>
        <w:rPr>
          <w:rFonts w:ascii="Times New Roman" w:hAnsi="Times New Roman" w:cs="Times New Roman"/>
          <w:sz w:val="24"/>
          <w:szCs w:val="24"/>
        </w:rPr>
      </w:pPr>
    </w:p>
    <w:p w:rsidR="006E6E40" w:rsidRPr="006E6E40" w:rsidRDefault="006E6E40" w:rsidP="00FC17B2">
      <w:pPr>
        <w:spacing w:after="0" w:line="240" w:lineRule="auto"/>
        <w:rPr>
          <w:rFonts w:ascii="Times New Roman" w:hAnsi="Times New Roman" w:cs="Times New Roman"/>
          <w:i/>
          <w:sz w:val="24"/>
          <w:szCs w:val="24"/>
        </w:rPr>
      </w:pPr>
    </w:p>
    <w:p w:rsidR="006E6E40" w:rsidRPr="006E6E40" w:rsidRDefault="006E6E40" w:rsidP="00FC17B2">
      <w:pPr>
        <w:spacing w:after="0" w:line="240" w:lineRule="auto"/>
        <w:rPr>
          <w:rFonts w:ascii="Times New Roman" w:hAnsi="Times New Roman" w:cs="Times New Roman"/>
          <w:i/>
          <w:sz w:val="24"/>
          <w:szCs w:val="24"/>
        </w:rPr>
      </w:pPr>
    </w:p>
    <w:p w:rsidR="006E6E40" w:rsidRDefault="006E6E40" w:rsidP="00FC17B2">
      <w:pPr>
        <w:spacing w:after="0" w:line="240" w:lineRule="auto"/>
        <w:rPr>
          <w:rFonts w:ascii="Times New Roman" w:hAnsi="Times New Roman" w:cs="Times New Roman"/>
          <w:sz w:val="24"/>
          <w:szCs w:val="24"/>
        </w:rPr>
      </w:pPr>
    </w:p>
    <w:p w:rsidR="00FC17B2" w:rsidRPr="00FC17B2" w:rsidRDefault="006E6E40"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Рисунок 8.1 - Оптические системы фар головного освещения: а-с американской системой светораспределения; б-с европейской системой светораспределения; в-лампа для фары с европейской системой светораспределения; 1-нить дальнего света; 2-нить ближнего света; 3-экран; 4-фланец; 5-цоколь; 6-выводы штекерные</w:t>
      </w:r>
    </w:p>
    <w:p w:rsidR="006E6E40"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Световой поток источника света распространяется в пределах телесного угла, равного 4</w:t>
      </w:r>
      <w:r w:rsidRPr="00FC17B2">
        <w:rPr>
          <w:rFonts w:ascii="Times New Roman" w:eastAsia="Arial Unicode MS" w:hAnsi="Times New Roman" w:cs="Times New Roman"/>
          <w:sz w:val="24"/>
          <w:szCs w:val="24"/>
        </w:rPr>
        <w:t>π</w:t>
      </w:r>
      <w:r w:rsidRPr="00FC17B2">
        <w:rPr>
          <w:rFonts w:ascii="Times New Roman" w:eastAsia="Times New Roman" w:hAnsi="Times New Roman" w:cs="Times New Roman"/>
          <w:sz w:val="24"/>
          <w:szCs w:val="24"/>
        </w:rPr>
        <w:t xml:space="preserve">. На отражатель падает световой поток, расходящийся в телесном угле </w:t>
      </w:r>
      <w:r w:rsidRPr="00FC17B2">
        <w:rPr>
          <w:rFonts w:ascii="Times New Roman" w:eastAsia="Arial Unicode MS" w:hAnsi="Times New Roman" w:cs="Times New Roman"/>
          <w:sz w:val="24"/>
          <w:szCs w:val="24"/>
        </w:rPr>
        <w:t>ω</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 xml:space="preserve"> После отражения этот поток концентрируется в малом телесном угле </w:t>
      </w:r>
      <w:r w:rsidRPr="00FC17B2">
        <w:rPr>
          <w:rFonts w:ascii="Times New Roman" w:eastAsia="Arial Unicode MS" w:hAnsi="Times New Roman" w:cs="Times New Roman"/>
          <w:sz w:val="24"/>
          <w:szCs w:val="24"/>
        </w:rPr>
        <w:t>ω</w:t>
      </w:r>
      <w:r w:rsidRPr="00FC17B2">
        <w:rPr>
          <w:rFonts w:ascii="Times New Roman" w:eastAsia="Times New Roman" w:hAnsi="Times New Roman" w:cs="Times New Roman"/>
          <w:sz w:val="24"/>
          <w:szCs w:val="24"/>
        </w:rPr>
        <w:t>ώ</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Световой поток равен произведению средней силы света в заданном телесном угле на значение этого угла.</w:t>
      </w:r>
      <w:r w:rsidR="006E6E40"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Даже при некотором уменьшении отраженного светового потока, обусловленного потерями на отражение, концентрация пучка отраженных лучей в </w:t>
      </w:r>
      <w:r w:rsidRPr="00FC17B2">
        <w:rPr>
          <w:rFonts w:ascii="Times New Roman" w:eastAsia="Times New Roman" w:hAnsi="Times New Roman" w:cs="Times New Roman"/>
          <w:sz w:val="24"/>
          <w:szCs w:val="24"/>
        </w:rPr>
        <w:lastRenderedPageBreak/>
        <w:t xml:space="preserve">малом телесном угле </w:t>
      </w:r>
      <w:r w:rsidRPr="00FC17B2">
        <w:rPr>
          <w:rFonts w:ascii="Times New Roman" w:eastAsia="Arial Unicode MS" w:hAnsi="Times New Roman" w:cs="Times New Roman"/>
          <w:sz w:val="24"/>
          <w:szCs w:val="24"/>
        </w:rPr>
        <w:t>ω</w:t>
      </w:r>
      <w:r w:rsidRPr="00FC17B2">
        <w:rPr>
          <w:rFonts w:ascii="Times New Roman" w:eastAsia="Times New Roman" w:hAnsi="Times New Roman" w:cs="Times New Roman"/>
          <w:sz w:val="24"/>
          <w:szCs w:val="24"/>
        </w:rPr>
        <w:t xml:space="preserve">ώ </w:t>
      </w:r>
      <w:r w:rsidRPr="00FC17B2">
        <w:rPr>
          <w:rFonts w:ascii="Times New Roman" w:eastAsia="Times New Roman" w:hAnsi="Times New Roman" w:cs="Times New Roman"/>
          <w:sz w:val="24"/>
          <w:szCs w:val="24"/>
          <w:vertAlign w:val="subscript"/>
        </w:rPr>
        <w:t>2</w:t>
      </w:r>
      <w:r w:rsidRPr="00FC17B2">
        <w:rPr>
          <w:rFonts w:ascii="Times New Roman" w:eastAsia="Times New Roman" w:hAnsi="Times New Roman" w:cs="Times New Roman"/>
          <w:sz w:val="24"/>
          <w:szCs w:val="24"/>
        </w:rPr>
        <w:t xml:space="preserve"> позволяет во много раз увеличить силу света в нем по сравнению с силой света нити накала лампы.</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Фары автомобиля должны удовлетворять двум противоречивым требованиям:</w:t>
      </w:r>
    </w:p>
    <w:p w:rsidR="00FC17B2" w:rsidRPr="00FC17B2" w:rsidRDefault="00FC17B2" w:rsidP="00C40CA7">
      <w:pPr>
        <w:numPr>
          <w:ilvl w:val="0"/>
          <w:numId w:val="83"/>
        </w:numPr>
        <w:tabs>
          <w:tab w:val="left" w:pos="1676"/>
        </w:tabs>
        <w:spacing w:after="0" w:line="240" w:lineRule="auto"/>
        <w:ind w:left="260" w:right="20" w:firstLine="722"/>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обеспечивать достаточную освещенность дороги и находящихся на ней объектов на расстоянии не менее 100 м;</w:t>
      </w:r>
    </w:p>
    <w:p w:rsidR="00FC17B2" w:rsidRPr="006E6E40" w:rsidRDefault="00FC17B2" w:rsidP="00C40CA7">
      <w:pPr>
        <w:numPr>
          <w:ilvl w:val="0"/>
          <w:numId w:val="83"/>
        </w:numPr>
        <w:tabs>
          <w:tab w:val="left" w:pos="1700"/>
        </w:tabs>
        <w:spacing w:after="0" w:line="240" w:lineRule="auto"/>
        <w:ind w:left="260" w:firstLine="720"/>
        <w:jc w:val="both"/>
        <w:rPr>
          <w:rFonts w:ascii="Times New Roman" w:hAnsi="Times New Roman" w:cs="Times New Roman"/>
          <w:sz w:val="24"/>
          <w:szCs w:val="24"/>
        </w:rPr>
      </w:pPr>
      <w:r w:rsidRPr="006E6E40">
        <w:rPr>
          <w:rFonts w:ascii="Times New Roman" w:eastAsia="Times New Roman" w:hAnsi="Times New Roman" w:cs="Times New Roman"/>
          <w:sz w:val="24"/>
          <w:szCs w:val="24"/>
        </w:rPr>
        <w:t>не ослеплять водителей встречного транспорта.</w:t>
      </w:r>
      <w:r w:rsidR="006E6E40">
        <w:rPr>
          <w:rFonts w:ascii="Times New Roman" w:eastAsia="Times New Roman" w:hAnsi="Times New Roman" w:cs="Times New Roman"/>
          <w:sz w:val="24"/>
          <w:szCs w:val="24"/>
        </w:rPr>
        <w:t xml:space="preserve"> </w:t>
      </w:r>
      <w:r w:rsidRPr="006E6E40">
        <w:rPr>
          <w:rFonts w:ascii="Times New Roman" w:eastAsia="Times New Roman" w:hAnsi="Times New Roman" w:cs="Times New Roman"/>
          <w:sz w:val="24"/>
          <w:szCs w:val="24"/>
        </w:rPr>
        <w:t>Ослепление водителей светом фар при встречном разъезде транспорта является серьезной проблемой, связанной с обеспечением безопасности движения. В настоящее время эта проблема решается путем использования двухрежимных систем головного освещения с дальним и ближним светом.</w:t>
      </w:r>
    </w:p>
    <w:p w:rsidR="00FC17B2" w:rsidRPr="00FC17B2" w:rsidRDefault="00FC17B2" w:rsidP="00FC17B2">
      <w:pPr>
        <w:spacing w:after="0" w:line="240" w:lineRule="auto"/>
        <w:ind w:left="260" w:right="2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Термином«дальний свет» обозначают световой пучок фары или комплекта фар, предназначенный для освещения дороги перед транспортным средством при отсутствии встречного транспорта. Ближним светом является световой пучок фары или комплекта фар, обеспечивающий освещение дороги перед транспортным средством при движении в городах или при разъезде со встречным транспортом на автодорогах.</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Распределение света на дороге зависит от конструкции оптического элемента и лампы.</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Современные автомобили оборудованы в основном круглыми и прямоугольными головными фарами с американской и европейской асимметричными системами светораспределения. Асимметричный свет обеспечивает лучшую освещенность той стороны дороги, по которой движется автомобиль и уменьшает степень ослепления водителей встречного транспорта. Снижение степени ослепления при встречном разъезде транспорта обеспечивается применением в фарах двухнитевых ламп.</w:t>
      </w:r>
    </w:p>
    <w:p w:rsidR="00FC17B2" w:rsidRPr="00FC17B2" w:rsidRDefault="00FC17B2" w:rsidP="00C40CA7">
      <w:pPr>
        <w:numPr>
          <w:ilvl w:val="0"/>
          <w:numId w:val="84"/>
        </w:numPr>
        <w:tabs>
          <w:tab w:val="left" w:pos="1296"/>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лампах фар с американской системой светораспределения нить накала дальнего света (обычно дугообразной формы) расположена в фокусе отражателя; по отношению к ней нить накала ближнего света (цилиндрической формы) смещена неск</w:t>
      </w:r>
      <w:r w:rsidR="006E6E40">
        <w:rPr>
          <w:rFonts w:ascii="Times New Roman" w:eastAsia="Times New Roman" w:hAnsi="Times New Roman" w:cs="Times New Roman"/>
          <w:sz w:val="24"/>
          <w:szCs w:val="24"/>
        </w:rPr>
        <w:t>олько вверх и вправо (если смот</w:t>
      </w:r>
      <w:r w:rsidRPr="00FC17B2">
        <w:rPr>
          <w:rFonts w:ascii="Times New Roman" w:eastAsia="Times New Roman" w:hAnsi="Times New Roman" w:cs="Times New Roman"/>
          <w:sz w:val="24"/>
          <w:szCs w:val="24"/>
        </w:rPr>
        <w:t>реть на отражатель со стороны светового отверстия).</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Расфокусировка нити ближнего света разделяет пучок отраженных лучей на две основные части. Одна часть светового пучка, отраженная от внутренней части отражателя (на стороне вершины параболоида А) до фокальной плоскости ВВ' направлена вправо и вниз относительно оптической оси фары . Другая часть светового пучка, отраженная от внешней части отражателя между фокальной плоскостью и кромкой выходного отверстия СС' , направлена влево и вверх и попадает в зону расположения глаз водителя встречного транспорта.</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Световой пучок в американской системе распределения ближнего света размыт, четкой светотеневой границы нет. Увеличение угла рассеивания отраженного светового потока вызывает необходимость вторичного светораспределония рассеивателем со сложной системой микроэлементов. Для уменьшения светового потока лучей, отраженных вверх и вправо от</w:t>
      </w:r>
      <w:r w:rsidR="006E6E40">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 xml:space="preserve">оптической оси, применяют отражатели с меньшей глубиной (с меньшим телесным углом </w:t>
      </w:r>
      <w:r w:rsidRPr="00FC17B2">
        <w:rPr>
          <w:rFonts w:ascii="Times New Roman" w:eastAsia="Arial Unicode MS" w:hAnsi="Times New Roman" w:cs="Times New Roman"/>
          <w:sz w:val="24"/>
          <w:szCs w:val="24"/>
        </w:rPr>
        <w:t>ω</w:t>
      </w:r>
      <w:r w:rsidRPr="00FC17B2">
        <w:rPr>
          <w:rFonts w:ascii="Times New Roman" w:eastAsia="Times New Roman" w:hAnsi="Times New Roman" w:cs="Times New Roman"/>
          <w:sz w:val="24"/>
          <w:szCs w:val="24"/>
        </w:rPr>
        <w:t>ώ</w:t>
      </w:r>
      <w:r w:rsidRPr="00FC17B2">
        <w:rPr>
          <w:rFonts w:ascii="Times New Roman" w:eastAsia="Times New Roman" w:hAnsi="Times New Roman" w:cs="Times New Roman"/>
          <w:sz w:val="24"/>
          <w:szCs w:val="24"/>
          <w:vertAlign w:val="subscript"/>
        </w:rPr>
        <w:t>1</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Фары с европейской системой светораспредсления ближнего света создают четко выраженную светотеневую границу. Нить дальнего света имеет дугообразную форму и располагается в фокусе отражателя. Нить ближнего света цилиндрической формы выдвинута вперед и расположена чуть выше и параллельно оптической оси. Лучи от нити ближнего света, попадающие на верхнюю половину параболоидного отражателя, отражаются вниз, освещая близлежащие участки дороги перед автомобилем. Светотеневую границу создает экран, расположенный под нитью ближнего света.</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Непрозрачный экран исключает попадание световых лучей на нижнюю полусферу отражателя, поэтому траектория движения глаз водителя встречного транспорта находится в теневой зоне. Одна сторона экрана отогнута вниз на угол 15°, что позволяет увеличить активную поверхность левой половины отражателя и освещенно</w:t>
      </w:r>
      <w:r w:rsidR="006E6E40">
        <w:rPr>
          <w:rFonts w:ascii="Times New Roman" w:eastAsia="Times New Roman" w:hAnsi="Times New Roman" w:cs="Times New Roman"/>
          <w:sz w:val="24"/>
          <w:szCs w:val="24"/>
        </w:rPr>
        <w:t>сть правой обочины и полосы дви</w:t>
      </w:r>
      <w:r w:rsidRPr="00FC17B2">
        <w:rPr>
          <w:rFonts w:ascii="Times New Roman" w:eastAsia="Times New Roman" w:hAnsi="Times New Roman" w:cs="Times New Roman"/>
          <w:sz w:val="24"/>
          <w:szCs w:val="24"/>
        </w:rPr>
        <w:t>жения автомобиля.</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Европейская система светораспределения по сравнению с американской хорошо освещает правую часть дороги, обочину и вызывает меньшее слепящее воздействие на водителей встречного транспорта. При движении автомобиля по неровной дороге колебания светотеневой границы быстро утомляют зрение водителя. Американская система с размытым световым пучком ближнего света менее чувствительна к неровностям дороги. При встречном разъезде автомобилей с различными системами распределения ближнего света водители автомобилей с фарами европейского типа испытывают ослепление в большей степени.</w:t>
      </w:r>
    </w:p>
    <w:p w:rsidR="00FC17B2" w:rsidRPr="00FC17B2" w:rsidRDefault="00FC17B2" w:rsidP="006E6E40">
      <w:pPr>
        <w:spacing w:after="0" w:line="240" w:lineRule="auto"/>
        <w:ind w:left="260" w:firstLine="720"/>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На автомобилях применяются двух- и четырехфарные системы головного освещения. При двухфарной системе каждая фара создает дальний</w:t>
      </w:r>
      <w:r w:rsidR="006E6E40">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ближний свет, что усложняет конструкцию рассеивателя. В четырехфарной системе две внутренние фары с однонитевыми лампами создают только дальний свет. Другие две фары, располагаемые ближе к плоскостям бокового габарита автомобиля, имеют двухнитевые лампы и обеспечивают ближний свет при встречном разъезде автомобилей и дальний, совместно с внутренними фарами при отсутствии встречного транспорта. Рациональ-ное распределение ближнего и дальнего (света по отдельным фарам позволяет рассчитать оптическую систему на определенный режим работы. Однако четырехфарная система имеет большую стоимость.</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Помимо обязательных фар головного освещения с дальним и ближним светом на автомобилях могут быть установлены противотуманные фары, фары-прожекторы и фары рабочего освещения.</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Противотуманные фары используются при движении в тумане, при большой запыленности воздуха и во время снегопада. Они отличаются специальным светораспределением и низким по отношению к дорожному полотну расположением. Рассеяние противотуманных фар увеличено в горизонтальной и ограничено в вертикальной плоскостях. Рассеивающее действие туманной среды на световой поток противотуманных фар огра-ничивается благодаря уменьшению длины пути световых лучей. Световой пучок противотуманной фары должен иметь резкую светотеневую границу</w:t>
      </w:r>
      <w:r w:rsidR="006E6E40">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горизонтальной плоскости оптической оси, чтобы не освещать частицы тумана и пыли, находящиеся выше этой плоскости.</w:t>
      </w:r>
      <w:r w:rsidR="006E6E40">
        <w:rPr>
          <w:rFonts w:ascii="Times New Roman" w:eastAsia="Times New Roman" w:hAnsi="Times New Roman" w:cs="Times New Roman"/>
          <w:sz w:val="24"/>
          <w:szCs w:val="24"/>
        </w:rPr>
        <w:t xml:space="preserve"> </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Прямоугольные фары имеют параболоидный отражатель, срезанный снизу и сверху горизонтальными плоскостями. Увеличение светового отверстия в горизонтальной плоскости позволяет обеспечить лучшее освещение дороги на большом расстоянии. Прямоугольные фары проще разместить в передней части автомобиля между капотом и буфером.</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Наибольшее распространение в России получили круглые фары ФГ-122 с американской системой светор</w:t>
      </w:r>
      <w:r w:rsidR="006E6E40">
        <w:rPr>
          <w:rFonts w:ascii="Times New Roman" w:eastAsia="Times New Roman" w:hAnsi="Times New Roman" w:cs="Times New Roman"/>
          <w:sz w:val="24"/>
          <w:szCs w:val="24"/>
        </w:rPr>
        <w:t>аспределения и фары ФГ-140 с евро</w:t>
      </w:r>
      <w:r w:rsidRPr="00FC17B2">
        <w:rPr>
          <w:rFonts w:ascii="Times New Roman" w:eastAsia="Times New Roman" w:hAnsi="Times New Roman" w:cs="Times New Roman"/>
          <w:sz w:val="24"/>
          <w:szCs w:val="24"/>
        </w:rPr>
        <w:t>пейской системой светораспределения.</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Корпус фары ФГ-140 (рисунок 8.2) изготовлен из листовой стали ме-тодом штамповки . Поверхность корпуса покрыта несколькими слоями стойкого лака. На ребра внутренней части корпуса своей тыльной стороной ложится установочное кольцо, которое прижимается к корпусу пружиной. По периферии установочного кольца предусмотрены пазы , в которые входят головки регулировочных винтов. Винты ввертываются в гайки, закрепленные на корпусе, обеспечивая необходимую регулировку направления светового пучка фары в горизонтальной и вертикальной плоскостях.</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Лицевая сторона установочного кольца служит привалочной плоскостью для оптического элемента. Оптический элемент крепится к кольцу тремя винтами с помощью внутреннего ободка. Для фиксации оптического элемента в определенном положении установочное кольцо имеет три несимметрично расположенных окна.</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Оптический элемент объединяет в себе параболоидный отражатель и рассеиватель. Отражатели полуразборных и склеенных металлостеклянных оптических элементов фар изготовляют штамповкой из стального листа или ленты с последующим нанесением алюминиевого отражающего покрытия. Окисление алюминированной поверхности предотвращается тонким слоем лака. Алюминированная поверхность отражает до 90 % падающего на нее света.</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Рассеиватели окончательно формируют выходящий из фары световой пучок. Они представляют собой сложную составную стеклянную линзу с многочисленными преломляющими элементами. Рассеиватели изготовляют прессовкой из стекломассы.</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Применяются также цельностеклянные оптические элементы (лампы-фары). Внутренняя поверхность стеклянного алюминированного отражателя полностью защищена от внешних воздействий и обеспечивает стабильность светотехнических характеристик фары в течение всего срока службы.</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926528" behindDoc="1" locked="0" layoutInCell="0" allowOverlap="1">
            <wp:simplePos x="0" y="0"/>
            <wp:positionH relativeFrom="column">
              <wp:posOffset>1494155</wp:posOffset>
            </wp:positionH>
            <wp:positionV relativeFrom="paragraph">
              <wp:posOffset>19050</wp:posOffset>
            </wp:positionV>
            <wp:extent cx="3561080" cy="197675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4">
                      <a:clrChange>
                        <a:clrFrom>
                          <a:srgbClr val="000000"/>
                        </a:clrFrom>
                        <a:clrTo>
                          <a:srgbClr val="000000">
                            <a:alpha val="0"/>
                          </a:srgbClr>
                        </a:clrTo>
                      </a:clrChange>
                      <a:extLst>
                        <a:ext uri="{28A0092B-C50C-407E-A947-70E740481C1C}"/>
                      </a:extLst>
                    </a:blip>
                    <a:srcRect/>
                    <a:stretch>
                      <a:fillRect/>
                    </a:stretch>
                  </pic:blipFill>
                  <pic:spPr bwMode="auto">
                    <a:xfrm>
                      <a:off x="0" y="0"/>
                      <a:ext cx="3561080" cy="1976755"/>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8.2 - Устройство круглой фары</w:t>
      </w:r>
    </w:p>
    <w:p w:rsidR="00FC17B2" w:rsidRPr="00FC17B2" w:rsidRDefault="00FC17B2"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sz w:val="24"/>
          <w:szCs w:val="24"/>
        </w:rPr>
        <w:t>1-оптический элемент; 2-ободок; 3-регулировочные винты; 4-держатель; 5-корпус; 6-источник света; 7-токопроводящая колодка; 8-винты крепления ободка.</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Оптический элемент подключается к системе электрооборудования проводами, проходящими в корпус фары через уплотняющую втулку. Внутри корпуса провода присоединяются к трехконтактному соединителю со стандартизированным расположением контактов.</w:t>
      </w:r>
    </w:p>
    <w:p w:rsidR="00FC17B2" w:rsidRPr="00FC17B2" w:rsidRDefault="00FC17B2" w:rsidP="00C40CA7">
      <w:pPr>
        <w:numPr>
          <w:ilvl w:val="0"/>
          <w:numId w:val="85"/>
        </w:numPr>
        <w:tabs>
          <w:tab w:val="left" w:pos="1248"/>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фаре ФГ-122 применяется оптический элемент с двухнитевой лампой. В оптический элемент фары ФГ-140 с обратной стороны отражателя установлена лампа с унифицированным фланцевым цоколем P45L. Ступенчатый фланец напаян на цоколь диаметром 22 мм. Фланец имеет две базовые опорные поверхности, позволяющие применять лампы для отражателей с двумя фокусными расстояниями 22 и 27 мм. Выводы лампы выполнены в виде прямоугольных штекерных пластин, на которые надет со-единитель.</w:t>
      </w:r>
    </w:p>
    <w:p w:rsidR="00FC17B2" w:rsidRPr="00FC17B2" w:rsidRDefault="00FC17B2" w:rsidP="00FC17B2">
      <w:pPr>
        <w:spacing w:after="0" w:line="240" w:lineRule="auto"/>
        <w:ind w:left="1360"/>
        <w:rPr>
          <w:rFonts w:ascii="Times New Roman" w:hAnsi="Times New Roman" w:cs="Times New Roman"/>
          <w:sz w:val="24"/>
          <w:szCs w:val="24"/>
        </w:rPr>
      </w:pPr>
      <w:r w:rsidRPr="00FC17B2">
        <w:rPr>
          <w:rFonts w:ascii="Times New Roman" w:eastAsia="Times New Roman" w:hAnsi="Times New Roman" w:cs="Times New Roman"/>
          <w:b/>
          <w:bCs/>
          <w:sz w:val="24"/>
          <w:szCs w:val="24"/>
        </w:rPr>
        <w:t>Современные лампы, их обозначение и классификация</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Выпускаемые отечественной промышленностью автомобильные лампы имеют обозначения, характеризующие область их применения. В обозначение входит буква А (автомобильная), номинальное напряжение (6,12 или 24 В) и мощности (в Вт) нитей дальнего и ближнего света (например, А12—45+ 40). Значения мощ</w:t>
      </w:r>
      <w:r w:rsidR="006E6E40">
        <w:rPr>
          <w:rFonts w:ascii="Times New Roman" w:eastAsia="Times New Roman" w:hAnsi="Times New Roman" w:cs="Times New Roman"/>
          <w:sz w:val="24"/>
          <w:szCs w:val="24"/>
        </w:rPr>
        <w:t>ности следуют одно за другим чер</w:t>
      </w:r>
      <w:r w:rsidRPr="00FC17B2">
        <w:rPr>
          <w:rFonts w:ascii="Times New Roman" w:eastAsia="Times New Roman" w:hAnsi="Times New Roman" w:cs="Times New Roman"/>
          <w:sz w:val="24"/>
          <w:szCs w:val="24"/>
        </w:rPr>
        <w:t>ез знак "+". К перечисленным составляющим обозначения лампы может быть добавлена цифра для указания модификации типа.</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Световая отдача автомобильных ламп составляет 14 - 18 лм/Вт при сроке службы 125 - 200 ч. Увеличить яркость и световую отдачу ламп накаливания можно за счет повышения температуры вольфрамовой нити. Однако при температуре свыше 2300 - 2400°С вольфрам интенсивно испаряется и нить быстро перегорает. Испаряющийся вольфрам оседает на стенках стеклянной колбы и затемняет ее.</w:t>
      </w:r>
    </w:p>
    <w:p w:rsidR="00FC17B2" w:rsidRPr="00FC17B2" w:rsidRDefault="00FC17B2" w:rsidP="006E6E40">
      <w:pPr>
        <w:spacing w:after="0" w:line="240" w:lineRule="auto"/>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Рабочая температура нити, составляющая 2700 - 2900°С, достигается</w:t>
      </w:r>
      <w:r w:rsidR="006E6E40">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лампах с галогенным циклом, что обеспечивает их повышенную (на 50—60 %) световую отдачу. Колба г</w:t>
      </w:r>
      <w:r w:rsidR="006E6E40">
        <w:rPr>
          <w:rFonts w:ascii="Times New Roman" w:eastAsia="Times New Roman" w:hAnsi="Times New Roman" w:cs="Times New Roman"/>
          <w:sz w:val="24"/>
          <w:szCs w:val="24"/>
        </w:rPr>
        <w:t>алогенной лампы заполнена инерт</w:t>
      </w:r>
      <w:r w:rsidRPr="00FC17B2">
        <w:rPr>
          <w:rFonts w:ascii="Times New Roman" w:eastAsia="Times New Roman" w:hAnsi="Times New Roman" w:cs="Times New Roman"/>
          <w:sz w:val="24"/>
          <w:szCs w:val="24"/>
        </w:rPr>
        <w:t>ным газом и небольшим количеством паров йода. Частицы вольфрама, осевшие на стенках колбы после испарения с ни</w:t>
      </w:r>
      <w:r w:rsidR="006E6E40">
        <w:rPr>
          <w:rFonts w:ascii="Times New Roman" w:eastAsia="Times New Roman" w:hAnsi="Times New Roman" w:cs="Times New Roman"/>
          <w:sz w:val="24"/>
          <w:szCs w:val="24"/>
        </w:rPr>
        <w:t>ти накаливания, соеди</w:t>
      </w:r>
      <w:r w:rsidRPr="00FC17B2">
        <w:rPr>
          <w:rFonts w:ascii="Times New Roman" w:eastAsia="Times New Roman" w:hAnsi="Times New Roman" w:cs="Times New Roman"/>
          <w:sz w:val="24"/>
          <w:szCs w:val="24"/>
        </w:rPr>
        <w:t>няются с парами йода и образуют йодистый вольфрам. При температуре колбы из кварцевого стекла 600—700°С йодистый вольфрам испаряется и диффундирует в зону высокой темп</w:t>
      </w:r>
      <w:r w:rsidR="006E6E40">
        <w:rPr>
          <w:rFonts w:ascii="Times New Roman" w:eastAsia="Times New Roman" w:hAnsi="Times New Roman" w:cs="Times New Roman"/>
          <w:sz w:val="24"/>
          <w:szCs w:val="24"/>
        </w:rPr>
        <w:t>ературы вокруг нити накала, рас</w:t>
      </w:r>
      <w:r w:rsidRPr="00FC17B2">
        <w:rPr>
          <w:rFonts w:ascii="Times New Roman" w:eastAsia="Times New Roman" w:hAnsi="Times New Roman" w:cs="Times New Roman"/>
          <w:sz w:val="24"/>
          <w:szCs w:val="24"/>
        </w:rPr>
        <w:t xml:space="preserve">падается на вольфрам и йод. Вольфрам </w:t>
      </w:r>
      <w:r w:rsidR="006E6E40">
        <w:rPr>
          <w:rFonts w:ascii="Times New Roman" w:eastAsia="Times New Roman" w:hAnsi="Times New Roman" w:cs="Times New Roman"/>
          <w:sz w:val="24"/>
          <w:szCs w:val="24"/>
        </w:rPr>
        <w:t>оседает на нить, а пары йода ос</w:t>
      </w:r>
      <w:r w:rsidRPr="00FC17B2">
        <w:rPr>
          <w:rFonts w:ascii="Times New Roman" w:eastAsia="Times New Roman" w:hAnsi="Times New Roman" w:cs="Times New Roman"/>
          <w:sz w:val="24"/>
          <w:szCs w:val="24"/>
        </w:rPr>
        <w:t>таются в газовом пространстве колбы, участвуя в дальнейшей реализации йодного цикла. Отечественной промышленностью освоен выпуск галогенных ламп для автомобильных фар типов HI, НЗ и Н4 с маркой АКГ (автомобильная кварцевая галогенная).</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Большая часть типов ламп, предназначенных для приборов освещения автомобиля, разработана для использования с определенным цоколем. Некоторые лампы имеют идентичные цоколи, однако различия в мощности бывают настолько существенны, что неправильная установка нежелательна. Световая отдача показывает уровень фотометрического к. п. д. лампы и является одним из основных параметров лампы. Для ламп без галогенного эффекта светоотдача находится в пределах 10-18 лм/Вт . Более высокую светоотдачу (22-26 лм/Вт) имеют лампы Н7, HS1 и HS2. Ввиду того, что галогенный эффект предотвращает потемнение, поверхность лампы остается чистой в течение всего срока работы нити накала. Газоразрядная лампа DS2 («Litron» ) обеспечивает уровень световой отдачи порядка 85 лм/Вт в целях существенного улучшения характеристик ближнего света фар.</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Технические </w:t>
      </w:r>
      <w:r w:rsidR="006E6E40">
        <w:rPr>
          <w:rFonts w:ascii="Times New Roman" w:eastAsia="Times New Roman" w:hAnsi="Times New Roman" w:cs="Times New Roman"/>
          <w:sz w:val="24"/>
          <w:szCs w:val="24"/>
        </w:rPr>
        <w:t>характеристики современных ламп</w:t>
      </w:r>
      <w:r w:rsidRPr="00FC17B2">
        <w:rPr>
          <w:rFonts w:ascii="Times New Roman" w:eastAsia="Times New Roman" w:hAnsi="Times New Roman" w:cs="Times New Roman"/>
          <w:sz w:val="24"/>
          <w:szCs w:val="24"/>
        </w:rPr>
        <w:t>, систем освещения и сигнализации представлены в таблице 8.1.</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аблица 8.1</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330" w:type="dxa"/>
        <w:tblLayout w:type="fixed"/>
        <w:tblCellMar>
          <w:left w:w="0" w:type="dxa"/>
          <w:right w:w="0" w:type="dxa"/>
        </w:tblCellMar>
        <w:tblLook w:val="04A0"/>
      </w:tblPr>
      <w:tblGrid>
        <w:gridCol w:w="680"/>
        <w:gridCol w:w="180"/>
        <w:gridCol w:w="320"/>
        <w:gridCol w:w="200"/>
        <w:gridCol w:w="740"/>
        <w:gridCol w:w="1080"/>
        <w:gridCol w:w="1080"/>
        <w:gridCol w:w="1080"/>
        <w:gridCol w:w="600"/>
        <w:gridCol w:w="660"/>
        <w:gridCol w:w="1260"/>
        <w:gridCol w:w="1100"/>
        <w:gridCol w:w="30"/>
      </w:tblGrid>
      <w:tr w:rsidR="00FC17B2" w:rsidRPr="00FC17B2" w:rsidTr="006E6E40">
        <w:trPr>
          <w:trHeight w:val="267"/>
        </w:trPr>
        <w:tc>
          <w:tcPr>
            <w:tcW w:w="680" w:type="dxa"/>
            <w:tcBorders>
              <w:top w:val="single" w:sz="8" w:space="0" w:color="auto"/>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 w:type="dxa"/>
            <w:tcBorders>
              <w:top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tcBorders>
              <w:top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tcBorders>
              <w:top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Номи-</w:t>
            </w:r>
          </w:p>
        </w:tc>
        <w:tc>
          <w:tcPr>
            <w:tcW w:w="10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Номи-</w:t>
            </w:r>
          </w:p>
        </w:tc>
        <w:tc>
          <w:tcPr>
            <w:tcW w:w="600" w:type="dxa"/>
            <w:tcBorders>
              <w:top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78"/>
        </w:trPr>
        <w:tc>
          <w:tcPr>
            <w:tcW w:w="2120" w:type="dxa"/>
            <w:gridSpan w:val="5"/>
            <w:vMerge w:val="restart"/>
            <w:tcBorders>
              <w:left w:val="single" w:sz="8" w:space="0" w:color="auto"/>
              <w:right w:val="single" w:sz="8" w:space="0" w:color="auto"/>
            </w:tcBorders>
            <w:vAlign w:val="bottom"/>
          </w:tcPr>
          <w:p w:rsidR="00FC17B2" w:rsidRPr="00FC17B2" w:rsidRDefault="00FC17B2" w:rsidP="00FC17B2">
            <w:pPr>
              <w:spacing w:after="0" w:line="240" w:lineRule="auto"/>
              <w:ind w:left="420"/>
              <w:rPr>
                <w:rFonts w:ascii="Times New Roman" w:hAnsi="Times New Roman" w:cs="Times New Roman"/>
                <w:sz w:val="24"/>
                <w:szCs w:val="24"/>
              </w:rPr>
            </w:pPr>
            <w:r w:rsidRPr="00FC17B2">
              <w:rPr>
                <w:rFonts w:ascii="Times New Roman" w:eastAsia="Times New Roman" w:hAnsi="Times New Roman" w:cs="Times New Roman"/>
                <w:sz w:val="24"/>
                <w:szCs w:val="24"/>
              </w:rPr>
              <w:t>Применение</w:t>
            </w:r>
          </w:p>
        </w:tc>
        <w:tc>
          <w:tcPr>
            <w:tcW w:w="10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Катего-</w:t>
            </w:r>
          </w:p>
        </w:tc>
        <w:tc>
          <w:tcPr>
            <w:tcW w:w="10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нальное</w:t>
            </w:r>
          </w:p>
        </w:tc>
        <w:tc>
          <w:tcPr>
            <w:tcW w:w="10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нальная</w:t>
            </w:r>
          </w:p>
        </w:tc>
        <w:tc>
          <w:tcPr>
            <w:tcW w:w="1260" w:type="dxa"/>
            <w:gridSpan w:val="2"/>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Световой</w:t>
            </w:r>
          </w:p>
        </w:tc>
        <w:tc>
          <w:tcPr>
            <w:tcW w:w="126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Основной</w:t>
            </w:r>
          </w:p>
        </w:tc>
        <w:tc>
          <w:tcPr>
            <w:tcW w:w="110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Изо-</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74"/>
        </w:trPr>
        <w:tc>
          <w:tcPr>
            <w:tcW w:w="2120" w:type="dxa"/>
            <w:gridSpan w:val="5"/>
            <w:vMerge/>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рия</w:t>
            </w:r>
          </w:p>
        </w:tc>
        <w:tc>
          <w:tcPr>
            <w:tcW w:w="10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напря-</w:t>
            </w:r>
          </w:p>
        </w:tc>
        <w:tc>
          <w:tcPr>
            <w:tcW w:w="10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мощ-</w:t>
            </w:r>
          </w:p>
        </w:tc>
        <w:tc>
          <w:tcPr>
            <w:tcW w:w="1260" w:type="dxa"/>
            <w:gridSpan w:val="2"/>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поток, лм</w:t>
            </w:r>
          </w:p>
        </w:tc>
        <w:tc>
          <w:tcPr>
            <w:tcW w:w="126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тип</w:t>
            </w:r>
          </w:p>
        </w:tc>
        <w:tc>
          <w:tcPr>
            <w:tcW w:w="110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браже-</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74"/>
        </w:trPr>
        <w:tc>
          <w:tcPr>
            <w:tcW w:w="680" w:type="dxa"/>
            <w:tcBorders>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7"/>
                <w:sz w:val="24"/>
                <w:szCs w:val="24"/>
              </w:rPr>
              <w:t>жение,</w:t>
            </w:r>
          </w:p>
        </w:tc>
        <w:tc>
          <w:tcPr>
            <w:tcW w:w="108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ность,</w:t>
            </w:r>
          </w:p>
        </w:tc>
        <w:tc>
          <w:tcPr>
            <w:tcW w:w="1260" w:type="dxa"/>
            <w:gridSpan w:val="2"/>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ние</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02"/>
        </w:trPr>
        <w:tc>
          <w:tcPr>
            <w:tcW w:w="680" w:type="dxa"/>
            <w:tcBorders>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680" w:type="dxa"/>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В</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Вт</w:t>
            </w:r>
          </w:p>
        </w:tc>
        <w:tc>
          <w:tcPr>
            <w:tcW w:w="6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16"/>
        </w:trPr>
        <w:tc>
          <w:tcPr>
            <w:tcW w:w="118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Дальний-</w:t>
            </w: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R2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45/40 </w:t>
            </w:r>
            <w:r w:rsidRPr="00FC17B2">
              <w:rPr>
                <w:rFonts w:ascii="Times New Roman" w:eastAsia="Times New Roman" w:hAnsi="Times New Roman" w:cs="Times New Roman"/>
                <w:sz w:val="24"/>
                <w:szCs w:val="24"/>
                <w:vertAlign w:val="superscript"/>
              </w:rPr>
              <w:t>1)</w:t>
            </w:r>
          </w:p>
        </w:tc>
        <w:tc>
          <w:tcPr>
            <w:tcW w:w="12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600(min)</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 45 t - 41</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07"/>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45/40</w:t>
            </w:r>
          </w:p>
        </w:tc>
        <w:tc>
          <w:tcPr>
            <w:tcW w:w="12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400-550 </w:t>
            </w:r>
            <w:r w:rsidRPr="00FC17B2">
              <w:rPr>
                <w:rFonts w:ascii="Times New Roman" w:eastAsia="Times New Roman" w:hAnsi="Times New Roman" w:cs="Times New Roman"/>
                <w:sz w:val="24"/>
                <w:szCs w:val="24"/>
                <w:vertAlign w:val="superscript"/>
              </w:rPr>
              <w:t>1)</w:t>
            </w: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08"/>
        </w:trPr>
        <w:tc>
          <w:tcPr>
            <w:tcW w:w="680" w:type="dxa"/>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55/50</w:t>
            </w:r>
          </w:p>
        </w:tc>
        <w:tc>
          <w:tcPr>
            <w:tcW w:w="6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Противотуман-</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Н1</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1350</w:t>
            </w:r>
          </w:p>
        </w:tc>
        <w:tc>
          <w:tcPr>
            <w:tcW w:w="66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Р14,5 е</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ные фары, допол-</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1550</w:t>
            </w: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5"/>
        </w:trPr>
        <w:tc>
          <w:tcPr>
            <w:tcW w:w="1380" w:type="dxa"/>
            <w:gridSpan w:val="4"/>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нительные</w:t>
            </w:r>
          </w:p>
        </w:tc>
        <w:tc>
          <w:tcPr>
            <w:tcW w:w="74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фары</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70</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1900</w:t>
            </w: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8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при</w:t>
            </w:r>
          </w:p>
        </w:tc>
        <w:tc>
          <w:tcPr>
            <w:tcW w:w="1440" w:type="dxa"/>
            <w:gridSpan w:val="4"/>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управлении</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автомобилем,</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ближний-дальний</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8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свет</w:t>
            </w:r>
          </w:p>
        </w:tc>
        <w:tc>
          <w:tcPr>
            <w:tcW w:w="500" w:type="dxa"/>
            <w:gridSpan w:val="2"/>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для</w:t>
            </w: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четы-</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1380" w:type="dxa"/>
            <w:gridSpan w:val="4"/>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рехфарных</w:t>
            </w:r>
          </w:p>
        </w:tc>
        <w:tc>
          <w:tcPr>
            <w:tcW w:w="74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сис-</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680" w:type="dxa"/>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тем</w:t>
            </w:r>
          </w:p>
        </w:tc>
        <w:tc>
          <w:tcPr>
            <w:tcW w:w="1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8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Дальний</w:t>
            </w: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свет,</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1300</w:t>
            </w:r>
          </w:p>
        </w:tc>
        <w:tc>
          <w:tcPr>
            <w:tcW w:w="66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Х511</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фар</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1800</w:t>
            </w: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1380" w:type="dxa"/>
            <w:gridSpan w:val="4"/>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во Франции</w:t>
            </w: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70</w:t>
            </w:r>
          </w:p>
        </w:tc>
        <w:tc>
          <w:tcPr>
            <w:tcW w:w="600" w:type="dxa"/>
            <w:tcBorders>
              <w:bottom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2150</w:t>
            </w: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Противотуманная</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Н3</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1050</w:t>
            </w:r>
          </w:p>
        </w:tc>
        <w:tc>
          <w:tcPr>
            <w:tcW w:w="66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РК 22</w:t>
            </w:r>
            <w:r w:rsidRPr="00FC17B2">
              <w:rPr>
                <w:rFonts w:ascii="Times New Roman" w:eastAsia="Times New Roman" w:hAnsi="Times New Roman" w:cs="Times New Roman"/>
                <w:sz w:val="24"/>
                <w:szCs w:val="24"/>
                <w:vertAlign w:val="subscript"/>
              </w:rPr>
              <w:t>s</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8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фара,</w:t>
            </w:r>
          </w:p>
        </w:tc>
        <w:tc>
          <w:tcPr>
            <w:tcW w:w="1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дополни-</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1450</w:t>
            </w: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2120" w:type="dxa"/>
            <w:gridSpan w:val="5"/>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тельная фара</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70</w:t>
            </w:r>
          </w:p>
        </w:tc>
        <w:tc>
          <w:tcPr>
            <w:tcW w:w="600" w:type="dxa"/>
            <w:tcBorders>
              <w:bottom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1750</w:t>
            </w: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8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Дальний-</w:t>
            </w: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Н4</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60/55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1650</w:t>
            </w:r>
          </w:p>
        </w:tc>
        <w:tc>
          <w:tcPr>
            <w:tcW w:w="660" w:type="dxa"/>
            <w:vMerge w:val="restart"/>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 43 t - 38</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фар</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1000</w:t>
            </w:r>
          </w:p>
        </w:tc>
        <w:tc>
          <w:tcPr>
            <w:tcW w:w="66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680" w:type="dxa"/>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75/70</w:t>
            </w:r>
          </w:p>
        </w:tc>
        <w:tc>
          <w:tcPr>
            <w:tcW w:w="12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1900/1200</w:t>
            </w: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8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Дальний-</w:t>
            </w:r>
          </w:p>
        </w:tc>
        <w:tc>
          <w:tcPr>
            <w:tcW w:w="2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Н7</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1500</w:t>
            </w:r>
          </w:p>
        </w:tc>
        <w:tc>
          <w:tcPr>
            <w:tcW w:w="660" w:type="dxa"/>
            <w:tcBorders>
              <w:right w:val="single" w:sz="8" w:space="0" w:color="auto"/>
            </w:tcBorders>
            <w:vAlign w:val="bottom"/>
          </w:tcPr>
          <w:p w:rsidR="00FC17B2" w:rsidRPr="00FC17B2" w:rsidRDefault="00FC17B2" w:rsidP="00FC17B2">
            <w:pPr>
              <w:spacing w:after="0" w:line="240" w:lineRule="auto"/>
              <w:ind w:left="2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РХ 26 d</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5"/>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фар</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8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для</w:t>
            </w:r>
          </w:p>
        </w:tc>
        <w:tc>
          <w:tcPr>
            <w:tcW w:w="1440" w:type="dxa"/>
            <w:gridSpan w:val="4"/>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четырехфар-</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ных систем, про-</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тивотуманная фа-</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1380" w:type="dxa"/>
            <w:gridSpan w:val="4"/>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ра (с 1992г.)</w:t>
            </w: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для</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НВ4</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55</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1100</w:t>
            </w: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 22 d</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86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систем</w:t>
            </w:r>
          </w:p>
        </w:tc>
        <w:tc>
          <w:tcPr>
            <w:tcW w:w="320" w:type="dxa"/>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w:t>
            </w:r>
          </w:p>
        </w:tc>
        <w:tc>
          <w:tcPr>
            <w:tcW w:w="9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четырь-</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1380" w:type="dxa"/>
            <w:gridSpan w:val="4"/>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мя фарами</w:t>
            </w: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Дальний свет для</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НВ3</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60</w:t>
            </w:r>
          </w:p>
        </w:tc>
        <w:tc>
          <w:tcPr>
            <w:tcW w:w="60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1900</w:t>
            </w: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 20 d</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86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систем</w:t>
            </w:r>
          </w:p>
        </w:tc>
        <w:tc>
          <w:tcPr>
            <w:tcW w:w="320" w:type="dxa"/>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с</w:t>
            </w:r>
          </w:p>
        </w:tc>
        <w:tc>
          <w:tcPr>
            <w:tcW w:w="9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четырь-</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2"/>
        </w:trPr>
        <w:tc>
          <w:tcPr>
            <w:tcW w:w="1380" w:type="dxa"/>
            <w:gridSpan w:val="4"/>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мя фарами</w:t>
            </w:r>
          </w:p>
        </w:tc>
        <w:tc>
          <w:tcPr>
            <w:tcW w:w="7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64"/>
        </w:trPr>
        <w:tc>
          <w:tcPr>
            <w:tcW w:w="860" w:type="dxa"/>
            <w:gridSpan w:val="2"/>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3"/>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2"/>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86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w w:val="99"/>
                <w:sz w:val="24"/>
                <w:szCs w:val="24"/>
              </w:rPr>
              <w:t>Сигнал</w:t>
            </w:r>
          </w:p>
        </w:tc>
        <w:tc>
          <w:tcPr>
            <w:tcW w:w="126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торможе-</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P 21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21</w:t>
            </w:r>
          </w:p>
        </w:tc>
        <w:tc>
          <w:tcPr>
            <w:tcW w:w="12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460 </w:t>
            </w:r>
            <w:r w:rsidRPr="00FC17B2">
              <w:rPr>
                <w:rFonts w:ascii="Times New Roman" w:eastAsia="Times New Roman" w:hAnsi="Times New Roman" w:cs="Times New Roman"/>
                <w:sz w:val="24"/>
                <w:szCs w:val="24"/>
                <w:vertAlign w:val="superscript"/>
              </w:rPr>
              <w:t>3)</w:t>
            </w:r>
          </w:p>
        </w:tc>
        <w:tc>
          <w:tcPr>
            <w:tcW w:w="126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ВА 15 s</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5"/>
        </w:trPr>
        <w:tc>
          <w:tcPr>
            <w:tcW w:w="68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ния,</w:t>
            </w:r>
          </w:p>
        </w:tc>
        <w:tc>
          <w:tcPr>
            <w:tcW w:w="1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8"/>
                <w:sz w:val="24"/>
                <w:szCs w:val="24"/>
              </w:rPr>
              <w:t>проблеско-</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PY   21</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07"/>
        </w:trPr>
        <w:tc>
          <w:tcPr>
            <w:tcW w:w="2120" w:type="dxa"/>
            <w:gridSpan w:val="5"/>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вый сигнал,  зад-</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vertAlign w:val="subscript"/>
              </w:rPr>
              <w:t>W</w:t>
            </w:r>
            <w:r w:rsidRPr="00FC17B2">
              <w:rPr>
                <w:rFonts w:ascii="Times New Roman" w:eastAsia="Times New Roman" w:hAnsi="Times New Roman" w:cs="Times New Roman"/>
                <w:sz w:val="24"/>
                <w:szCs w:val="24"/>
              </w:rPr>
              <w:t xml:space="preserve"> 7)</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8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ний</w:t>
            </w:r>
          </w:p>
        </w:tc>
        <w:tc>
          <w:tcPr>
            <w:tcW w:w="1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8"/>
                <w:sz w:val="24"/>
                <w:szCs w:val="24"/>
              </w:rPr>
              <w:t>противоту-</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118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манный</w:t>
            </w:r>
          </w:p>
        </w:tc>
        <w:tc>
          <w:tcPr>
            <w:tcW w:w="9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фонарь,</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86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w w:val="99"/>
                <w:sz w:val="24"/>
                <w:szCs w:val="24"/>
              </w:rPr>
              <w:t>фонарь</w:t>
            </w:r>
          </w:p>
        </w:tc>
        <w:tc>
          <w:tcPr>
            <w:tcW w:w="3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9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заднего</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680" w:type="dxa"/>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хода</w:t>
            </w:r>
          </w:p>
        </w:tc>
        <w:tc>
          <w:tcPr>
            <w:tcW w:w="1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927552" behindDoc="1" locked="0" layoutInCell="0" allowOverlap="1">
            <wp:simplePos x="0" y="0"/>
            <wp:positionH relativeFrom="column">
              <wp:posOffset>5262880</wp:posOffset>
            </wp:positionH>
            <wp:positionV relativeFrom="paragraph">
              <wp:posOffset>-7306945</wp:posOffset>
            </wp:positionV>
            <wp:extent cx="579755" cy="3397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5">
                      <a:extLst>
                        <a:ext uri="{28A0092B-C50C-407E-A947-70E740481C1C}"/>
                      </a:extLst>
                    </a:blip>
                    <a:srcRect/>
                    <a:stretch>
                      <a:fillRect/>
                    </a:stretch>
                  </pic:blipFill>
                  <pic:spPr bwMode="auto">
                    <a:xfrm>
                      <a:off x="0" y="0"/>
                      <a:ext cx="579755" cy="33972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28576" behindDoc="1" locked="0" layoutInCell="0" allowOverlap="1">
            <wp:simplePos x="0" y="0"/>
            <wp:positionH relativeFrom="column">
              <wp:posOffset>5262880</wp:posOffset>
            </wp:positionH>
            <wp:positionV relativeFrom="paragraph">
              <wp:posOffset>-6098540</wp:posOffset>
            </wp:positionV>
            <wp:extent cx="548005" cy="2222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6">
                      <a:extLst>
                        <a:ext uri="{28A0092B-C50C-407E-A947-70E740481C1C}"/>
                      </a:extLst>
                    </a:blip>
                    <a:srcRect/>
                    <a:stretch>
                      <a:fillRect/>
                    </a:stretch>
                  </pic:blipFill>
                  <pic:spPr bwMode="auto">
                    <a:xfrm>
                      <a:off x="0" y="0"/>
                      <a:ext cx="548005" cy="22225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29600" behindDoc="1" locked="0" layoutInCell="0" allowOverlap="1">
            <wp:simplePos x="0" y="0"/>
            <wp:positionH relativeFrom="column">
              <wp:posOffset>5270500</wp:posOffset>
            </wp:positionH>
            <wp:positionV relativeFrom="paragraph">
              <wp:posOffset>-5093970</wp:posOffset>
            </wp:positionV>
            <wp:extent cx="542925" cy="32893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7">
                      <a:extLst>
                        <a:ext uri="{28A0092B-C50C-407E-A947-70E740481C1C}"/>
                      </a:extLst>
                    </a:blip>
                    <a:srcRect/>
                    <a:stretch>
                      <a:fillRect/>
                    </a:stretch>
                  </pic:blipFill>
                  <pic:spPr bwMode="auto">
                    <a:xfrm>
                      <a:off x="0" y="0"/>
                      <a:ext cx="542925" cy="32893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0624" behindDoc="1" locked="0" layoutInCell="0" allowOverlap="1">
            <wp:simplePos x="0" y="0"/>
            <wp:positionH relativeFrom="column">
              <wp:posOffset>5270500</wp:posOffset>
            </wp:positionH>
            <wp:positionV relativeFrom="paragraph">
              <wp:posOffset>-4547235</wp:posOffset>
            </wp:positionV>
            <wp:extent cx="542925" cy="29781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8">
                      <a:extLst>
                        <a:ext uri="{28A0092B-C50C-407E-A947-70E740481C1C}"/>
                      </a:extLst>
                    </a:blip>
                    <a:srcRect/>
                    <a:stretch>
                      <a:fillRect/>
                    </a:stretch>
                  </pic:blipFill>
                  <pic:spPr bwMode="auto">
                    <a:xfrm>
                      <a:off x="0" y="0"/>
                      <a:ext cx="542925" cy="29781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1648" behindDoc="1" locked="0" layoutInCell="0" allowOverlap="1">
            <wp:simplePos x="0" y="0"/>
            <wp:positionH relativeFrom="column">
              <wp:posOffset>5270500</wp:posOffset>
            </wp:positionH>
            <wp:positionV relativeFrom="paragraph">
              <wp:posOffset>-4025265</wp:posOffset>
            </wp:positionV>
            <wp:extent cx="542925" cy="31877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9">
                      <a:extLst>
                        <a:ext uri="{28A0092B-C50C-407E-A947-70E740481C1C}"/>
                      </a:extLst>
                    </a:blip>
                    <a:srcRect/>
                    <a:stretch>
                      <a:fillRect/>
                    </a:stretch>
                  </pic:blipFill>
                  <pic:spPr bwMode="auto">
                    <a:xfrm>
                      <a:off x="0" y="0"/>
                      <a:ext cx="542925" cy="31877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2672" behindDoc="1" locked="0" layoutInCell="0" allowOverlap="1">
            <wp:simplePos x="0" y="0"/>
            <wp:positionH relativeFrom="column">
              <wp:posOffset>5270500</wp:posOffset>
            </wp:positionH>
            <wp:positionV relativeFrom="paragraph">
              <wp:posOffset>-3225800</wp:posOffset>
            </wp:positionV>
            <wp:extent cx="541655" cy="30861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0">
                      <a:extLst>
                        <a:ext uri="{28A0092B-C50C-407E-A947-70E740481C1C}"/>
                      </a:extLst>
                    </a:blip>
                    <a:srcRect/>
                    <a:stretch>
                      <a:fillRect/>
                    </a:stretch>
                  </pic:blipFill>
                  <pic:spPr bwMode="auto">
                    <a:xfrm>
                      <a:off x="0" y="0"/>
                      <a:ext cx="541655" cy="30861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3696" behindDoc="1" locked="0" layoutInCell="0" allowOverlap="1">
            <wp:simplePos x="0" y="0"/>
            <wp:positionH relativeFrom="column">
              <wp:posOffset>5270500</wp:posOffset>
            </wp:positionH>
            <wp:positionV relativeFrom="paragraph">
              <wp:posOffset>-2463165</wp:posOffset>
            </wp:positionV>
            <wp:extent cx="541655" cy="37274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1">
                      <a:extLst>
                        <a:ext uri="{28A0092B-C50C-407E-A947-70E740481C1C}"/>
                      </a:extLst>
                    </a:blip>
                    <a:srcRect/>
                    <a:stretch>
                      <a:fillRect/>
                    </a:stretch>
                  </pic:blipFill>
                  <pic:spPr bwMode="auto">
                    <a:xfrm>
                      <a:off x="0" y="0"/>
                      <a:ext cx="541655" cy="37274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4720" behindDoc="1" locked="0" layoutInCell="0" allowOverlap="1">
            <wp:simplePos x="0" y="0"/>
            <wp:positionH relativeFrom="column">
              <wp:posOffset>5270500</wp:posOffset>
            </wp:positionH>
            <wp:positionV relativeFrom="paragraph">
              <wp:posOffset>-1787525</wp:posOffset>
            </wp:positionV>
            <wp:extent cx="542925" cy="32893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2">
                      <a:extLst>
                        <a:ext uri="{28A0092B-C50C-407E-A947-70E740481C1C}"/>
                      </a:extLst>
                    </a:blip>
                    <a:srcRect/>
                    <a:stretch>
                      <a:fillRect/>
                    </a:stretch>
                  </pic:blipFill>
                  <pic:spPr bwMode="auto">
                    <a:xfrm>
                      <a:off x="0" y="0"/>
                      <a:ext cx="542925" cy="32893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5744" behindDoc="1" locked="0" layoutInCell="0" allowOverlap="1">
            <wp:simplePos x="0" y="0"/>
            <wp:positionH relativeFrom="column">
              <wp:posOffset>5270500</wp:posOffset>
            </wp:positionH>
            <wp:positionV relativeFrom="paragraph">
              <wp:posOffset>-774065</wp:posOffset>
            </wp:positionV>
            <wp:extent cx="542925" cy="30861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3">
                      <a:extLst>
                        <a:ext uri="{28A0092B-C50C-407E-A947-70E740481C1C}"/>
                      </a:extLst>
                    </a:blip>
                    <a:srcRect/>
                    <a:stretch>
                      <a:fillRect/>
                    </a:stretch>
                  </pic:blipFill>
                  <pic:spPr bwMode="auto">
                    <a:xfrm>
                      <a:off x="0" y="0"/>
                      <a:ext cx="542925" cy="30861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5" w:right="1184" w:bottom="986" w:left="1440" w:header="0" w:footer="0" w:gutter="0"/>
          <w:cols w:space="720" w:equalWidth="0">
            <w:col w:w="9280"/>
          </w:cols>
        </w:sect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319"/>
        <w:jc w:val="center"/>
        <w:rPr>
          <w:rFonts w:ascii="Times New Roman" w:hAnsi="Times New Roman" w:cs="Times New Roman"/>
          <w:sz w:val="24"/>
          <w:szCs w:val="24"/>
        </w:rPr>
      </w:pPr>
      <w:r w:rsidRPr="00FC17B2">
        <w:rPr>
          <w:rFonts w:ascii="Times New Roman" w:eastAsia="Times New Roman" w:hAnsi="Times New Roman" w:cs="Times New Roman"/>
          <w:sz w:val="24"/>
          <w:szCs w:val="24"/>
        </w:rPr>
        <w:t>141</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type w:val="continuous"/>
          <w:pgSz w:w="11907" w:h="16839" w:code="9"/>
          <w:pgMar w:top="1395" w:right="1184" w:bottom="986" w:left="1440" w:header="0" w:footer="0" w:gutter="0"/>
          <w:cols w:space="720" w:equalWidth="0">
            <w:col w:w="9280"/>
          </w:cols>
        </w:sectPr>
      </w:pPr>
    </w:p>
    <w:tbl>
      <w:tblPr>
        <w:tblW w:w="0" w:type="auto"/>
        <w:tblInd w:w="330" w:type="dxa"/>
        <w:tblLayout w:type="fixed"/>
        <w:tblCellMar>
          <w:left w:w="0" w:type="dxa"/>
          <w:right w:w="0" w:type="dxa"/>
        </w:tblCellMar>
        <w:tblLook w:val="04A0"/>
      </w:tblPr>
      <w:tblGrid>
        <w:gridCol w:w="640"/>
        <w:gridCol w:w="140"/>
        <w:gridCol w:w="340"/>
        <w:gridCol w:w="1000"/>
        <w:gridCol w:w="520"/>
        <w:gridCol w:w="560"/>
        <w:gridCol w:w="1080"/>
        <w:gridCol w:w="1080"/>
        <w:gridCol w:w="860"/>
        <w:gridCol w:w="400"/>
        <w:gridCol w:w="980"/>
        <w:gridCol w:w="280"/>
        <w:gridCol w:w="1100"/>
        <w:gridCol w:w="40"/>
      </w:tblGrid>
      <w:tr w:rsidR="00FC17B2" w:rsidRPr="00FC17B2" w:rsidTr="006E6E40">
        <w:trPr>
          <w:trHeight w:val="295"/>
        </w:trPr>
        <w:tc>
          <w:tcPr>
            <w:tcW w:w="6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0" w:type="dxa"/>
            <w:gridSpan w:val="5"/>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Продолжение таблицы 8.1</w:t>
            </w:r>
          </w:p>
        </w:tc>
      </w:tr>
      <w:tr w:rsidR="00FC17B2" w:rsidRPr="00FC17B2" w:rsidTr="006E6E40">
        <w:trPr>
          <w:trHeight w:val="247"/>
        </w:trPr>
        <w:tc>
          <w:tcPr>
            <w:tcW w:w="2120" w:type="dxa"/>
            <w:gridSpan w:val="4"/>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Сигнал торможе-</w:t>
            </w:r>
          </w:p>
        </w:tc>
        <w:tc>
          <w:tcPr>
            <w:tcW w:w="520" w:type="dxa"/>
            <w:tcBorders>
              <w:top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P</w:t>
            </w:r>
          </w:p>
        </w:tc>
        <w:tc>
          <w:tcPr>
            <w:tcW w:w="560" w:type="dxa"/>
            <w:tcBorders>
              <w:top w:val="single" w:sz="8" w:space="0" w:color="auto"/>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8"/>
                <w:sz w:val="24"/>
                <w:szCs w:val="24"/>
              </w:rPr>
              <w:t>21/5</w:t>
            </w:r>
          </w:p>
        </w:tc>
        <w:tc>
          <w:tcPr>
            <w:tcW w:w="1080" w:type="dxa"/>
            <w:tcBorders>
              <w:top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top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21/5 4)</w:t>
            </w:r>
          </w:p>
        </w:tc>
        <w:tc>
          <w:tcPr>
            <w:tcW w:w="860" w:type="dxa"/>
            <w:tcBorders>
              <w:top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440/35</w:t>
            </w:r>
          </w:p>
        </w:tc>
        <w:tc>
          <w:tcPr>
            <w:tcW w:w="40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2"/>
            <w:tcBorders>
              <w:top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ВАY 15 d</w:t>
            </w:r>
          </w:p>
        </w:tc>
        <w:tc>
          <w:tcPr>
            <w:tcW w:w="110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4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ния</w:t>
            </w:r>
          </w:p>
        </w:tc>
        <w:tc>
          <w:tcPr>
            <w:tcW w:w="1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W</w:t>
            </w: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21/5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3),4)</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5"/>
        </w:trPr>
        <w:tc>
          <w:tcPr>
            <w:tcW w:w="640" w:type="dxa"/>
            <w:tcBorders>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PY</w:t>
            </w:r>
          </w:p>
        </w:tc>
        <w:tc>
          <w:tcPr>
            <w:tcW w:w="56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21</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21/5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440/35</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6"/>
        </w:trPr>
        <w:tc>
          <w:tcPr>
            <w:tcW w:w="640" w:type="dxa"/>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vertAlign w:val="subscript"/>
              </w:rPr>
              <w:t>W</w:t>
            </w:r>
            <w:r w:rsidRPr="00FC17B2">
              <w:rPr>
                <w:rFonts w:ascii="Times New Roman" w:eastAsia="Times New Roman" w:hAnsi="Times New Roman" w:cs="Times New Roman"/>
                <w:sz w:val="24"/>
                <w:szCs w:val="24"/>
              </w:rPr>
              <w:t xml:space="preserve"> 7)</w:t>
            </w: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2"/>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440/40 3)</w:t>
            </w: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w w:val="98"/>
                <w:sz w:val="24"/>
                <w:szCs w:val="24"/>
              </w:rPr>
              <w:t>Передний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и зад-</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R 5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50 3)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ВА 15 s</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64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ний</w:t>
            </w:r>
          </w:p>
        </w:tc>
        <w:tc>
          <w:tcPr>
            <w:tcW w:w="1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габаритные</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1120" w:type="dxa"/>
            <w:gridSpan w:val="3"/>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фонари</w:t>
            </w:r>
          </w:p>
        </w:tc>
        <w:tc>
          <w:tcPr>
            <w:tcW w:w="10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Задний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габарит-</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R 10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1253)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ВА 15 s</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ный фонарь</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640" w:type="dxa"/>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78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Лампа</w:t>
            </w:r>
          </w:p>
        </w:tc>
        <w:tc>
          <w:tcPr>
            <w:tcW w:w="13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подсветки</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С 5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45 3)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SV 8,5</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номерного знака,</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задний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w w:val="99"/>
                <w:sz w:val="24"/>
                <w:szCs w:val="24"/>
              </w:rPr>
              <w:t>габарит-</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2120" w:type="dxa"/>
            <w:gridSpan w:val="4"/>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ный фонарь</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78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Лампа</w:t>
            </w:r>
          </w:p>
        </w:tc>
        <w:tc>
          <w:tcPr>
            <w:tcW w:w="34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заднего</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С 21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21</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460 3)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SV 8,5</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640" w:type="dxa"/>
            <w:tcBorders>
              <w:left w:val="single" w:sz="8" w:space="0" w:color="auto"/>
              <w:bottom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хода</w:t>
            </w:r>
          </w:p>
        </w:tc>
        <w:tc>
          <w:tcPr>
            <w:tcW w:w="1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w w:val="98"/>
                <w:sz w:val="24"/>
                <w:szCs w:val="24"/>
              </w:rPr>
              <w:t>Передний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габа-</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Т 4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4</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35 3)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ВА 9 s</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ритный фонарь</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640" w:type="dxa"/>
            <w:tcBorders>
              <w:left w:val="single" w:sz="8" w:space="0" w:color="auto"/>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4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w w:val="98"/>
                <w:sz w:val="24"/>
                <w:szCs w:val="24"/>
              </w:rPr>
              <w:t>Передний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габа-</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W 5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50 3)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W2,1</w:t>
            </w:r>
          </w:p>
        </w:tc>
        <w:tc>
          <w:tcPr>
            <w:tcW w:w="2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х</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ритный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фонарь,</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9,5d</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78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лампа</w:t>
            </w:r>
          </w:p>
        </w:tc>
        <w:tc>
          <w:tcPr>
            <w:tcW w:w="13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освещения</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2120" w:type="dxa"/>
            <w:gridSpan w:val="4"/>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номерного знака</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7"/>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w w:val="98"/>
                <w:sz w:val="24"/>
                <w:szCs w:val="24"/>
              </w:rPr>
              <w:t>Передний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габа-</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W 3 W</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vertAlign w:val="subscript"/>
              </w:rPr>
              <w:t>22</w:t>
            </w:r>
            <w:r w:rsidRPr="00FC17B2">
              <w:rPr>
                <w:rFonts w:ascii="Times New Roman" w:eastAsia="Times New Roman" w:hAnsi="Times New Roman" w:cs="Times New Roman"/>
                <w:sz w:val="24"/>
                <w:szCs w:val="24"/>
              </w:rPr>
              <w:t xml:space="preserve"> 3)</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W2,1</w:t>
            </w:r>
          </w:p>
        </w:tc>
        <w:tc>
          <w:tcPr>
            <w:tcW w:w="2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х</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5"/>
        </w:trPr>
        <w:tc>
          <w:tcPr>
            <w:tcW w:w="1120" w:type="dxa"/>
            <w:gridSpan w:val="3"/>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ритный</w:t>
            </w:r>
          </w:p>
        </w:tc>
        <w:tc>
          <w:tcPr>
            <w:tcW w:w="100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фонарь,</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9,5d</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76"/>
        </w:trPr>
        <w:tc>
          <w:tcPr>
            <w:tcW w:w="780" w:type="dxa"/>
            <w:gridSpan w:val="2"/>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лампа</w:t>
            </w:r>
          </w:p>
        </w:tc>
        <w:tc>
          <w:tcPr>
            <w:tcW w:w="13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освещения</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24</w:t>
            </w: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6"/>
        </w:trPr>
        <w:tc>
          <w:tcPr>
            <w:tcW w:w="2120" w:type="dxa"/>
            <w:gridSpan w:val="4"/>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номерного знака</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16"/>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фар</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D1S </w:t>
            </w:r>
            <w:r w:rsidRPr="00FC17B2">
              <w:rPr>
                <w:rFonts w:ascii="Times New Roman" w:eastAsia="Times New Roman" w:hAnsi="Times New Roman" w:cs="Times New Roman"/>
                <w:sz w:val="24"/>
                <w:szCs w:val="24"/>
                <w:vertAlign w:val="superscript"/>
              </w:rPr>
              <w:t>5)</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85</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3200</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26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РК 32d - 2</w:t>
            </w: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07"/>
        </w:trPr>
        <w:tc>
          <w:tcPr>
            <w:tcW w:w="64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для</w:t>
            </w:r>
          </w:p>
        </w:tc>
        <w:tc>
          <w:tcPr>
            <w:tcW w:w="148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четырехфаз-</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12 </w:t>
            </w:r>
            <w:r w:rsidRPr="00FC17B2">
              <w:rPr>
                <w:rFonts w:ascii="Times New Roman" w:eastAsia="Times New Roman" w:hAnsi="Times New Roman" w:cs="Times New Roman"/>
                <w:sz w:val="24"/>
                <w:szCs w:val="24"/>
                <w:vertAlign w:val="superscript"/>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При-</w:t>
            </w: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5"/>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ной системы (на-</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близ.</w:t>
            </w: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6"/>
        </w:trPr>
        <w:tc>
          <w:tcPr>
            <w:tcW w:w="2120" w:type="dxa"/>
            <w:gridSpan w:val="4"/>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чиная с 1991г.)</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40 </w:t>
            </w:r>
            <w:r w:rsidRPr="00FC17B2">
              <w:rPr>
                <w:rFonts w:ascii="Times New Roman" w:eastAsia="Times New Roman" w:hAnsi="Times New Roman" w:cs="Times New Roman"/>
                <w:sz w:val="24"/>
                <w:szCs w:val="24"/>
                <w:vertAlign w:val="superscript"/>
              </w:rPr>
              <w:t>6)</w:t>
            </w: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16"/>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фар</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D2S </w:t>
            </w:r>
            <w:r w:rsidRPr="00FC17B2">
              <w:rPr>
                <w:rFonts w:ascii="Times New Roman" w:eastAsia="Times New Roman" w:hAnsi="Times New Roman" w:cs="Times New Roman"/>
                <w:sz w:val="24"/>
                <w:szCs w:val="24"/>
                <w:vertAlign w:val="superscript"/>
              </w:rPr>
              <w:t>5)</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85</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3200</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 32d - 2</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07"/>
        </w:trPr>
        <w:tc>
          <w:tcPr>
            <w:tcW w:w="64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для</w:t>
            </w:r>
          </w:p>
        </w:tc>
        <w:tc>
          <w:tcPr>
            <w:tcW w:w="148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четырехфаз-</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vertAlign w:val="subscript"/>
              </w:rPr>
              <w:t>12</w:t>
            </w:r>
            <w:r w:rsidRPr="00FC17B2">
              <w:rPr>
                <w:rFonts w:ascii="Times New Roman" w:eastAsia="Times New Roman" w:hAnsi="Times New Roman" w:cs="Times New Roman"/>
                <w:sz w:val="24"/>
                <w:szCs w:val="24"/>
              </w:rPr>
              <w:t xml:space="preserve"> 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При-</w:t>
            </w: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5"/>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ной системы (на-</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близ.</w:t>
            </w: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6"/>
        </w:trPr>
        <w:tc>
          <w:tcPr>
            <w:tcW w:w="2120" w:type="dxa"/>
            <w:gridSpan w:val="4"/>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чиная с 1994г.)</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40 </w:t>
            </w:r>
            <w:r w:rsidRPr="00FC17B2">
              <w:rPr>
                <w:rFonts w:ascii="Times New Roman" w:eastAsia="Times New Roman" w:hAnsi="Times New Roman" w:cs="Times New Roman"/>
                <w:sz w:val="24"/>
                <w:szCs w:val="24"/>
                <w:vertAlign w:val="superscript"/>
              </w:rPr>
              <w:t>6)</w:t>
            </w: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16"/>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Ближний свет фар</w:t>
            </w:r>
          </w:p>
        </w:tc>
        <w:tc>
          <w:tcPr>
            <w:tcW w:w="1080" w:type="dxa"/>
            <w:gridSpan w:val="2"/>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D2R </w:t>
            </w:r>
            <w:r w:rsidRPr="00FC17B2">
              <w:rPr>
                <w:rFonts w:ascii="Times New Roman" w:eastAsia="Times New Roman" w:hAnsi="Times New Roman" w:cs="Times New Roman"/>
                <w:sz w:val="24"/>
                <w:szCs w:val="24"/>
                <w:vertAlign w:val="superscript"/>
              </w:rPr>
              <w:t>5)</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85</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86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2800</w:t>
            </w: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Р 32d - 3</w:t>
            </w: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07"/>
        </w:trPr>
        <w:tc>
          <w:tcPr>
            <w:tcW w:w="640" w:type="dxa"/>
            <w:tcBorders>
              <w:lef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для</w:t>
            </w:r>
          </w:p>
        </w:tc>
        <w:tc>
          <w:tcPr>
            <w:tcW w:w="1480" w:type="dxa"/>
            <w:gridSpan w:val="3"/>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sz w:val="24"/>
                <w:szCs w:val="24"/>
              </w:rPr>
              <w:t>четырехфаз-</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12 </w:t>
            </w:r>
            <w:r w:rsidRPr="00FC17B2">
              <w:rPr>
                <w:rFonts w:ascii="Times New Roman" w:eastAsia="Times New Roman" w:hAnsi="Times New Roman" w:cs="Times New Roman"/>
                <w:sz w:val="24"/>
                <w:szCs w:val="24"/>
                <w:vertAlign w:val="superscript"/>
              </w:rPr>
              <w:t>6)</w:t>
            </w: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При-</w:t>
            </w: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5"/>
        </w:trPr>
        <w:tc>
          <w:tcPr>
            <w:tcW w:w="2120" w:type="dxa"/>
            <w:gridSpan w:val="4"/>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ной системы (на-</w:t>
            </w:r>
          </w:p>
        </w:tc>
        <w:tc>
          <w:tcPr>
            <w:tcW w:w="5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близ.</w:t>
            </w:r>
          </w:p>
        </w:tc>
        <w:tc>
          <w:tcPr>
            <w:tcW w:w="86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7"/>
        </w:trPr>
        <w:tc>
          <w:tcPr>
            <w:tcW w:w="2120" w:type="dxa"/>
            <w:gridSpan w:val="4"/>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чиная с 1996г.)</w:t>
            </w:r>
          </w:p>
        </w:tc>
        <w:tc>
          <w:tcPr>
            <w:tcW w:w="5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sz w:val="24"/>
                <w:szCs w:val="24"/>
              </w:rPr>
              <w:t xml:space="preserve">40 </w:t>
            </w:r>
            <w:r w:rsidRPr="00FC17B2">
              <w:rPr>
                <w:rFonts w:ascii="Times New Roman" w:eastAsia="Times New Roman" w:hAnsi="Times New Roman" w:cs="Times New Roman"/>
                <w:sz w:val="24"/>
                <w:szCs w:val="24"/>
                <w:vertAlign w:val="superscript"/>
              </w:rPr>
              <w:t>6)</w:t>
            </w:r>
          </w:p>
        </w:tc>
        <w:tc>
          <w:tcPr>
            <w:tcW w:w="86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98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4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936768" behindDoc="1" locked="0" layoutInCell="0" allowOverlap="1">
            <wp:simplePos x="0" y="0"/>
            <wp:positionH relativeFrom="column">
              <wp:posOffset>5270500</wp:posOffset>
            </wp:positionH>
            <wp:positionV relativeFrom="paragraph">
              <wp:posOffset>-6708775</wp:posOffset>
            </wp:positionV>
            <wp:extent cx="541655" cy="30861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4">
                      <a:extLst>
                        <a:ext uri="{28A0092B-C50C-407E-A947-70E740481C1C}"/>
                      </a:extLst>
                    </a:blip>
                    <a:srcRect/>
                    <a:stretch>
                      <a:fillRect/>
                    </a:stretch>
                  </pic:blipFill>
                  <pic:spPr bwMode="auto">
                    <a:xfrm>
                      <a:off x="0" y="0"/>
                      <a:ext cx="541655" cy="30861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7792" behindDoc="1" locked="0" layoutInCell="0" allowOverlap="1">
            <wp:simplePos x="0" y="0"/>
            <wp:positionH relativeFrom="column">
              <wp:posOffset>5270500</wp:posOffset>
            </wp:positionH>
            <wp:positionV relativeFrom="paragraph">
              <wp:posOffset>-6103620</wp:posOffset>
            </wp:positionV>
            <wp:extent cx="542925" cy="33972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5">
                      <a:extLst>
                        <a:ext uri="{28A0092B-C50C-407E-A947-70E740481C1C}"/>
                      </a:extLst>
                    </a:blip>
                    <a:srcRect/>
                    <a:stretch>
                      <a:fillRect/>
                    </a:stretch>
                  </pic:blipFill>
                  <pic:spPr bwMode="auto">
                    <a:xfrm>
                      <a:off x="0" y="0"/>
                      <a:ext cx="542925" cy="33972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8816" behindDoc="1" locked="0" layoutInCell="0" allowOverlap="1">
            <wp:simplePos x="0" y="0"/>
            <wp:positionH relativeFrom="column">
              <wp:posOffset>5270500</wp:posOffset>
            </wp:positionH>
            <wp:positionV relativeFrom="paragraph">
              <wp:posOffset>-5535295</wp:posOffset>
            </wp:positionV>
            <wp:extent cx="542925" cy="26606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6">
                      <a:extLst>
                        <a:ext uri="{28A0092B-C50C-407E-A947-70E740481C1C}"/>
                      </a:extLst>
                    </a:blip>
                    <a:srcRect/>
                    <a:stretch>
                      <a:fillRect/>
                    </a:stretch>
                  </pic:blipFill>
                  <pic:spPr bwMode="auto">
                    <a:xfrm>
                      <a:off x="0" y="0"/>
                      <a:ext cx="542925" cy="26606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39840" behindDoc="1" locked="0" layoutInCell="0" allowOverlap="1">
            <wp:simplePos x="0" y="0"/>
            <wp:positionH relativeFrom="column">
              <wp:posOffset>5270500</wp:posOffset>
            </wp:positionH>
            <wp:positionV relativeFrom="paragraph">
              <wp:posOffset>-4854575</wp:posOffset>
            </wp:positionV>
            <wp:extent cx="542925" cy="15938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7">
                      <a:extLst>
                        <a:ext uri="{28A0092B-C50C-407E-A947-70E740481C1C}"/>
                      </a:extLst>
                    </a:blip>
                    <a:srcRect/>
                    <a:stretch>
                      <a:fillRect/>
                    </a:stretch>
                  </pic:blipFill>
                  <pic:spPr bwMode="auto">
                    <a:xfrm>
                      <a:off x="0" y="0"/>
                      <a:ext cx="542925" cy="15938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0864" behindDoc="1" locked="0" layoutInCell="0" allowOverlap="1">
            <wp:simplePos x="0" y="0"/>
            <wp:positionH relativeFrom="column">
              <wp:posOffset>5264785</wp:posOffset>
            </wp:positionH>
            <wp:positionV relativeFrom="paragraph">
              <wp:posOffset>-4332605</wp:posOffset>
            </wp:positionV>
            <wp:extent cx="554355" cy="16891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8">
                      <a:extLst>
                        <a:ext uri="{28A0092B-C50C-407E-A947-70E740481C1C}"/>
                      </a:extLst>
                    </a:blip>
                    <a:srcRect/>
                    <a:stretch>
                      <a:fillRect/>
                    </a:stretch>
                  </pic:blipFill>
                  <pic:spPr bwMode="auto">
                    <a:xfrm>
                      <a:off x="0" y="0"/>
                      <a:ext cx="554355" cy="16891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1888" behindDoc="1" locked="0" layoutInCell="0" allowOverlap="1">
            <wp:simplePos x="0" y="0"/>
            <wp:positionH relativeFrom="column">
              <wp:posOffset>5264785</wp:posOffset>
            </wp:positionH>
            <wp:positionV relativeFrom="paragraph">
              <wp:posOffset>-3907155</wp:posOffset>
            </wp:positionV>
            <wp:extent cx="554990" cy="20193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9">
                      <a:extLst>
                        <a:ext uri="{28A0092B-C50C-407E-A947-70E740481C1C}"/>
                      </a:extLst>
                    </a:blip>
                    <a:srcRect/>
                    <a:stretch>
                      <a:fillRect/>
                    </a:stretch>
                  </pic:blipFill>
                  <pic:spPr bwMode="auto">
                    <a:xfrm>
                      <a:off x="0" y="0"/>
                      <a:ext cx="554990" cy="20193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2912" behindDoc="1" locked="0" layoutInCell="0" allowOverlap="1">
            <wp:simplePos x="0" y="0"/>
            <wp:positionH relativeFrom="column">
              <wp:posOffset>5264785</wp:posOffset>
            </wp:positionH>
            <wp:positionV relativeFrom="paragraph">
              <wp:posOffset>-3314065</wp:posOffset>
            </wp:positionV>
            <wp:extent cx="554990" cy="25527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0">
                      <a:extLst>
                        <a:ext uri="{28A0092B-C50C-407E-A947-70E740481C1C}"/>
                      </a:extLst>
                    </a:blip>
                    <a:srcRect/>
                    <a:stretch>
                      <a:fillRect/>
                    </a:stretch>
                  </pic:blipFill>
                  <pic:spPr bwMode="auto">
                    <a:xfrm>
                      <a:off x="0" y="0"/>
                      <a:ext cx="554990" cy="25527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3936" behindDoc="1" locked="0" layoutInCell="0" allowOverlap="1">
            <wp:simplePos x="0" y="0"/>
            <wp:positionH relativeFrom="column">
              <wp:posOffset>5264785</wp:posOffset>
            </wp:positionH>
            <wp:positionV relativeFrom="paragraph">
              <wp:posOffset>-2590165</wp:posOffset>
            </wp:positionV>
            <wp:extent cx="554990" cy="22352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1">
                      <a:extLst>
                        <a:ext uri="{28A0092B-C50C-407E-A947-70E740481C1C}"/>
                      </a:extLst>
                    </a:blip>
                    <a:srcRect/>
                    <a:stretch>
                      <a:fillRect/>
                    </a:stretch>
                  </pic:blipFill>
                  <pic:spPr bwMode="auto">
                    <a:xfrm>
                      <a:off x="0" y="0"/>
                      <a:ext cx="554990" cy="223520"/>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4960" behindDoc="1" locked="0" layoutInCell="0" allowOverlap="1">
            <wp:simplePos x="0" y="0"/>
            <wp:positionH relativeFrom="column">
              <wp:posOffset>5291455</wp:posOffset>
            </wp:positionH>
            <wp:positionV relativeFrom="paragraph">
              <wp:posOffset>-1843405</wp:posOffset>
            </wp:positionV>
            <wp:extent cx="499745" cy="15938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2">
                      <a:extLst>
                        <a:ext uri="{28A0092B-C50C-407E-A947-70E740481C1C}"/>
                      </a:extLst>
                    </a:blip>
                    <a:srcRect/>
                    <a:stretch>
                      <a:fillRect/>
                    </a:stretch>
                  </pic:blipFill>
                  <pic:spPr bwMode="auto">
                    <a:xfrm>
                      <a:off x="0" y="0"/>
                      <a:ext cx="499745" cy="15938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5984" behindDoc="1" locked="0" layoutInCell="0" allowOverlap="1">
            <wp:simplePos x="0" y="0"/>
            <wp:positionH relativeFrom="column">
              <wp:posOffset>5291455</wp:posOffset>
            </wp:positionH>
            <wp:positionV relativeFrom="paragraph">
              <wp:posOffset>-1170305</wp:posOffset>
            </wp:positionV>
            <wp:extent cx="505460" cy="21272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3">
                      <a:extLst>
                        <a:ext uri="{28A0092B-C50C-407E-A947-70E740481C1C}"/>
                      </a:extLst>
                    </a:blip>
                    <a:srcRect/>
                    <a:stretch>
                      <a:fillRect/>
                    </a:stretch>
                  </pic:blipFill>
                  <pic:spPr bwMode="auto">
                    <a:xfrm>
                      <a:off x="0" y="0"/>
                      <a:ext cx="505460" cy="212725"/>
                    </a:xfrm>
                    <a:prstGeom prst="rect">
                      <a:avLst/>
                    </a:prstGeom>
                    <a:noFill/>
                  </pic:spPr>
                </pic:pic>
              </a:graphicData>
            </a:graphic>
          </wp:anchor>
        </w:drawing>
      </w:r>
      <w:r w:rsidRPr="00FC17B2">
        <w:rPr>
          <w:rFonts w:ascii="Times New Roman" w:hAnsi="Times New Roman" w:cs="Times New Roman"/>
          <w:noProof/>
          <w:sz w:val="24"/>
          <w:szCs w:val="24"/>
        </w:rPr>
        <w:drawing>
          <wp:anchor distT="0" distB="0" distL="114300" distR="114300" simplePos="0" relativeHeight="251947008" behindDoc="1" locked="0" layoutInCell="0" allowOverlap="1">
            <wp:simplePos x="0" y="0"/>
            <wp:positionH relativeFrom="column">
              <wp:posOffset>5291455</wp:posOffset>
            </wp:positionH>
            <wp:positionV relativeFrom="paragraph">
              <wp:posOffset>-457835</wp:posOffset>
            </wp:positionV>
            <wp:extent cx="505460" cy="20193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4">
                      <a:extLst>
                        <a:ext uri="{28A0092B-C50C-407E-A947-70E740481C1C}"/>
                      </a:extLst>
                    </a:blip>
                    <a:srcRect/>
                    <a:stretch>
                      <a:fillRect/>
                    </a:stretch>
                  </pic:blipFill>
                  <pic:spPr bwMode="auto">
                    <a:xfrm>
                      <a:off x="0" y="0"/>
                      <a:ext cx="505460" cy="201930"/>
                    </a:xfrm>
                    <a:prstGeom prst="rect">
                      <a:avLst/>
                    </a:prstGeom>
                    <a:noFill/>
                  </pic:spPr>
                </pic:pic>
              </a:graphicData>
            </a:graphic>
          </wp:anchor>
        </w:drawing>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______________________________</w:t>
      </w:r>
    </w:p>
    <w:p w:rsidR="00FC17B2" w:rsidRPr="00FC17B2" w:rsidRDefault="00FC17B2" w:rsidP="00C40CA7">
      <w:pPr>
        <w:numPr>
          <w:ilvl w:val="0"/>
          <w:numId w:val="86"/>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t>Дальний-ближний свет фар;</w:t>
      </w:r>
    </w:p>
    <w:p w:rsidR="00FC17B2" w:rsidRPr="00FC17B2" w:rsidRDefault="00FC17B2" w:rsidP="00C40CA7">
      <w:pPr>
        <w:numPr>
          <w:ilvl w:val="0"/>
          <w:numId w:val="86"/>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t>Технические условия для 6,3, 13,2 или 28 В;</w:t>
      </w:r>
    </w:p>
    <w:p w:rsidR="00FC17B2" w:rsidRPr="00FC17B2" w:rsidRDefault="00FC17B2" w:rsidP="00C40CA7">
      <w:pPr>
        <w:numPr>
          <w:ilvl w:val="0"/>
          <w:numId w:val="86"/>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t>Технические условия для 6,75, 13,5 или 28 В;</w:t>
      </w:r>
    </w:p>
    <w:p w:rsidR="00FC17B2" w:rsidRPr="00FC17B2" w:rsidRDefault="00FC17B2" w:rsidP="00C40CA7">
      <w:pPr>
        <w:numPr>
          <w:ilvl w:val="0"/>
          <w:numId w:val="86"/>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t>Основная-дополнительная нить накала;</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9"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type w:val="continuous"/>
          <w:pgSz w:w="11907" w:h="16839" w:code="9"/>
          <w:pgMar w:top="1399" w:right="1124" w:bottom="986" w:left="1440" w:header="0" w:footer="0" w:gutter="0"/>
          <w:cols w:space="720" w:equalWidth="0">
            <w:col w:w="9340"/>
          </w:cols>
        </w:sectPr>
      </w:pPr>
    </w:p>
    <w:p w:rsidR="00FC17B2" w:rsidRPr="00FC17B2" w:rsidRDefault="00FC17B2" w:rsidP="00C40CA7">
      <w:pPr>
        <w:numPr>
          <w:ilvl w:val="0"/>
          <w:numId w:val="87"/>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lastRenderedPageBreak/>
        <w:t>Газоразрядные лампы: стандарт еще не определен;</w:t>
      </w:r>
    </w:p>
    <w:p w:rsidR="00FC17B2" w:rsidRPr="00FC17B2" w:rsidRDefault="00FC17B2" w:rsidP="00C40CA7">
      <w:pPr>
        <w:numPr>
          <w:ilvl w:val="0"/>
          <w:numId w:val="87"/>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t>С балластным сопротивлением;</w:t>
      </w:r>
    </w:p>
    <w:p w:rsidR="00FC17B2" w:rsidRPr="00FC17B2" w:rsidRDefault="00FC17B2" w:rsidP="00C40CA7">
      <w:pPr>
        <w:numPr>
          <w:ilvl w:val="0"/>
          <w:numId w:val="87"/>
        </w:numPr>
        <w:tabs>
          <w:tab w:val="left" w:pos="1180"/>
        </w:tabs>
        <w:spacing w:after="0" w:line="240" w:lineRule="auto"/>
        <w:ind w:left="1180" w:hanging="198"/>
        <w:rPr>
          <w:rFonts w:ascii="Times New Roman" w:eastAsia="Times New Roman" w:hAnsi="Times New Roman" w:cs="Times New Roman"/>
          <w:sz w:val="24"/>
          <w:szCs w:val="24"/>
          <w:vertAlign w:val="superscript"/>
        </w:rPr>
      </w:pPr>
      <w:r w:rsidRPr="00FC17B2">
        <w:rPr>
          <w:rFonts w:ascii="Times New Roman" w:eastAsia="Times New Roman" w:hAnsi="Times New Roman" w:cs="Times New Roman"/>
          <w:sz w:val="24"/>
          <w:szCs w:val="24"/>
        </w:rPr>
        <w:t>Версия желтого света.</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60"/>
        <w:rPr>
          <w:rFonts w:ascii="Times New Roman" w:hAnsi="Times New Roman" w:cs="Times New Roman"/>
          <w:sz w:val="24"/>
          <w:szCs w:val="24"/>
        </w:rPr>
      </w:pPr>
      <w:r w:rsidRPr="00FC17B2">
        <w:rPr>
          <w:rFonts w:ascii="Times New Roman" w:eastAsia="Times New Roman" w:hAnsi="Times New Roman" w:cs="Times New Roman"/>
          <w:b/>
          <w:bCs/>
          <w:sz w:val="24"/>
          <w:szCs w:val="24"/>
        </w:rPr>
        <w:t>Контрольные вопросы</w:t>
      </w:r>
    </w:p>
    <w:p w:rsidR="00FC17B2" w:rsidRPr="00FC17B2" w:rsidRDefault="00FC17B2" w:rsidP="00C40CA7">
      <w:pPr>
        <w:numPr>
          <w:ilvl w:val="1"/>
          <w:numId w:val="88"/>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фар автомобиля?</w:t>
      </w:r>
    </w:p>
    <w:p w:rsidR="00FC17B2" w:rsidRPr="00FC17B2" w:rsidRDefault="00FC17B2" w:rsidP="00C40CA7">
      <w:pPr>
        <w:numPr>
          <w:ilvl w:val="1"/>
          <w:numId w:val="88"/>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такое фокусное расстояние отражателя фары?</w:t>
      </w:r>
    </w:p>
    <w:p w:rsidR="00FC17B2" w:rsidRPr="00FC17B2" w:rsidRDefault="00FC17B2" w:rsidP="00C40CA7">
      <w:pPr>
        <w:numPr>
          <w:ilvl w:val="1"/>
          <w:numId w:val="88"/>
        </w:numPr>
        <w:tabs>
          <w:tab w:val="left" w:pos="1319"/>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w:t>
      </w:r>
      <w:r w:rsidRPr="00FC17B2">
        <w:rPr>
          <w:rFonts w:ascii="Times New Roman" w:eastAsia="Symbol" w:hAnsi="Times New Roman" w:cs="Times New Roman"/>
          <w:sz w:val="24"/>
          <w:szCs w:val="24"/>
        </w:rPr>
        <w:t>…</w:t>
      </w:r>
      <w:r w:rsidRPr="00FC17B2">
        <w:rPr>
          <w:rFonts w:ascii="Times New Roman" w:eastAsia="Times New Roman" w:hAnsi="Times New Roman" w:cs="Times New Roman"/>
          <w:sz w:val="24"/>
          <w:szCs w:val="24"/>
        </w:rPr>
        <w:t>(отражателя, экрана, линзы), и какую функцию этот узел (элемент) выполняет?</w:t>
      </w:r>
    </w:p>
    <w:p w:rsidR="00FC17B2" w:rsidRPr="00FC17B2" w:rsidRDefault="00FC17B2" w:rsidP="00C40CA7">
      <w:pPr>
        <w:numPr>
          <w:ilvl w:val="1"/>
          <w:numId w:val="88"/>
        </w:numPr>
        <w:tabs>
          <w:tab w:val="left" w:pos="1260"/>
        </w:tabs>
        <w:spacing w:after="0" w:line="240" w:lineRule="auto"/>
        <w:ind w:left="1260" w:hanging="27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Что такое однофокусные и многофокусные отражатели?</w:t>
      </w:r>
    </w:p>
    <w:p w:rsidR="00FC17B2" w:rsidRPr="00FC17B2" w:rsidRDefault="00FC17B2" w:rsidP="00C40CA7">
      <w:pPr>
        <w:numPr>
          <w:ilvl w:val="1"/>
          <w:numId w:val="88"/>
        </w:numPr>
        <w:tabs>
          <w:tab w:val="left" w:pos="1297"/>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Каковы основные характеристики ламп, которые используются в автомобилях?</w:t>
      </w:r>
    </w:p>
    <w:p w:rsidR="00FC17B2" w:rsidRPr="00FC17B2" w:rsidRDefault="00FC17B2" w:rsidP="00C40CA7">
      <w:pPr>
        <w:numPr>
          <w:ilvl w:val="1"/>
          <w:numId w:val="88"/>
        </w:numPr>
        <w:tabs>
          <w:tab w:val="left" w:pos="1300"/>
        </w:tabs>
        <w:spacing w:after="0" w:line="240" w:lineRule="auto"/>
        <w:ind w:left="1300" w:hanging="31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факторы обуславливают выбор конструкций фар ближнего</w:t>
      </w:r>
    </w:p>
    <w:p w:rsidR="00FC17B2" w:rsidRPr="00FC17B2" w:rsidRDefault="00FC17B2" w:rsidP="00C40CA7">
      <w:pPr>
        <w:numPr>
          <w:ilvl w:val="0"/>
          <w:numId w:val="88"/>
        </w:numPr>
        <w:tabs>
          <w:tab w:val="left" w:pos="480"/>
        </w:tabs>
        <w:spacing w:after="0" w:line="240" w:lineRule="auto"/>
        <w:ind w:left="480" w:hanging="21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дальнего света автомобилей?</w:t>
      </w:r>
    </w:p>
    <w:p w:rsidR="00FC17B2" w:rsidRPr="00FC17B2" w:rsidRDefault="00FC17B2" w:rsidP="00C40CA7">
      <w:pPr>
        <w:numPr>
          <w:ilvl w:val="1"/>
          <w:numId w:val="89"/>
        </w:numPr>
        <w:tabs>
          <w:tab w:val="left" w:pos="1291"/>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Дайте характеристику ламп освещения автомобилей по правилам ЕЭKR37 и МЭК 809-85.</w:t>
      </w:r>
    </w:p>
    <w:p w:rsidR="00FC17B2" w:rsidRPr="00FC17B2" w:rsidRDefault="00FC17B2" w:rsidP="00C40CA7">
      <w:pPr>
        <w:numPr>
          <w:ilvl w:val="1"/>
          <w:numId w:val="89"/>
        </w:numPr>
        <w:tabs>
          <w:tab w:val="left" w:pos="1281"/>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Почему необходима двухрежимная работа фар головного освеще-ния автомобиля?</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Литература</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C40CA7">
      <w:pPr>
        <w:numPr>
          <w:ilvl w:val="0"/>
          <w:numId w:val="90"/>
        </w:numPr>
        <w:tabs>
          <w:tab w:val="left" w:pos="1680"/>
        </w:tabs>
        <w:spacing w:after="0" w:line="240" w:lineRule="auto"/>
        <w:ind w:left="1680" w:hanging="697"/>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Ютт В. Е. Электрооборудование автомобилей. - М.: Транспорт,</w:t>
      </w: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2000.</w:t>
      </w:r>
    </w:p>
    <w:p w:rsidR="00FC17B2" w:rsidRPr="00FC17B2" w:rsidRDefault="00FC17B2" w:rsidP="00C40CA7">
      <w:pPr>
        <w:numPr>
          <w:ilvl w:val="0"/>
          <w:numId w:val="91"/>
        </w:numPr>
        <w:tabs>
          <w:tab w:val="left" w:pos="1676"/>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Чижков Ю.П., Акимов А.В. Электрооборудование автомоби-лей. Учебник для вузов. - М.: Изд-во За рулем, 2000.</w:t>
      </w:r>
    </w:p>
    <w:p w:rsidR="00FC17B2" w:rsidRPr="00FC17B2" w:rsidRDefault="00FC17B2" w:rsidP="00C40CA7">
      <w:pPr>
        <w:numPr>
          <w:ilvl w:val="0"/>
          <w:numId w:val="91"/>
        </w:numPr>
        <w:tabs>
          <w:tab w:val="left" w:pos="1675"/>
        </w:tabs>
        <w:spacing w:after="0" w:line="240" w:lineRule="auto"/>
        <w:ind w:left="260" w:firstLine="723"/>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Автомобильный справочник. Перевод с английского. Первое русское издание. – М.: Издательство «За рулем», 1999. – 896с.</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45"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b/>
          <w:sz w:val="24"/>
          <w:szCs w:val="24"/>
        </w:rPr>
      </w:pPr>
    </w:p>
    <w:p w:rsidR="00FC17B2" w:rsidRPr="00FC17B2" w:rsidRDefault="00FC17B2" w:rsidP="00FC17B2">
      <w:pPr>
        <w:spacing w:after="0" w:line="240" w:lineRule="auto"/>
        <w:rPr>
          <w:rFonts w:ascii="Times New Roman" w:hAnsi="Times New Roman" w:cs="Times New Roman"/>
          <w:b/>
          <w:sz w:val="24"/>
          <w:szCs w:val="24"/>
        </w:rPr>
      </w:pPr>
      <w:r w:rsidRPr="00FC17B2">
        <w:rPr>
          <w:rFonts w:ascii="Times New Roman" w:hAnsi="Times New Roman" w:cs="Times New Roman"/>
          <w:b/>
          <w:sz w:val="24"/>
          <w:szCs w:val="24"/>
        </w:rPr>
        <w:t>Лабораторная работа №7</w:t>
      </w:r>
    </w:p>
    <w:p w:rsidR="00787E1B" w:rsidRPr="00FC17B2" w:rsidRDefault="00787E1B" w:rsidP="00FC17B2">
      <w:pPr>
        <w:spacing w:after="0" w:line="240" w:lineRule="auto"/>
        <w:rPr>
          <w:rFonts w:ascii="Times New Roman" w:eastAsia="Times New Roman" w:hAnsi="Times New Roman" w:cs="Times New Roman"/>
          <w:sz w:val="24"/>
          <w:szCs w:val="24"/>
        </w:rPr>
      </w:pPr>
      <w:r w:rsidRPr="00FC17B2">
        <w:rPr>
          <w:rFonts w:ascii="Times New Roman" w:eastAsia="Times New Roman" w:hAnsi="Times New Roman" w:cs="Times New Roman"/>
          <w:b/>
          <w:sz w:val="24"/>
          <w:szCs w:val="24"/>
        </w:rPr>
        <w:t>Определение технического состояния сигналов электродвигателей стеклоочистителей</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u w:val="single"/>
        </w:rPr>
        <w:t>Цель работы:</w:t>
      </w:r>
      <w:r w:rsidRPr="00FC17B2">
        <w:rPr>
          <w:rFonts w:ascii="Times New Roman" w:eastAsia="Times New Roman" w:hAnsi="Times New Roman" w:cs="Times New Roman"/>
          <w:sz w:val="24"/>
          <w:szCs w:val="24"/>
        </w:rPr>
        <w:t xml:space="preserve"> изучить принцип действия стеклоочистителя, конструкцию и назначение его основных частей, технологию разборки и сборки стеклоочистителя СЛ100, оценить техническое состояние основных его узлов и элементов.</w:t>
      </w: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Основные этапы работы:</w:t>
      </w:r>
    </w:p>
    <w:p w:rsidR="00FC17B2" w:rsidRPr="00FC17B2" w:rsidRDefault="00FC17B2" w:rsidP="00C40CA7">
      <w:pPr>
        <w:numPr>
          <w:ilvl w:val="0"/>
          <w:numId w:val="108"/>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FC17B2" w:rsidRPr="00FC17B2" w:rsidRDefault="00FC17B2" w:rsidP="00C40CA7">
      <w:pPr>
        <w:numPr>
          <w:ilvl w:val="0"/>
          <w:numId w:val="108"/>
        </w:numPr>
        <w:tabs>
          <w:tab w:val="left" w:pos="1328"/>
        </w:tabs>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 связанная с разборкой стеклоочистителя СЛ100, оценкой технического состояния его узлов и элементов, и сборкой стеклоочистителя.</w:t>
      </w:r>
    </w:p>
    <w:p w:rsidR="00FC17B2" w:rsidRPr="00FC17B2" w:rsidRDefault="00FC17B2" w:rsidP="00C40CA7">
      <w:pPr>
        <w:numPr>
          <w:ilvl w:val="0"/>
          <w:numId w:val="108"/>
        </w:numPr>
        <w:tabs>
          <w:tab w:val="left" w:pos="1371"/>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Обработка и анализ полученной в лаборатории информации, оформление отчета по проделанной работе.</w:t>
      </w:r>
    </w:p>
    <w:p w:rsidR="00FC17B2" w:rsidRPr="00FC17B2" w:rsidRDefault="00FC17B2" w:rsidP="00C40CA7">
      <w:pPr>
        <w:numPr>
          <w:ilvl w:val="0"/>
          <w:numId w:val="108"/>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Защита лабораторной работы.</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259"/>
        <w:jc w:val="center"/>
        <w:rPr>
          <w:rFonts w:ascii="Times New Roman" w:hAnsi="Times New Roman" w:cs="Times New Roman"/>
          <w:sz w:val="24"/>
          <w:szCs w:val="24"/>
        </w:rPr>
      </w:pPr>
      <w:r w:rsidRPr="00FC17B2">
        <w:rPr>
          <w:rFonts w:ascii="Times New Roman" w:eastAsia="Times New Roman" w:hAnsi="Times New Roman" w:cs="Times New Roman"/>
          <w:b/>
          <w:bCs/>
          <w:sz w:val="24"/>
          <w:szCs w:val="24"/>
        </w:rPr>
        <w:t>Программа работы:</w:t>
      </w:r>
    </w:p>
    <w:p w:rsidR="00FC17B2" w:rsidRPr="00FC17B2" w:rsidRDefault="00FC17B2" w:rsidP="00C40CA7">
      <w:pPr>
        <w:numPr>
          <w:ilvl w:val="0"/>
          <w:numId w:val="109"/>
        </w:numPr>
        <w:tabs>
          <w:tab w:val="left" w:pos="1260"/>
        </w:tabs>
        <w:spacing w:after="0" w:line="240" w:lineRule="auto"/>
        <w:ind w:left="1260" w:hanging="27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Внеаудиторная подготовка к работе в лаборатории.</w:t>
      </w:r>
    </w:p>
    <w:p w:rsidR="00FC17B2" w:rsidRPr="00FC17B2" w:rsidRDefault="00FC17B2" w:rsidP="00FC17B2">
      <w:pPr>
        <w:spacing w:after="0" w:line="240" w:lineRule="auto"/>
        <w:ind w:left="260" w:firstLine="721"/>
        <w:rPr>
          <w:rFonts w:ascii="Times New Roman" w:hAnsi="Times New Roman" w:cs="Times New Roman"/>
          <w:sz w:val="24"/>
          <w:szCs w:val="24"/>
        </w:rPr>
      </w:pPr>
      <w:r w:rsidRPr="00FC17B2">
        <w:rPr>
          <w:rFonts w:ascii="Times New Roman" w:eastAsia="Times New Roman" w:hAnsi="Times New Roman" w:cs="Times New Roman"/>
          <w:sz w:val="24"/>
          <w:szCs w:val="24"/>
        </w:rPr>
        <w:t>1.1. Используя конспекты лекций, учебники и учебные пособия, настоящие методические указания, а также доступный справочный материал:</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назначением стеклоочистителя и принципом его работы;</w:t>
      </w:r>
    </w:p>
    <w:p w:rsidR="00FC17B2" w:rsidRPr="00FC17B2" w:rsidRDefault="00FC17B2" w:rsidP="00FC17B2">
      <w:pPr>
        <w:spacing w:after="0" w:line="240" w:lineRule="auto"/>
        <w:ind w:left="260" w:right="20" w:firstLine="721"/>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устройство стеклоочистителя и назначение его узлов и элементов;</w:t>
      </w: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 ознакомиться с основными техническими характеристиками приводного электродвигателя;</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 изучить технологию разборки и сборки стеклоочистителя.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1.2. В процессе предварительной подготовки к работе в лаборатории найти ответы на контрольные вопросы методических указаний.</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1.3. Подготовить таблицу оценки технического состояния узлов стеклоочистителя по образцу, приведенному в руководстве по выполнению лабораторной работы.</w:t>
      </w:r>
    </w:p>
    <w:p w:rsidR="00FC17B2" w:rsidRPr="00FC17B2" w:rsidRDefault="00FC17B2" w:rsidP="00C40CA7">
      <w:pPr>
        <w:numPr>
          <w:ilvl w:val="0"/>
          <w:numId w:val="110"/>
        </w:numPr>
        <w:tabs>
          <w:tab w:val="left" w:pos="1260"/>
        </w:tabs>
        <w:spacing w:after="0" w:line="240" w:lineRule="auto"/>
        <w:ind w:left="1260" w:hanging="28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Работа в лаборатории.</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2.1. Получить у преподавателя или дежурного лаборанта набор инструментов, необходимых для разборки и сборки исследуемого стеклоочистителя.</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2.2. Разобрать стеклоочиститель СЛ100 на три основных части : элек-тродвигатель МЭ14А, червячный редуктор и привод (рычажный механизм). Для этого</w:t>
      </w:r>
    </w:p>
    <w:p w:rsidR="00FC17B2" w:rsidRPr="00FC17B2" w:rsidRDefault="00FC17B2" w:rsidP="00C40CA7">
      <w:pPr>
        <w:numPr>
          <w:ilvl w:val="0"/>
          <w:numId w:val="111"/>
        </w:numPr>
        <w:tabs>
          <w:tab w:val="left" w:pos="1254"/>
        </w:tabs>
        <w:spacing w:after="0" w:line="240" w:lineRule="auto"/>
        <w:ind w:left="260" w:firstLine="722"/>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Накидным ключом №10 отвернуть гайку крепления приводных рычагов, снять шайбы и отсоединить рычаги.</w:t>
      </w:r>
    </w:p>
    <w:p w:rsidR="00FC17B2" w:rsidRPr="00FC17B2" w:rsidRDefault="00FC17B2" w:rsidP="00C40CA7">
      <w:pPr>
        <w:numPr>
          <w:ilvl w:val="0"/>
          <w:numId w:val="111"/>
        </w:numPr>
        <w:tabs>
          <w:tab w:val="left" w:pos="1218"/>
        </w:tabs>
        <w:spacing w:after="0" w:line="240" w:lineRule="auto"/>
        <w:ind w:left="260" w:firstLine="723"/>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Предварительно зарисовав схему подключения проводов обмоток электродвигателя, с помощью отвертки и пассатижей отсоединить провода от корпуса редуктора.</w:t>
      </w:r>
    </w:p>
    <w:p w:rsidR="00FC17B2" w:rsidRPr="00FC17B2" w:rsidRDefault="00FC17B2" w:rsidP="00C40CA7">
      <w:pPr>
        <w:numPr>
          <w:ilvl w:val="0"/>
          <w:numId w:val="111"/>
        </w:numPr>
        <w:tabs>
          <w:tab w:val="left" w:pos="1240"/>
        </w:tabs>
        <w:spacing w:after="0" w:line="240" w:lineRule="auto"/>
        <w:ind w:left="260" w:firstLine="723"/>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Ключом №8 отвернуть три гайки крепления электродвигателя к червячному редуктору, и снять его (вместе с пластмассовой втулкой).</w:t>
      </w:r>
    </w:p>
    <w:p w:rsidR="00FC17B2" w:rsidRPr="00FC17B2" w:rsidRDefault="00FC17B2" w:rsidP="00FC17B2">
      <w:pPr>
        <w:spacing w:after="0" w:line="240" w:lineRule="auto"/>
        <w:ind w:left="260" w:firstLine="721"/>
        <w:rPr>
          <w:rFonts w:ascii="Times New Roman" w:hAnsi="Times New Roman" w:cs="Times New Roman"/>
          <w:sz w:val="24"/>
          <w:szCs w:val="24"/>
        </w:rPr>
      </w:pPr>
      <w:r w:rsidRPr="00FC17B2">
        <w:rPr>
          <w:rFonts w:ascii="Times New Roman" w:eastAsia="Times New Roman" w:hAnsi="Times New Roman" w:cs="Times New Roman"/>
          <w:sz w:val="24"/>
          <w:szCs w:val="24"/>
        </w:rPr>
        <w:t>2. 3. Оценить техническое состояние элементов рычажного механизма. Для чего:</w:t>
      </w:r>
    </w:p>
    <w:p w:rsidR="00FC17B2" w:rsidRPr="00FC17B2" w:rsidRDefault="00FC17B2" w:rsidP="00C40CA7">
      <w:pPr>
        <w:numPr>
          <w:ilvl w:val="0"/>
          <w:numId w:val="112"/>
        </w:numPr>
        <w:tabs>
          <w:tab w:val="left" w:pos="1200"/>
        </w:tabs>
        <w:spacing w:after="0" w:line="240" w:lineRule="auto"/>
        <w:ind w:left="260" w:firstLine="723"/>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на легкость хода подвижные соединения (кривошипного механизма, рычагов и тяг).</w:t>
      </w:r>
    </w:p>
    <w:p w:rsidR="00FC17B2" w:rsidRPr="00FC17B2" w:rsidRDefault="00FC17B2" w:rsidP="00C40CA7">
      <w:pPr>
        <w:numPr>
          <w:ilvl w:val="0"/>
          <w:numId w:val="112"/>
        </w:numPr>
        <w:tabs>
          <w:tab w:val="left" w:pos="1197"/>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Отвернуть ключом №10 наконечник (для крепления щетки) на оси рычага и снять втулку.</w:t>
      </w:r>
    </w:p>
    <w:p w:rsidR="00FC17B2" w:rsidRPr="00FC17B2" w:rsidRDefault="00FC17B2" w:rsidP="00C40CA7">
      <w:pPr>
        <w:numPr>
          <w:ilvl w:val="0"/>
          <w:numId w:val="112"/>
        </w:numPr>
        <w:tabs>
          <w:tab w:val="left" w:pos="1196"/>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Отвернуть ключом №22 гайку крепления оси рычага и снять урав-нитель с прокладкой.</w:t>
      </w:r>
    </w:p>
    <w:p w:rsidR="00FC17B2" w:rsidRPr="00FC17B2" w:rsidRDefault="00FC17B2" w:rsidP="00C40CA7">
      <w:pPr>
        <w:numPr>
          <w:ilvl w:val="0"/>
          <w:numId w:val="112"/>
        </w:numPr>
        <w:tabs>
          <w:tab w:val="left" w:pos="1209"/>
        </w:tabs>
        <w:spacing w:after="0" w:line="240" w:lineRule="auto"/>
        <w:ind w:left="260" w:firstLine="725"/>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 помощью пассатижей или отвертки вынуть скобу и снять с оси штуцер и шайбы.</w:t>
      </w:r>
    </w:p>
    <w:p w:rsidR="00FC17B2" w:rsidRPr="00FC17B2" w:rsidRDefault="00FC17B2" w:rsidP="00C40CA7">
      <w:pPr>
        <w:numPr>
          <w:ilvl w:val="0"/>
          <w:numId w:val="112"/>
        </w:numPr>
        <w:tabs>
          <w:tab w:val="left" w:pos="1180"/>
        </w:tabs>
        <w:spacing w:after="0" w:line="240" w:lineRule="auto"/>
        <w:ind w:left="1180" w:hanging="196"/>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ось рычага, штуцер и уравнитель.</w:t>
      </w:r>
    </w:p>
    <w:p w:rsidR="00FC17B2" w:rsidRPr="00FC17B2" w:rsidRDefault="00FC17B2" w:rsidP="00FC17B2">
      <w:pPr>
        <w:spacing w:after="0" w:line="240" w:lineRule="auto"/>
        <w:rPr>
          <w:rFonts w:ascii="Times New Roman" w:eastAsia="Symbol" w:hAnsi="Times New Roman" w:cs="Times New Roman"/>
          <w:sz w:val="24"/>
          <w:szCs w:val="24"/>
        </w:rPr>
      </w:pPr>
    </w:p>
    <w:p w:rsidR="00FC17B2" w:rsidRPr="00FC17B2" w:rsidRDefault="00FC17B2" w:rsidP="00C40CA7">
      <w:pPr>
        <w:numPr>
          <w:ilvl w:val="0"/>
          <w:numId w:val="112"/>
        </w:numPr>
        <w:tabs>
          <w:tab w:val="left" w:pos="1180"/>
        </w:tabs>
        <w:spacing w:after="0" w:line="240" w:lineRule="auto"/>
        <w:ind w:left="1180" w:hanging="196"/>
        <w:rPr>
          <w:rFonts w:ascii="Times New Roman" w:eastAsia="Symbol" w:hAnsi="Times New Roman" w:cs="Times New Roman"/>
          <w:sz w:val="24"/>
          <w:szCs w:val="24"/>
        </w:rPr>
      </w:pPr>
      <w:r w:rsidRPr="00FC17B2">
        <w:rPr>
          <w:rFonts w:ascii="Times New Roman" w:eastAsia="Times New Roman" w:hAnsi="Times New Roman" w:cs="Times New Roman"/>
          <w:sz w:val="24"/>
          <w:szCs w:val="24"/>
        </w:rPr>
        <w:lastRenderedPageBreak/>
        <w:t>Произвести сборку в порядке, обратном разборке.</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2.4. Оценить техническое состояние червячного редуктора. Для чего:</w:t>
      </w:r>
    </w:p>
    <w:p w:rsidR="00FC17B2" w:rsidRPr="00FC17B2" w:rsidRDefault="00FC17B2" w:rsidP="00C40CA7">
      <w:pPr>
        <w:numPr>
          <w:ilvl w:val="0"/>
          <w:numId w:val="113"/>
        </w:numPr>
        <w:tabs>
          <w:tab w:val="left" w:pos="1180"/>
        </w:tabs>
        <w:spacing w:after="0" w:line="240" w:lineRule="auto"/>
        <w:ind w:left="1180" w:hanging="196"/>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Отверткой отвернуть 3 винта и снять крышку редуктора.</w:t>
      </w:r>
    </w:p>
    <w:p w:rsidR="00FC17B2" w:rsidRPr="00FC17B2" w:rsidRDefault="00FC17B2" w:rsidP="00C40CA7">
      <w:pPr>
        <w:numPr>
          <w:ilvl w:val="0"/>
          <w:numId w:val="113"/>
        </w:numPr>
        <w:tabs>
          <w:tab w:val="left" w:pos="1180"/>
        </w:tabs>
        <w:spacing w:after="0" w:line="240" w:lineRule="auto"/>
        <w:ind w:left="1180" w:hanging="196"/>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Вынуть ось с шестерней редуктора.</w:t>
      </w:r>
    </w:p>
    <w:p w:rsidR="00FC17B2" w:rsidRPr="00FC17B2" w:rsidRDefault="00FC17B2" w:rsidP="00C40CA7">
      <w:pPr>
        <w:numPr>
          <w:ilvl w:val="0"/>
          <w:numId w:val="113"/>
        </w:numPr>
        <w:tabs>
          <w:tab w:val="left" w:pos="1248"/>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червяк, шестерню редуктора и контактную пластину концевого выключателя на ее внутренней стороне.</w:t>
      </w:r>
    </w:p>
    <w:p w:rsidR="00FC17B2" w:rsidRPr="00FC17B2" w:rsidRDefault="00FC17B2" w:rsidP="00C40CA7">
      <w:pPr>
        <w:numPr>
          <w:ilvl w:val="0"/>
          <w:numId w:val="113"/>
        </w:numPr>
        <w:tabs>
          <w:tab w:val="left" w:pos="1204"/>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крышку редуктора и разобраться, для чего второй контакт концевого выключателя выполнен подвижным.</w:t>
      </w:r>
    </w:p>
    <w:p w:rsidR="00FC17B2" w:rsidRPr="00FC17B2" w:rsidRDefault="00FC17B2" w:rsidP="00C40CA7">
      <w:pPr>
        <w:numPr>
          <w:ilvl w:val="0"/>
          <w:numId w:val="113"/>
        </w:numPr>
        <w:tabs>
          <w:tab w:val="left" w:pos="1180"/>
        </w:tabs>
        <w:spacing w:after="0" w:line="240" w:lineRule="auto"/>
        <w:ind w:left="1180" w:hanging="197"/>
        <w:rPr>
          <w:rFonts w:ascii="Times New Roman" w:eastAsia="Symbol" w:hAnsi="Times New Roman" w:cs="Times New Roman"/>
          <w:sz w:val="24"/>
          <w:szCs w:val="24"/>
        </w:rPr>
      </w:pPr>
      <w:r w:rsidRPr="00FC17B2">
        <w:rPr>
          <w:rFonts w:ascii="Times New Roman" w:eastAsia="Times New Roman" w:hAnsi="Times New Roman" w:cs="Times New Roman"/>
          <w:sz w:val="24"/>
          <w:szCs w:val="24"/>
        </w:rPr>
        <w:t>С помощью омметра проверить биметаллический предохранитель.</w:t>
      </w:r>
    </w:p>
    <w:p w:rsidR="00FC17B2" w:rsidRPr="00FC17B2" w:rsidRDefault="00FC17B2" w:rsidP="00C40CA7">
      <w:pPr>
        <w:numPr>
          <w:ilvl w:val="0"/>
          <w:numId w:val="113"/>
        </w:numPr>
        <w:tabs>
          <w:tab w:val="left" w:pos="1180"/>
        </w:tabs>
        <w:spacing w:after="0" w:line="240" w:lineRule="auto"/>
        <w:ind w:left="1180" w:hanging="197"/>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Произвести сборку червячного редуктора.</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2.5. Оценить техническое состояние электродвигателя. Для чего:</w:t>
      </w:r>
    </w:p>
    <w:p w:rsidR="00FC17B2" w:rsidRPr="00FC17B2" w:rsidRDefault="00FC17B2" w:rsidP="00C40CA7">
      <w:pPr>
        <w:numPr>
          <w:ilvl w:val="0"/>
          <w:numId w:val="114"/>
        </w:numPr>
        <w:tabs>
          <w:tab w:val="left" w:pos="1200"/>
        </w:tabs>
        <w:spacing w:after="0" w:line="240" w:lineRule="auto"/>
        <w:ind w:left="1200" w:hanging="217"/>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Ключом № 6 отвернуть две гайки стяжных шпилек и отсоединить</w:t>
      </w: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крышку с держателями щеток от крышки с полюсами (полюсными наконечниками с обмотками), вынув при этом щетки из щеткодержателей.</w:t>
      </w:r>
    </w:p>
    <w:p w:rsidR="00FC17B2" w:rsidRPr="00FC17B2" w:rsidRDefault="00FC17B2" w:rsidP="00C40CA7">
      <w:pPr>
        <w:numPr>
          <w:ilvl w:val="0"/>
          <w:numId w:val="115"/>
        </w:numPr>
        <w:tabs>
          <w:tab w:val="left" w:pos="1229"/>
        </w:tabs>
        <w:spacing w:after="0" w:line="240" w:lineRule="auto"/>
        <w:ind w:left="260" w:firstLine="722"/>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Вынуть из крышки якорь (пр</w:t>
      </w:r>
      <w:r w:rsidR="006E6E40">
        <w:rPr>
          <w:rFonts w:ascii="Times New Roman" w:eastAsia="Times New Roman" w:hAnsi="Times New Roman" w:cs="Times New Roman"/>
          <w:sz w:val="24"/>
          <w:szCs w:val="24"/>
        </w:rPr>
        <w:t>и значительном усилии можно вос</w:t>
      </w:r>
      <w:r w:rsidRPr="00FC17B2">
        <w:rPr>
          <w:rFonts w:ascii="Times New Roman" w:eastAsia="Times New Roman" w:hAnsi="Times New Roman" w:cs="Times New Roman"/>
          <w:sz w:val="24"/>
          <w:szCs w:val="24"/>
        </w:rPr>
        <w:t>пользоваться пассатижами).</w:t>
      </w:r>
    </w:p>
    <w:p w:rsidR="00FC17B2" w:rsidRPr="006E6E40" w:rsidRDefault="00FC17B2" w:rsidP="00C40CA7">
      <w:pPr>
        <w:numPr>
          <w:ilvl w:val="0"/>
          <w:numId w:val="115"/>
        </w:numPr>
        <w:tabs>
          <w:tab w:val="left" w:pos="1243"/>
        </w:tabs>
        <w:spacing w:after="0" w:line="240" w:lineRule="auto"/>
        <w:ind w:left="260" w:firstLine="721"/>
        <w:jc w:val="both"/>
        <w:rPr>
          <w:rFonts w:ascii="Times New Roman" w:eastAsia="Symbol" w:hAnsi="Times New Roman" w:cs="Times New Roman"/>
          <w:sz w:val="24"/>
          <w:szCs w:val="24"/>
        </w:rPr>
      </w:pPr>
      <w:r w:rsidRPr="006E6E40">
        <w:rPr>
          <w:rFonts w:ascii="Times New Roman" w:eastAsia="Times New Roman" w:hAnsi="Times New Roman" w:cs="Times New Roman"/>
          <w:sz w:val="24"/>
          <w:szCs w:val="24"/>
        </w:rPr>
        <w:t xml:space="preserve">Проверить обмотку якоря на замыкание с корпусом («массой»). Для этого измерить омметром сопротивление между коллекторной пластиной и сердечником якоря. Оно должно быть не менее 10 кОм. </w:t>
      </w:r>
      <w:r w:rsidRPr="006E6E40">
        <w:rPr>
          <w:rFonts w:ascii="Times New Roman" w:eastAsia="Times New Roman" w:hAnsi="Times New Roman" w:cs="Times New Roman"/>
          <w:i/>
          <w:iCs/>
          <w:sz w:val="24"/>
          <w:szCs w:val="24"/>
        </w:rPr>
        <w:t>При наличии</w:t>
      </w:r>
      <w:r w:rsidRPr="006E6E40">
        <w:rPr>
          <w:rFonts w:ascii="Times New Roman" w:eastAsia="Times New Roman" w:hAnsi="Times New Roman" w:cs="Times New Roman"/>
          <w:sz w:val="24"/>
          <w:szCs w:val="24"/>
        </w:rPr>
        <w:t xml:space="preserve"> </w:t>
      </w:r>
      <w:r w:rsidRPr="006E6E40">
        <w:rPr>
          <w:rFonts w:ascii="Times New Roman" w:eastAsia="Times New Roman" w:hAnsi="Times New Roman" w:cs="Times New Roman"/>
          <w:i/>
          <w:iCs/>
          <w:sz w:val="24"/>
          <w:szCs w:val="24"/>
        </w:rPr>
        <w:t xml:space="preserve">замыкания с корпусом якорь выбраковывается и заменяется новым. </w:t>
      </w:r>
      <w:r w:rsidRPr="006E6E40">
        <w:rPr>
          <w:rFonts w:ascii="Times New Roman" w:eastAsia="Times New Roman" w:hAnsi="Times New Roman" w:cs="Times New Roman"/>
          <w:b/>
          <w:bCs/>
          <w:sz w:val="24"/>
          <w:szCs w:val="24"/>
        </w:rPr>
        <w:t>Примечание: действия, выделенные курсивом, выполняются только при проведении технического обслуживания электродвигателя.</w:t>
      </w:r>
    </w:p>
    <w:p w:rsidR="00FC17B2" w:rsidRPr="006E6E40" w:rsidRDefault="00FC17B2" w:rsidP="00C40CA7">
      <w:pPr>
        <w:numPr>
          <w:ilvl w:val="0"/>
          <w:numId w:val="115"/>
        </w:numPr>
        <w:tabs>
          <w:tab w:val="left" w:pos="1185"/>
        </w:tabs>
        <w:spacing w:after="0" w:line="240" w:lineRule="auto"/>
        <w:ind w:left="260" w:firstLine="719"/>
        <w:jc w:val="both"/>
        <w:rPr>
          <w:rFonts w:ascii="Times New Roman" w:eastAsia="Symbol" w:hAnsi="Times New Roman" w:cs="Times New Roman"/>
          <w:sz w:val="24"/>
          <w:szCs w:val="24"/>
        </w:rPr>
      </w:pPr>
      <w:r w:rsidRPr="006E6E40">
        <w:rPr>
          <w:rFonts w:ascii="Times New Roman" w:eastAsia="Times New Roman" w:hAnsi="Times New Roman" w:cs="Times New Roman"/>
          <w:sz w:val="24"/>
          <w:szCs w:val="24"/>
        </w:rPr>
        <w:t xml:space="preserve">Проверить состояние коллектора. Рабочая поверхность коллектора должна быть гладкой (без следов износа) и не должна иметь следов почернения, вызываемого искрением и механическим износом щеток. </w:t>
      </w:r>
      <w:r w:rsidRPr="006E6E40">
        <w:rPr>
          <w:rFonts w:ascii="Times New Roman" w:eastAsia="Times New Roman" w:hAnsi="Times New Roman" w:cs="Times New Roman"/>
          <w:i/>
          <w:iCs/>
          <w:sz w:val="24"/>
          <w:szCs w:val="24"/>
        </w:rPr>
        <w:t>Загрязненную, окисленную или подгоревшую поверхность коллектора протирают чистой ветошью, смоченной бензином или зачищают мелкозернистой шлифовальной шкуркой.</w:t>
      </w:r>
    </w:p>
    <w:p w:rsidR="00FC17B2" w:rsidRPr="006E6E40" w:rsidRDefault="00FC17B2" w:rsidP="00C40CA7">
      <w:pPr>
        <w:numPr>
          <w:ilvl w:val="0"/>
          <w:numId w:val="115"/>
        </w:numPr>
        <w:tabs>
          <w:tab w:val="left" w:pos="1220"/>
        </w:tabs>
        <w:spacing w:after="0" w:line="240" w:lineRule="auto"/>
        <w:ind w:left="260" w:hanging="1"/>
        <w:rPr>
          <w:rFonts w:ascii="Times New Roman" w:eastAsia="Symbol" w:hAnsi="Times New Roman" w:cs="Times New Roman"/>
          <w:sz w:val="24"/>
          <w:szCs w:val="24"/>
        </w:rPr>
      </w:pPr>
      <w:r w:rsidRPr="006E6E40">
        <w:rPr>
          <w:rFonts w:ascii="Times New Roman" w:eastAsia="Times New Roman" w:hAnsi="Times New Roman" w:cs="Times New Roman"/>
          <w:sz w:val="24"/>
          <w:szCs w:val="24"/>
        </w:rPr>
        <w:t xml:space="preserve">Проверить качество пайки выводов секций обмотки якоря в гребешки коллектора. </w:t>
      </w:r>
      <w:r w:rsidRPr="006E6E40">
        <w:rPr>
          <w:rFonts w:ascii="Times New Roman" w:eastAsia="Times New Roman" w:hAnsi="Times New Roman" w:cs="Times New Roman"/>
          <w:i/>
          <w:iCs/>
          <w:sz w:val="24"/>
          <w:szCs w:val="24"/>
        </w:rPr>
        <w:t>При необходимости соединения пропаивают паяльником мощностью не менее 40 Вт.</w:t>
      </w:r>
    </w:p>
    <w:p w:rsidR="00FC17B2" w:rsidRPr="00FC17B2" w:rsidRDefault="00FC17B2" w:rsidP="00C40CA7">
      <w:pPr>
        <w:numPr>
          <w:ilvl w:val="0"/>
          <w:numId w:val="115"/>
        </w:numPr>
        <w:tabs>
          <w:tab w:val="left" w:pos="1214"/>
        </w:tabs>
        <w:spacing w:after="0" w:line="240" w:lineRule="auto"/>
        <w:ind w:left="260" w:firstLine="723"/>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состояние вала якоря. На поверхности вала не должно быть задиров, забоин и износа.</w:t>
      </w:r>
    </w:p>
    <w:p w:rsidR="00FC17B2" w:rsidRPr="00FC17B2" w:rsidRDefault="00FC17B2" w:rsidP="00C40CA7">
      <w:pPr>
        <w:numPr>
          <w:ilvl w:val="0"/>
          <w:numId w:val="115"/>
        </w:numPr>
        <w:tabs>
          <w:tab w:val="left" w:pos="1193"/>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обмотки статора на обрыв, для чего измерить их сопротивление омметром в соответствии со схемой, приведенной на рисунке 4. По результатам измерений зарисовать эту схему с цветовым обозначением проводов.</w:t>
      </w:r>
    </w:p>
    <w:p w:rsidR="00FC17B2" w:rsidRPr="00FC17B2" w:rsidRDefault="00FC17B2" w:rsidP="00C40CA7">
      <w:pPr>
        <w:numPr>
          <w:ilvl w:val="0"/>
          <w:numId w:val="115"/>
        </w:numPr>
        <w:tabs>
          <w:tab w:val="left" w:pos="1196"/>
        </w:tabs>
        <w:spacing w:after="0" w:line="240" w:lineRule="auto"/>
        <w:ind w:left="260" w:firstLine="724"/>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обмотку статора на замыкание с корпусом, для чего измерить омметром сопротивление между выводом обмотки и корпусом статора. Прибор должен показывать сопротивление не менее 10 кОм.</w:t>
      </w:r>
    </w:p>
    <w:p w:rsidR="00FC17B2" w:rsidRPr="00FC17B2" w:rsidRDefault="00FC17B2" w:rsidP="00C40CA7">
      <w:pPr>
        <w:numPr>
          <w:ilvl w:val="0"/>
          <w:numId w:val="115"/>
        </w:numPr>
        <w:tabs>
          <w:tab w:val="left" w:pos="1205"/>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Осмотреть обмотку статора на наличие перегрева. На поверхности изолятора катушек статора не должно быть следов почернения.</w:t>
      </w:r>
    </w:p>
    <w:p w:rsidR="00FC17B2" w:rsidRPr="00FC17B2" w:rsidRDefault="00FC17B2" w:rsidP="006E6E40">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i/>
          <w:iCs/>
          <w:sz w:val="24"/>
          <w:szCs w:val="24"/>
        </w:rPr>
        <w:t>При наличии обрыва, замыкания на корпус или перегрева электродвигатель (корпус) выбраковывается и заменяется новым.</w:t>
      </w:r>
    </w:p>
    <w:p w:rsidR="00FC17B2" w:rsidRPr="00FC17B2" w:rsidRDefault="00FC17B2" w:rsidP="00C40CA7">
      <w:pPr>
        <w:numPr>
          <w:ilvl w:val="0"/>
          <w:numId w:val="116"/>
        </w:numPr>
        <w:tabs>
          <w:tab w:val="left" w:pos="1191"/>
        </w:tabs>
        <w:spacing w:after="0" w:line="240" w:lineRule="auto"/>
        <w:ind w:left="260" w:firstLine="724"/>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Проверить легкость перемещения щеток в щеткодержателях и усилие пружин. Перемещение должно быть свободным, без заеданий.</w:t>
      </w:r>
    </w:p>
    <w:p w:rsidR="006E6E40" w:rsidRPr="00FC17B2" w:rsidRDefault="00FC17B2" w:rsidP="006E6E40">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i/>
          <w:iCs/>
          <w:sz w:val="24"/>
          <w:szCs w:val="24"/>
        </w:rPr>
        <w:t>В случае слабого усилия щеточной пружины ее  необходимо заме</w:t>
      </w:r>
      <w:r w:rsidR="006E6E40" w:rsidRPr="006E6E40">
        <w:rPr>
          <w:rFonts w:ascii="Times New Roman" w:eastAsia="Times New Roman" w:hAnsi="Times New Roman" w:cs="Times New Roman"/>
          <w:i/>
          <w:iCs/>
          <w:sz w:val="24"/>
          <w:szCs w:val="24"/>
        </w:rPr>
        <w:t xml:space="preserve"> </w:t>
      </w:r>
      <w:r w:rsidR="006E6E40" w:rsidRPr="00FC17B2">
        <w:rPr>
          <w:rFonts w:ascii="Times New Roman" w:eastAsia="Times New Roman" w:hAnsi="Times New Roman" w:cs="Times New Roman"/>
          <w:i/>
          <w:iCs/>
          <w:sz w:val="24"/>
          <w:szCs w:val="24"/>
        </w:rPr>
        <w:t>нить.</w:t>
      </w:r>
    </w:p>
    <w:p w:rsidR="00FC17B2" w:rsidRPr="00FC17B2" w:rsidRDefault="00FC17B2" w:rsidP="00FC17B2">
      <w:pPr>
        <w:spacing w:after="0" w:line="240" w:lineRule="auto"/>
        <w:ind w:left="980"/>
        <w:rPr>
          <w:rFonts w:ascii="Times New Roman" w:hAnsi="Times New Roman" w:cs="Times New Roman"/>
          <w:sz w:val="24"/>
          <w:szCs w:val="24"/>
        </w:rPr>
      </w:pPr>
    </w:p>
    <w:p w:rsidR="00FC17B2" w:rsidRPr="006E6E40" w:rsidRDefault="00FC17B2" w:rsidP="00C40CA7">
      <w:pPr>
        <w:numPr>
          <w:ilvl w:val="0"/>
          <w:numId w:val="117"/>
        </w:numPr>
        <w:tabs>
          <w:tab w:val="left" w:pos="1180"/>
        </w:tabs>
        <w:spacing w:after="0" w:line="240" w:lineRule="auto"/>
        <w:ind w:left="260" w:hanging="196"/>
        <w:rPr>
          <w:rFonts w:ascii="Times New Roman" w:hAnsi="Times New Roman" w:cs="Times New Roman"/>
          <w:sz w:val="24"/>
          <w:szCs w:val="24"/>
        </w:rPr>
      </w:pPr>
      <w:r w:rsidRPr="006E6E40">
        <w:rPr>
          <w:rFonts w:ascii="Times New Roman" w:eastAsia="Times New Roman" w:hAnsi="Times New Roman" w:cs="Times New Roman"/>
          <w:sz w:val="24"/>
          <w:szCs w:val="24"/>
        </w:rPr>
        <w:t>Проверить состояние щеток, обра</w:t>
      </w:r>
      <w:r w:rsidR="006E6E40" w:rsidRPr="006E6E40">
        <w:rPr>
          <w:rFonts w:ascii="Times New Roman" w:eastAsia="Times New Roman" w:hAnsi="Times New Roman" w:cs="Times New Roman"/>
          <w:sz w:val="24"/>
          <w:szCs w:val="24"/>
        </w:rPr>
        <w:t>тив внимание на степень их изно</w:t>
      </w:r>
      <w:r w:rsidRPr="006E6E40">
        <w:rPr>
          <w:rFonts w:ascii="Times New Roman" w:eastAsia="Times New Roman" w:hAnsi="Times New Roman" w:cs="Times New Roman"/>
          <w:sz w:val="24"/>
          <w:szCs w:val="24"/>
        </w:rPr>
        <w:t xml:space="preserve">са и качество поверхности. </w:t>
      </w:r>
      <w:r w:rsidRPr="006E6E40">
        <w:rPr>
          <w:rFonts w:ascii="Times New Roman" w:eastAsia="Times New Roman" w:hAnsi="Times New Roman" w:cs="Times New Roman"/>
          <w:i/>
          <w:iCs/>
          <w:sz w:val="24"/>
          <w:szCs w:val="24"/>
        </w:rPr>
        <w:t>Если щетки изношенны,</w:t>
      </w:r>
      <w:r w:rsidRPr="006E6E40">
        <w:rPr>
          <w:rFonts w:ascii="Times New Roman" w:eastAsia="Times New Roman" w:hAnsi="Times New Roman" w:cs="Times New Roman"/>
          <w:sz w:val="24"/>
          <w:szCs w:val="24"/>
        </w:rPr>
        <w:t xml:space="preserve"> </w:t>
      </w:r>
      <w:r w:rsidRPr="006E6E40">
        <w:rPr>
          <w:rFonts w:ascii="Times New Roman" w:eastAsia="Times New Roman" w:hAnsi="Times New Roman" w:cs="Times New Roman"/>
          <w:i/>
          <w:iCs/>
          <w:sz w:val="24"/>
          <w:szCs w:val="24"/>
        </w:rPr>
        <w:t>то они заменяются</w:t>
      </w:r>
      <w:r w:rsidR="006E6E40">
        <w:rPr>
          <w:rFonts w:ascii="Times New Roman" w:eastAsia="Times New Roman" w:hAnsi="Times New Roman" w:cs="Times New Roman"/>
          <w:i/>
          <w:iCs/>
          <w:sz w:val="24"/>
          <w:szCs w:val="24"/>
        </w:rPr>
        <w:t xml:space="preserve"> </w:t>
      </w:r>
      <w:r w:rsidRPr="006E6E40">
        <w:rPr>
          <w:rFonts w:ascii="Times New Roman" w:eastAsia="Times New Roman" w:hAnsi="Times New Roman" w:cs="Times New Roman"/>
          <w:i/>
          <w:iCs/>
          <w:sz w:val="24"/>
          <w:szCs w:val="24"/>
        </w:rPr>
        <w:t>новыми.</w:t>
      </w:r>
    </w:p>
    <w:p w:rsidR="00FC17B2" w:rsidRPr="00FC17B2" w:rsidRDefault="00FC17B2" w:rsidP="00C40CA7">
      <w:pPr>
        <w:numPr>
          <w:ilvl w:val="0"/>
          <w:numId w:val="118"/>
        </w:numPr>
        <w:tabs>
          <w:tab w:val="left" w:pos="1204"/>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Произвести сборку электродвигателя (собрав вместе крышки и затянув гайки стяжных шпилек, нужно п</w:t>
      </w:r>
      <w:r w:rsidR="006E6E40">
        <w:rPr>
          <w:rFonts w:ascii="Times New Roman" w:eastAsia="Times New Roman" w:hAnsi="Times New Roman" w:cs="Times New Roman"/>
          <w:sz w:val="24"/>
          <w:szCs w:val="24"/>
        </w:rPr>
        <w:t>роверить, что якорь свободно вра</w:t>
      </w:r>
      <w:r w:rsidRPr="00FC17B2">
        <w:rPr>
          <w:rFonts w:ascii="Times New Roman" w:eastAsia="Times New Roman" w:hAnsi="Times New Roman" w:cs="Times New Roman"/>
          <w:sz w:val="24"/>
          <w:szCs w:val="24"/>
        </w:rPr>
        <w:t>щается – в противном случае процесс разборки и сборки следует повторить, устранив неполадку).</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2.6. Результаты оценки технического состояния узлов и элементов электропривода ( электродвигателя, червячного редуктора, рычажного механизма) занести в таблицу Э10.1 (согласно приведенному образцу), и сделать заключение.</w:t>
      </w: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Э10.1</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270" w:type="dxa"/>
        <w:tblLayout w:type="fixed"/>
        <w:tblCellMar>
          <w:left w:w="0" w:type="dxa"/>
          <w:right w:w="0" w:type="dxa"/>
        </w:tblCellMar>
        <w:tblLook w:val="04A0"/>
      </w:tblPr>
      <w:tblGrid>
        <w:gridCol w:w="580"/>
        <w:gridCol w:w="1680"/>
        <w:gridCol w:w="3900"/>
        <w:gridCol w:w="620"/>
        <w:gridCol w:w="700"/>
        <w:gridCol w:w="1540"/>
      </w:tblGrid>
      <w:tr w:rsidR="00FC17B2" w:rsidRPr="00FC17B2" w:rsidTr="006E6E40">
        <w:trPr>
          <w:trHeight w:val="666"/>
        </w:trPr>
        <w:tc>
          <w:tcPr>
            <w:tcW w:w="580" w:type="dxa"/>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ind w:left="14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16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Наименова-</w:t>
            </w:r>
          </w:p>
        </w:tc>
        <w:tc>
          <w:tcPr>
            <w:tcW w:w="390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Описание технического со-</w:t>
            </w:r>
          </w:p>
        </w:tc>
        <w:tc>
          <w:tcPr>
            <w:tcW w:w="620" w:type="dxa"/>
            <w:tcBorders>
              <w:top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240" w:type="dxa"/>
            <w:gridSpan w:val="2"/>
            <w:tcBorders>
              <w:top w:val="single" w:sz="8" w:space="0" w:color="auto"/>
              <w:right w:val="single" w:sz="8" w:space="0" w:color="auto"/>
            </w:tcBorders>
            <w:vAlign w:val="bottom"/>
          </w:tcPr>
          <w:p w:rsidR="00FC17B2" w:rsidRPr="00FC17B2" w:rsidRDefault="00FC17B2" w:rsidP="00FC17B2">
            <w:pPr>
              <w:spacing w:after="0" w:line="240" w:lineRule="auto"/>
              <w:ind w:right="600"/>
              <w:jc w:val="right"/>
              <w:rPr>
                <w:rFonts w:ascii="Times New Roman" w:hAnsi="Times New Roman" w:cs="Times New Roman"/>
                <w:sz w:val="24"/>
                <w:szCs w:val="24"/>
              </w:rPr>
            </w:pPr>
            <w:r w:rsidRPr="00FC17B2">
              <w:rPr>
                <w:rFonts w:ascii="Times New Roman" w:eastAsia="Times New Roman" w:hAnsi="Times New Roman" w:cs="Times New Roman"/>
                <w:sz w:val="24"/>
                <w:szCs w:val="24"/>
              </w:rPr>
              <w:t>Заключение</w:t>
            </w:r>
          </w:p>
        </w:tc>
      </w:tr>
      <w:tr w:rsidR="00FC17B2" w:rsidRPr="00FC17B2" w:rsidTr="006E6E40">
        <w:trPr>
          <w:trHeight w:val="365"/>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ние</w:t>
            </w:r>
          </w:p>
        </w:tc>
        <w:tc>
          <w:tcPr>
            <w:tcW w:w="390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стояния узла или элемента</w:t>
            </w: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98"/>
        </w:trPr>
        <w:tc>
          <w:tcPr>
            <w:tcW w:w="5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20" w:type="dxa"/>
            <w:gridSpan w:val="2"/>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7"/>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Электро-</w:t>
            </w: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 Коллектор:</w:t>
            </w:r>
          </w:p>
        </w:tc>
        <w:tc>
          <w:tcPr>
            <w:tcW w:w="1320" w:type="dxa"/>
            <w:gridSpan w:val="2"/>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Пригоден</w:t>
            </w:r>
          </w:p>
        </w:tc>
        <w:tc>
          <w:tcPr>
            <w:tcW w:w="154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к дальней-</w:t>
            </w:r>
          </w:p>
        </w:tc>
      </w:tr>
      <w:tr w:rsidR="00FC17B2" w:rsidRPr="00FC17B2" w:rsidTr="006E6E40">
        <w:trPr>
          <w:trHeight w:val="323"/>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двигатель:</w:t>
            </w: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рабочая поверхность ровная,</w:t>
            </w:r>
          </w:p>
        </w:tc>
        <w:tc>
          <w:tcPr>
            <w:tcW w:w="62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шей</w:t>
            </w:r>
          </w:p>
        </w:tc>
        <w:tc>
          <w:tcPr>
            <w:tcW w:w="2240" w:type="dxa"/>
            <w:gridSpan w:val="2"/>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эксплуатации</w:t>
            </w:r>
          </w:p>
        </w:tc>
      </w:tr>
      <w:tr w:rsidR="00FC17B2" w:rsidRPr="00FC17B2" w:rsidTr="006E6E40">
        <w:trPr>
          <w:trHeight w:val="322"/>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но имеет следы черного на-</w:t>
            </w:r>
          </w:p>
        </w:tc>
        <w:tc>
          <w:tcPr>
            <w:tcW w:w="1320" w:type="dxa"/>
            <w:gridSpan w:val="2"/>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после</w:t>
            </w:r>
          </w:p>
        </w:tc>
        <w:tc>
          <w:tcPr>
            <w:tcW w:w="1540" w:type="dxa"/>
            <w:tcBorders>
              <w:right w:val="single" w:sz="8" w:space="0" w:color="auto"/>
            </w:tcBorders>
            <w:vAlign w:val="bottom"/>
          </w:tcPr>
          <w:p w:rsidR="00FC17B2" w:rsidRPr="00FC17B2" w:rsidRDefault="00FC17B2" w:rsidP="00FC17B2">
            <w:pPr>
              <w:spacing w:after="0" w:line="240" w:lineRule="auto"/>
              <w:jc w:val="right"/>
              <w:rPr>
                <w:rFonts w:ascii="Times New Roman" w:hAnsi="Times New Roman" w:cs="Times New Roman"/>
                <w:sz w:val="24"/>
                <w:szCs w:val="24"/>
              </w:rPr>
            </w:pPr>
            <w:r w:rsidRPr="00FC17B2">
              <w:rPr>
                <w:rFonts w:ascii="Times New Roman" w:eastAsia="Times New Roman" w:hAnsi="Times New Roman" w:cs="Times New Roman"/>
                <w:i/>
                <w:iCs/>
                <w:sz w:val="24"/>
                <w:szCs w:val="24"/>
              </w:rPr>
              <w:t>проведения</w:t>
            </w:r>
          </w:p>
        </w:tc>
      </w:tr>
      <w:tr w:rsidR="00FC17B2" w:rsidRPr="00FC17B2" w:rsidTr="006E6E40">
        <w:trPr>
          <w:trHeight w:val="322"/>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лета</w:t>
            </w:r>
          </w:p>
        </w:tc>
        <w:tc>
          <w:tcPr>
            <w:tcW w:w="2860" w:type="dxa"/>
            <w:gridSpan w:val="3"/>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технического  обслу-</w:t>
            </w:r>
          </w:p>
        </w:tc>
      </w:tr>
      <w:tr w:rsidR="00FC17B2" w:rsidRPr="00FC17B2" w:rsidTr="006E6E40">
        <w:trPr>
          <w:trHeight w:val="369"/>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i/>
                <w:iCs/>
                <w:sz w:val="24"/>
                <w:szCs w:val="24"/>
              </w:rPr>
              <w:t>– …</w:t>
            </w:r>
          </w:p>
        </w:tc>
        <w:tc>
          <w:tcPr>
            <w:tcW w:w="1320" w:type="dxa"/>
            <w:gridSpan w:val="2"/>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живания.</w:t>
            </w:r>
          </w:p>
        </w:tc>
        <w:tc>
          <w:tcPr>
            <w:tcW w:w="15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130"/>
        </w:trPr>
        <w:tc>
          <w:tcPr>
            <w:tcW w:w="5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7"/>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2.</w:t>
            </w: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Червячный</w:t>
            </w: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69"/>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редуктор</w:t>
            </w:r>
          </w:p>
        </w:tc>
        <w:tc>
          <w:tcPr>
            <w:tcW w:w="39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50"/>
        </w:trPr>
        <w:tc>
          <w:tcPr>
            <w:tcW w:w="5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7"/>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Рычажный</w:t>
            </w:r>
          </w:p>
        </w:tc>
        <w:tc>
          <w:tcPr>
            <w:tcW w:w="3900" w:type="dxa"/>
            <w:tcBorders>
              <w:right w:val="single" w:sz="8" w:space="0" w:color="auto"/>
            </w:tcBorders>
            <w:vAlign w:val="bottom"/>
          </w:tcPr>
          <w:p w:rsidR="00FC17B2" w:rsidRPr="00FC17B2" w:rsidRDefault="00FC17B2" w:rsidP="00FC17B2">
            <w:pPr>
              <w:spacing w:after="0" w:line="240" w:lineRule="auto"/>
              <w:ind w:left="100"/>
              <w:rPr>
                <w:rFonts w:ascii="Times New Roman" w:hAnsi="Times New Roman" w:cs="Times New Roman"/>
                <w:sz w:val="24"/>
                <w:szCs w:val="24"/>
              </w:rPr>
            </w:pPr>
            <w:r w:rsidRPr="00FC17B2">
              <w:rPr>
                <w:rFonts w:ascii="Times New Roman" w:eastAsia="Times New Roman" w:hAnsi="Times New Roman" w:cs="Times New Roman"/>
                <w:sz w:val="24"/>
                <w:szCs w:val="24"/>
              </w:rPr>
              <w:t>…</w:t>
            </w: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69"/>
        </w:trPr>
        <w:tc>
          <w:tcPr>
            <w:tcW w:w="58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right w:val="single" w:sz="8" w:space="0" w:color="auto"/>
            </w:tcBorders>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i/>
                <w:iCs/>
                <w:sz w:val="24"/>
                <w:szCs w:val="24"/>
              </w:rPr>
              <w:t>механизм</w:t>
            </w:r>
          </w:p>
        </w:tc>
        <w:tc>
          <w:tcPr>
            <w:tcW w:w="390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09"/>
        </w:trPr>
        <w:tc>
          <w:tcPr>
            <w:tcW w:w="5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390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62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700" w:type="dxa"/>
            <w:tcBorders>
              <w:bottom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5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i/>
          <w:iCs/>
          <w:sz w:val="24"/>
          <w:szCs w:val="24"/>
        </w:rPr>
        <w:t>Примечание: Из ремонтных работ по стеклоочистителю обычно допускается только замена шестерни редуктора, зачистка коллектора и регулировка концевого выключателя.</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2.7. Собрать стеклоочиститель, обратив внимание на приведенные ниже рекомендации.</w:t>
      </w:r>
    </w:p>
    <w:p w:rsidR="00FC17B2" w:rsidRPr="00FC17B2" w:rsidRDefault="00FC17B2" w:rsidP="00C40CA7">
      <w:pPr>
        <w:numPr>
          <w:ilvl w:val="0"/>
          <w:numId w:val="119"/>
        </w:numPr>
        <w:tabs>
          <w:tab w:val="left" w:pos="1206"/>
        </w:tabs>
        <w:spacing w:after="0" w:line="240" w:lineRule="auto"/>
        <w:ind w:left="260" w:firstLine="722"/>
        <w:jc w:val="both"/>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Перед соединением редуктора и электродвигателя необходимо со-ответствующим образом выставить пазы переходной втулки на валу двигателя и пазы червячного вала редуктора.</w:t>
      </w:r>
    </w:p>
    <w:p w:rsidR="00FC17B2" w:rsidRPr="00FC17B2" w:rsidRDefault="00FC17B2" w:rsidP="00C40CA7">
      <w:pPr>
        <w:numPr>
          <w:ilvl w:val="0"/>
          <w:numId w:val="119"/>
        </w:numPr>
        <w:tabs>
          <w:tab w:val="left" w:pos="1241"/>
        </w:tabs>
        <w:spacing w:after="0" w:line="240" w:lineRule="auto"/>
        <w:ind w:left="260" w:right="20" w:firstLine="72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При подсоединении проводов к контактным площадкам следует воспользоваться предварительно зарисованной схемой соединений.</w:t>
      </w:r>
    </w:p>
    <w:p w:rsidR="00FC17B2" w:rsidRPr="00FC17B2" w:rsidRDefault="00FC17B2" w:rsidP="00FC17B2">
      <w:pPr>
        <w:spacing w:after="0" w:line="240" w:lineRule="auto"/>
        <w:ind w:left="980"/>
        <w:rPr>
          <w:rFonts w:ascii="Times New Roman" w:eastAsia="Symbol" w:hAnsi="Times New Roman" w:cs="Times New Roman"/>
          <w:sz w:val="24"/>
          <w:szCs w:val="24"/>
        </w:rPr>
      </w:pPr>
      <w:r w:rsidRPr="00FC17B2">
        <w:rPr>
          <w:rFonts w:ascii="Times New Roman" w:eastAsia="Times New Roman" w:hAnsi="Times New Roman" w:cs="Times New Roman"/>
          <w:sz w:val="24"/>
          <w:szCs w:val="24"/>
        </w:rPr>
        <w:t>2.8. По результатам проделанной работы оформить отчет.</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1740"/>
        <w:rPr>
          <w:rFonts w:ascii="Times New Roman" w:hAnsi="Times New Roman" w:cs="Times New Roman"/>
          <w:sz w:val="24"/>
          <w:szCs w:val="24"/>
        </w:rPr>
      </w:pPr>
      <w:r w:rsidRPr="00FC17B2">
        <w:rPr>
          <w:rFonts w:ascii="Times New Roman" w:eastAsia="Times New Roman" w:hAnsi="Times New Roman" w:cs="Times New Roman"/>
          <w:b/>
          <w:bCs/>
          <w:sz w:val="24"/>
          <w:szCs w:val="24"/>
        </w:rPr>
        <w:t>Методический материал к лабораторной работе</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Для привода в действие отопительных и вентиляционных установок, стекло- и фароочистителей, стеклоподъемников и другого вспомогательного оборудования в автомобилях используется электропривод. Электропривод состоит из управляемого электродвигателя, системы передачи механической энергии потребителю и системы управления. Довольно часто электродвигатель объединяют с системой передачи энергии и частично с системой управления и защиты. Электродвигатель, объединенный с редукто-ром образует моторедуктор.</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автомобили устанавливаются коллекторные электродвигатели постоянного тока мощностью, выбираемой из ряда 6, 10, 16. 25, 40, 60, 90. 120, 150, 180. 250 Вт , и частотой вращения, соответствующей ряду 2000, 3000 4000 5000. 6000. 8000, 9000 и 10000 мин</w:t>
      </w:r>
      <w:r w:rsidRPr="00FC17B2">
        <w:rPr>
          <w:rFonts w:ascii="Times New Roman" w:eastAsia="Times New Roman" w:hAnsi="Times New Roman" w:cs="Times New Roman"/>
          <w:sz w:val="24"/>
          <w:szCs w:val="24"/>
          <w:vertAlign w:val="superscript"/>
        </w:rPr>
        <w:t>-1</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Устройство электродвигателей, используемых в приводе вспомогательного электрооборудования автомобилей</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2"/>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Двигатели с электромагнитным возбуждением имеют параллельное, последовательное и смешанное возбуждение. Регулирование их частоты вращения может осуществляться введением резистора в цепь возбуждения или якоря, переключением в цепи обмотки возбуждения. Реверсивные двигатели снабжены двумя обмотками возбуждения. Электродвигатели малой мощности (до 60 Вт) выполняются двухполюсными, пакеты статора и якоря набираются из стальных пластин.</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Пример конструкции электродвигателя с электромагнитным возбуждением представлен на рисунке 10.1.</w:t>
      </w:r>
    </w:p>
    <w:p w:rsidR="00FC17B2" w:rsidRPr="00FC17B2" w:rsidRDefault="00FC17B2" w:rsidP="006E6E40">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Применение постоянных магнитов упрощает конструкцию электродвигателя. В автомобильных электродвигателях используются магниты из гексаферрита бария изотропные 6БИ240, М6БИ230Ж и анизотропные 24БА210, 18БА220 и 14БА255. Последние три цифры в наименовании магнита указывают на величину его коэрцитивной силы по намагниченности в кА</w:t>
      </w:r>
    </w:p>
    <w:p w:rsidR="00FC17B2" w:rsidRPr="00FC17B2" w:rsidRDefault="00123CD1" w:rsidP="00FC17B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7088" behindDoc="1" locked="0" layoutInCell="0" allowOverlap="1">
            <wp:simplePos x="0" y="0"/>
            <wp:positionH relativeFrom="page">
              <wp:posOffset>2476500</wp:posOffset>
            </wp:positionH>
            <wp:positionV relativeFrom="page">
              <wp:posOffset>3314700</wp:posOffset>
            </wp:positionV>
            <wp:extent cx="2800350" cy="22098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5">
                      <a:clrChange>
                        <a:clrFrom>
                          <a:srgbClr val="FFFFFF"/>
                        </a:clrFrom>
                        <a:clrTo>
                          <a:srgbClr val="FFFFFF">
                            <a:alpha val="0"/>
                          </a:srgbClr>
                        </a:clrTo>
                      </a:clrChange>
                      <a:extLst>
                        <a:ext uri="{28A0092B-C50C-407E-A947-70E740481C1C}"/>
                      </a:extLst>
                    </a:blip>
                    <a:srcRect/>
                    <a:stretch>
                      <a:fillRect/>
                    </a:stretch>
                  </pic:blipFill>
                  <pic:spPr bwMode="auto">
                    <a:xfrm>
                      <a:off x="0" y="0"/>
                      <a:ext cx="2800350" cy="220980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sz w:val="24"/>
          <w:szCs w:val="24"/>
        </w:rPr>
        <w:t>1 - якорь; 2 - крышка; 3 - винт; 4 - траверса; 5. 14 - плоские пружины:</w:t>
      </w:r>
    </w:p>
    <w:p w:rsidR="00FC17B2" w:rsidRPr="00FC17B2" w:rsidRDefault="00FC17B2" w:rsidP="00FC17B2">
      <w:pPr>
        <w:spacing w:after="0" w:line="240" w:lineRule="auto"/>
        <w:ind w:left="1080"/>
        <w:rPr>
          <w:rFonts w:ascii="Times New Roman" w:hAnsi="Times New Roman" w:cs="Times New Roman"/>
          <w:sz w:val="24"/>
          <w:szCs w:val="24"/>
        </w:rPr>
      </w:pPr>
      <w:r w:rsidRPr="00FC17B2">
        <w:rPr>
          <w:rFonts w:ascii="Times New Roman" w:eastAsia="Times New Roman" w:hAnsi="Times New Roman" w:cs="Times New Roman"/>
          <w:sz w:val="24"/>
          <w:szCs w:val="24"/>
        </w:rPr>
        <w:t>6 - сальник; 7, 15 - подшипники; 8 - коллектор; 9 - щетки; 10 - щеткодержатель;</w:t>
      </w:r>
    </w:p>
    <w:p w:rsidR="00FC17B2" w:rsidRPr="00FC17B2" w:rsidRDefault="00FC17B2" w:rsidP="00FC17B2">
      <w:pPr>
        <w:spacing w:after="0" w:line="240" w:lineRule="auto"/>
        <w:ind w:left="1800"/>
        <w:rPr>
          <w:rFonts w:ascii="Times New Roman" w:hAnsi="Times New Roman" w:cs="Times New Roman"/>
          <w:sz w:val="24"/>
          <w:szCs w:val="24"/>
        </w:rPr>
      </w:pPr>
      <w:r w:rsidRPr="00FC17B2">
        <w:rPr>
          <w:rFonts w:ascii="Times New Roman" w:eastAsia="Times New Roman" w:hAnsi="Times New Roman" w:cs="Times New Roman"/>
          <w:sz w:val="24"/>
          <w:szCs w:val="24"/>
        </w:rPr>
        <w:t>11 - корпус; 13 - обмотка возбуждения; 16 - выходной вал.</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t>Рисунок 10.1 - Электродвигатель с электромагнитным возбуждением</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Коллекторы выполняются штамповкой из медной ленты или трубы с продольным пазами на внутренней пове</w:t>
      </w:r>
      <w:r w:rsidR="00123CD1">
        <w:rPr>
          <w:rFonts w:ascii="Times New Roman" w:eastAsia="Times New Roman" w:hAnsi="Times New Roman" w:cs="Times New Roman"/>
          <w:sz w:val="24"/>
          <w:szCs w:val="24"/>
        </w:rPr>
        <w:t>рхности и спрессовываются пласт</w:t>
      </w:r>
      <w:r w:rsidRPr="00FC17B2">
        <w:rPr>
          <w:rFonts w:ascii="Times New Roman" w:eastAsia="Times New Roman" w:hAnsi="Times New Roman" w:cs="Times New Roman"/>
          <w:sz w:val="24"/>
          <w:szCs w:val="24"/>
        </w:rPr>
        <w:t>массой.</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В электродвигателях применяются щетки марок М1, 96, 960, ЭГ51. В двухскоростных электродвигателях ме</w:t>
      </w:r>
      <w:r w:rsidR="00123CD1">
        <w:rPr>
          <w:rFonts w:ascii="Times New Roman" w:eastAsia="Times New Roman" w:hAnsi="Times New Roman" w:cs="Times New Roman"/>
          <w:sz w:val="24"/>
          <w:szCs w:val="24"/>
        </w:rPr>
        <w:t>жду двумя основными щеткам уста</w:t>
      </w:r>
      <w:r w:rsidRPr="00FC17B2">
        <w:rPr>
          <w:rFonts w:ascii="Times New Roman" w:eastAsia="Times New Roman" w:hAnsi="Times New Roman" w:cs="Times New Roman"/>
          <w:sz w:val="24"/>
          <w:szCs w:val="24"/>
        </w:rPr>
        <w:t>навливается третья. Частота вращения электродвигателя с возбуждением от постоянных магнитов зависит от числа рабочих проводников обмотки якоря, заключенных между щетками. При подаче питания на третью щетку число таких проводников уменьшается, и частота вращения растет.</w:t>
      </w: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Коэффициент полезного действия электродвигателей зависит от их мощности, но обычно не превышает 60%.</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Технические данные некоторых типов электродвигателей с электро-магнитным возбуждением приведены в таблице 10.1, а с возбуждением от постоянных магнитов - в таблице 10.2.</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Таблица 10.1</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990" w:type="dxa"/>
        <w:tblLayout w:type="fixed"/>
        <w:tblCellMar>
          <w:left w:w="0" w:type="dxa"/>
          <w:right w:w="0" w:type="dxa"/>
        </w:tblCellMar>
        <w:tblLook w:val="04A0"/>
      </w:tblPr>
      <w:tblGrid>
        <w:gridCol w:w="1400"/>
        <w:gridCol w:w="1380"/>
        <w:gridCol w:w="1380"/>
        <w:gridCol w:w="1380"/>
        <w:gridCol w:w="1380"/>
        <w:gridCol w:w="1380"/>
      </w:tblGrid>
      <w:tr w:rsidR="00FC17B2" w:rsidRPr="00FC17B2" w:rsidTr="006E6E40">
        <w:trPr>
          <w:trHeight w:val="434"/>
        </w:trPr>
        <w:tc>
          <w:tcPr>
            <w:tcW w:w="1400" w:type="dxa"/>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Полезная</w:t>
            </w:r>
          </w:p>
        </w:tc>
        <w:tc>
          <w:tcPr>
            <w:tcW w:w="13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Сила по-</w:t>
            </w:r>
          </w:p>
        </w:tc>
        <w:tc>
          <w:tcPr>
            <w:tcW w:w="138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Частота</w:t>
            </w:r>
          </w:p>
        </w:tc>
        <w:tc>
          <w:tcPr>
            <w:tcW w:w="1380" w:type="dxa"/>
            <w:tcBorders>
              <w:top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Электро-</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Напряже-</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мощность,</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требляе-</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вращения,</w:t>
            </w:r>
          </w:p>
        </w:tc>
        <w:tc>
          <w:tcPr>
            <w:tcW w:w="1380" w:type="dxa"/>
            <w:tcBorders>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Масса, кг</w:t>
            </w:r>
          </w:p>
        </w:tc>
      </w:tr>
      <w:tr w:rsidR="00FC17B2" w:rsidRPr="00FC17B2" w:rsidTr="006E6E40">
        <w:trPr>
          <w:trHeight w:val="235"/>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двигатель</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ние, В</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Вт</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мого тока,</w:t>
            </w:r>
          </w:p>
        </w:tc>
        <w:tc>
          <w:tcPr>
            <w:tcW w:w="1380" w:type="dxa"/>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мин</w:t>
            </w:r>
            <w:r w:rsidRPr="00FC17B2">
              <w:rPr>
                <w:rFonts w:ascii="Times New Roman" w:eastAsia="Times New Roman" w:hAnsi="Times New Roman" w:cs="Times New Roman"/>
                <w:sz w:val="24"/>
                <w:szCs w:val="24"/>
                <w:vertAlign w:val="superscript"/>
              </w:rPr>
              <w:t>-1</w:t>
            </w:r>
          </w:p>
        </w:tc>
        <w:tc>
          <w:tcPr>
            <w:tcW w:w="13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3"/>
        </w:trPr>
        <w:tc>
          <w:tcPr>
            <w:tcW w:w="140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8"/>
                <w:sz w:val="24"/>
                <w:szCs w:val="24"/>
              </w:rPr>
              <w:t>А</w:t>
            </w: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7"/>
        </w:trPr>
        <w:tc>
          <w:tcPr>
            <w:tcW w:w="1400" w:type="dxa"/>
            <w:tcBorders>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81"/>
                <w:sz w:val="24"/>
                <w:szCs w:val="24"/>
              </w:rPr>
              <w:t>Параллельное</w:t>
            </w:r>
          </w:p>
        </w:tc>
        <w:tc>
          <w:tcPr>
            <w:tcW w:w="1380" w:type="dxa"/>
            <w:vAlign w:val="bottom"/>
          </w:tcPr>
          <w:p w:rsidR="00FC17B2" w:rsidRPr="00FC17B2" w:rsidRDefault="00FC17B2" w:rsidP="00FC17B2">
            <w:pPr>
              <w:spacing w:after="0" w:line="240" w:lineRule="auto"/>
              <w:ind w:left="80"/>
              <w:rPr>
                <w:rFonts w:ascii="Times New Roman" w:hAnsi="Times New Roman" w:cs="Times New Roman"/>
                <w:sz w:val="24"/>
                <w:szCs w:val="24"/>
              </w:rPr>
            </w:pPr>
            <w:r w:rsidRPr="00FC17B2">
              <w:rPr>
                <w:rFonts w:ascii="Times New Roman" w:eastAsia="Times New Roman" w:hAnsi="Times New Roman" w:cs="Times New Roman"/>
                <w:w w:val="81"/>
                <w:sz w:val="24"/>
                <w:szCs w:val="24"/>
              </w:rPr>
              <w:t>возбуждение</w:t>
            </w:r>
          </w:p>
        </w:tc>
        <w:tc>
          <w:tcPr>
            <w:tcW w:w="13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8"/>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МЭ7Г</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2600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0,83</w:t>
            </w:r>
          </w:p>
        </w:tc>
      </w:tr>
      <w:tr w:rsidR="00FC17B2" w:rsidRPr="00FC17B2" w:rsidTr="006E6E40">
        <w:trPr>
          <w:trHeight w:val="322"/>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МЭ12</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3,8</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6500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r>
      <w:tr w:rsidR="00FC17B2" w:rsidRPr="00FC17B2" w:rsidTr="006E6E40">
        <w:trPr>
          <w:trHeight w:val="345"/>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МЭ22А</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120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28</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6,3</w:t>
            </w:r>
          </w:p>
        </w:tc>
      </w:tr>
      <w:tr w:rsidR="00FC17B2" w:rsidRPr="00FC17B2" w:rsidTr="006E6E40">
        <w:trPr>
          <w:trHeight w:val="323"/>
        </w:trPr>
        <w:tc>
          <w:tcPr>
            <w:tcW w:w="1400" w:type="dxa"/>
            <w:tcBorders>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72"/>
                <w:sz w:val="24"/>
                <w:szCs w:val="24"/>
              </w:rPr>
              <w:t>Последовательное</w:t>
            </w:r>
          </w:p>
        </w:tc>
        <w:tc>
          <w:tcPr>
            <w:tcW w:w="2760" w:type="dxa"/>
            <w:gridSpan w:val="2"/>
            <w:vAlign w:val="bottom"/>
          </w:tcPr>
          <w:p w:rsidR="00FC17B2" w:rsidRPr="00FC17B2" w:rsidRDefault="00FC17B2" w:rsidP="00FC17B2">
            <w:pPr>
              <w:spacing w:after="0" w:line="240" w:lineRule="auto"/>
              <w:ind w:left="360"/>
              <w:rPr>
                <w:rFonts w:ascii="Times New Roman" w:hAnsi="Times New Roman" w:cs="Times New Roman"/>
                <w:sz w:val="24"/>
                <w:szCs w:val="24"/>
              </w:rPr>
            </w:pPr>
            <w:r w:rsidRPr="00FC17B2">
              <w:rPr>
                <w:rFonts w:ascii="Times New Roman" w:eastAsia="Times New Roman" w:hAnsi="Times New Roman" w:cs="Times New Roman"/>
                <w:sz w:val="24"/>
                <w:szCs w:val="24"/>
              </w:rPr>
              <w:t>возбуждение</w:t>
            </w:r>
          </w:p>
        </w:tc>
        <w:tc>
          <w:tcPr>
            <w:tcW w:w="13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8"/>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МЭ106</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40/16</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11/6,5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3000/2000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r>
      <w:tr w:rsidR="00FC17B2" w:rsidRPr="00FC17B2" w:rsidTr="006E6E40">
        <w:trPr>
          <w:trHeight w:val="322"/>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МЭ201</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5500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r>
      <w:tr w:rsidR="00FC17B2" w:rsidRPr="00FC17B2" w:rsidTr="006E6E40">
        <w:trPr>
          <w:trHeight w:val="323"/>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МЭ202А</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4500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r>
      <w:tr w:rsidR="00FC17B2" w:rsidRPr="00FC17B2" w:rsidTr="006E6E40">
        <w:trPr>
          <w:trHeight w:val="322"/>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МЭ211Б</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5,3</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r>
      <w:tr w:rsidR="00FC17B2" w:rsidRPr="00FC17B2" w:rsidTr="006E6E40">
        <w:trPr>
          <w:trHeight w:val="322"/>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МЭ218В</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5,3</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r>
      <w:tr w:rsidR="00FC17B2" w:rsidRPr="00FC17B2" w:rsidTr="006E6E40">
        <w:trPr>
          <w:trHeight w:val="323"/>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МЭ222</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220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43</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6500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5,0</w:t>
            </w:r>
          </w:p>
        </w:tc>
      </w:tr>
      <w:tr w:rsidR="00FC17B2" w:rsidRPr="00FC17B2" w:rsidTr="006E6E40">
        <w:trPr>
          <w:trHeight w:val="322"/>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МЭ226</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7,5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3500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1,65</w:t>
            </w:r>
          </w:p>
        </w:tc>
      </w:tr>
      <w:tr w:rsidR="00FC17B2" w:rsidRPr="00FC17B2" w:rsidTr="006E6E40">
        <w:trPr>
          <w:trHeight w:val="345"/>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МЭ225А</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4,5</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4000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0,85</w:t>
            </w:r>
          </w:p>
        </w:tc>
      </w:tr>
      <w:tr w:rsidR="00FC17B2" w:rsidRPr="00FC17B2" w:rsidTr="006E6E40">
        <w:trPr>
          <w:trHeight w:val="323"/>
        </w:trPr>
        <w:tc>
          <w:tcPr>
            <w:tcW w:w="1400" w:type="dxa"/>
            <w:tcBorders>
              <w:lef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vAlign w:val="bottom"/>
          </w:tcPr>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w w:val="96"/>
                <w:sz w:val="24"/>
                <w:szCs w:val="24"/>
              </w:rPr>
              <w:t>Смешанное</w:t>
            </w:r>
          </w:p>
        </w:tc>
        <w:tc>
          <w:tcPr>
            <w:tcW w:w="1380" w:type="dxa"/>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87"/>
                <w:sz w:val="24"/>
                <w:szCs w:val="24"/>
              </w:rPr>
              <w:t>возбуждение</w:t>
            </w:r>
          </w:p>
        </w:tc>
        <w:tc>
          <w:tcPr>
            <w:tcW w:w="1380" w:type="dxa"/>
            <w:vAlign w:val="bottom"/>
          </w:tcPr>
          <w:p w:rsidR="00FC17B2" w:rsidRPr="00FC17B2" w:rsidRDefault="00FC17B2" w:rsidP="00FC17B2">
            <w:pPr>
              <w:spacing w:after="0" w:line="240" w:lineRule="auto"/>
              <w:rPr>
                <w:rFonts w:ascii="Times New Roman" w:hAnsi="Times New Roman" w:cs="Times New Roman"/>
                <w:sz w:val="24"/>
                <w:szCs w:val="24"/>
              </w:rPr>
            </w:pPr>
          </w:p>
        </w:tc>
        <w:tc>
          <w:tcPr>
            <w:tcW w:w="138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8"/>
        </w:trPr>
        <w:tc>
          <w:tcPr>
            <w:tcW w:w="140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32.3730</w:t>
            </w:r>
          </w:p>
        </w:tc>
        <w:tc>
          <w:tcPr>
            <w:tcW w:w="1380" w:type="dxa"/>
            <w:tcBorders>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180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29</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6500</w:t>
            </w:r>
          </w:p>
        </w:tc>
        <w:tc>
          <w:tcPr>
            <w:tcW w:w="138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4.7</w:t>
            </w:r>
          </w:p>
        </w:tc>
      </w:tr>
      <w:tr w:rsidR="00FC17B2" w:rsidRPr="00FC17B2" w:rsidTr="006E6E40">
        <w:trPr>
          <w:trHeight w:val="346"/>
        </w:trPr>
        <w:tc>
          <w:tcPr>
            <w:tcW w:w="140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МЭ14А,Б</w:t>
            </w: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ind w:right="921"/>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4.2</w:t>
            </w: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1500</w:t>
            </w:r>
          </w:p>
        </w:tc>
        <w:tc>
          <w:tcPr>
            <w:tcW w:w="138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r>
    </w:tbl>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rPr>
          <w:rFonts w:ascii="Times New Roman" w:hAnsi="Times New Roman" w:cs="Times New Roman"/>
          <w:sz w:val="24"/>
          <w:szCs w:val="24"/>
        </w:rPr>
      </w:pPr>
      <w:r w:rsidRPr="00FC17B2">
        <w:rPr>
          <w:rFonts w:ascii="Times New Roman" w:eastAsia="Times New Roman" w:hAnsi="Times New Roman" w:cs="Times New Roman"/>
          <w:sz w:val="24"/>
          <w:szCs w:val="24"/>
        </w:rPr>
        <w:t>Примечание: дробью представлены параметры двухскоростного дви-гателя.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Таблица 10.2</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470" w:type="dxa"/>
        <w:tblLayout w:type="fixed"/>
        <w:tblCellMar>
          <w:left w:w="0" w:type="dxa"/>
          <w:right w:w="0" w:type="dxa"/>
        </w:tblCellMar>
        <w:tblLook w:val="04A0"/>
      </w:tblPr>
      <w:tblGrid>
        <w:gridCol w:w="1460"/>
        <w:gridCol w:w="1440"/>
        <w:gridCol w:w="1440"/>
        <w:gridCol w:w="1440"/>
        <w:gridCol w:w="1440"/>
        <w:gridCol w:w="1440"/>
        <w:gridCol w:w="30"/>
      </w:tblGrid>
      <w:tr w:rsidR="00FC17B2" w:rsidRPr="00FC17B2" w:rsidTr="006E6E40">
        <w:trPr>
          <w:trHeight w:val="314"/>
        </w:trPr>
        <w:tc>
          <w:tcPr>
            <w:tcW w:w="1460" w:type="dxa"/>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Электро-</w:t>
            </w:r>
          </w:p>
        </w:tc>
        <w:tc>
          <w:tcPr>
            <w:tcW w:w="1440" w:type="dxa"/>
            <w:vMerge w:val="restart"/>
            <w:tcBorders>
              <w:top w:val="single" w:sz="8" w:space="0" w:color="auto"/>
              <w:right w:val="single" w:sz="8" w:space="0" w:color="auto"/>
            </w:tcBorders>
            <w:vAlign w:val="bottom"/>
          </w:tcPr>
          <w:p w:rsidR="00FC17B2" w:rsidRPr="00FC17B2" w:rsidRDefault="00FC17B2" w:rsidP="00FC17B2">
            <w:pPr>
              <w:spacing w:after="0" w:line="240" w:lineRule="auto"/>
              <w:ind w:left="260"/>
              <w:rPr>
                <w:rFonts w:ascii="Times New Roman" w:hAnsi="Times New Roman" w:cs="Times New Roman"/>
                <w:sz w:val="24"/>
                <w:szCs w:val="24"/>
              </w:rPr>
            </w:pPr>
            <w:r w:rsidRPr="00FC17B2">
              <w:rPr>
                <w:rFonts w:ascii="Times New Roman" w:eastAsia="Times New Roman" w:hAnsi="Times New Roman" w:cs="Times New Roman"/>
                <w:sz w:val="24"/>
                <w:szCs w:val="24"/>
              </w:rPr>
              <w:t>Привод</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Напряже-</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Полезная</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9"/>
                <w:sz w:val="24"/>
                <w:szCs w:val="24"/>
              </w:rPr>
              <w:t>Частота</w:t>
            </w:r>
          </w:p>
        </w:tc>
        <w:tc>
          <w:tcPr>
            <w:tcW w:w="1440" w:type="dxa"/>
            <w:vMerge w:val="restart"/>
            <w:tcBorders>
              <w:top w:val="single" w:sz="8" w:space="0" w:color="auto"/>
              <w:right w:val="single" w:sz="8" w:space="0" w:color="auto"/>
            </w:tcBorders>
            <w:vAlign w:val="bottom"/>
          </w:tcPr>
          <w:p w:rsidR="00FC17B2" w:rsidRPr="00FC17B2" w:rsidRDefault="00FC17B2" w:rsidP="00FC17B2">
            <w:pPr>
              <w:spacing w:after="0" w:line="240" w:lineRule="auto"/>
              <w:ind w:left="140"/>
              <w:rPr>
                <w:rFonts w:ascii="Times New Roman" w:hAnsi="Times New Roman" w:cs="Times New Roman"/>
                <w:sz w:val="24"/>
                <w:szCs w:val="24"/>
              </w:rPr>
            </w:pPr>
            <w:r w:rsidRPr="00FC17B2">
              <w:rPr>
                <w:rFonts w:ascii="Times New Roman" w:eastAsia="Times New Roman" w:hAnsi="Times New Roman" w:cs="Times New Roman"/>
                <w:sz w:val="24"/>
                <w:szCs w:val="24"/>
              </w:rPr>
              <w:t>Масса, кг</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03"/>
        </w:trPr>
        <w:tc>
          <w:tcPr>
            <w:tcW w:w="1460" w:type="dxa"/>
            <w:vMerge w:val="restart"/>
            <w:tcBorders>
              <w:left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двигатель</w:t>
            </w:r>
          </w:p>
        </w:tc>
        <w:tc>
          <w:tcPr>
            <w:tcW w:w="14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ние, В</w:t>
            </w:r>
          </w:p>
        </w:tc>
        <w:tc>
          <w:tcPr>
            <w:tcW w:w="144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мощность,</w:t>
            </w:r>
          </w:p>
        </w:tc>
        <w:tc>
          <w:tcPr>
            <w:tcW w:w="1440" w:type="dxa"/>
            <w:vMerge w:val="restart"/>
            <w:tcBorders>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вращения,</w:t>
            </w:r>
          </w:p>
        </w:tc>
        <w:tc>
          <w:tcPr>
            <w:tcW w:w="14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91"/>
        </w:trPr>
        <w:tc>
          <w:tcPr>
            <w:tcW w:w="1460" w:type="dxa"/>
            <w:vMerge/>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vMerge/>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72"/>
        </w:trPr>
        <w:tc>
          <w:tcPr>
            <w:tcW w:w="146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sz w:val="24"/>
                <w:szCs w:val="24"/>
              </w:rPr>
              <w:t>Вт</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jc w:val="center"/>
              <w:rPr>
                <w:rFonts w:ascii="Times New Roman" w:hAnsi="Times New Roman" w:cs="Times New Roman"/>
                <w:sz w:val="24"/>
                <w:szCs w:val="24"/>
              </w:rPr>
            </w:pPr>
            <w:r w:rsidRPr="00FC17B2">
              <w:rPr>
                <w:rFonts w:ascii="Times New Roman" w:eastAsia="Times New Roman" w:hAnsi="Times New Roman" w:cs="Times New Roman"/>
                <w:w w:val="91"/>
                <w:sz w:val="24"/>
                <w:szCs w:val="24"/>
              </w:rPr>
              <w:t>мин</w:t>
            </w:r>
            <w:r w:rsidRPr="00FC17B2">
              <w:rPr>
                <w:rFonts w:ascii="Times New Roman" w:eastAsia="Times New Roman" w:hAnsi="Times New Roman" w:cs="Times New Roman"/>
                <w:w w:val="91"/>
                <w:sz w:val="24"/>
                <w:szCs w:val="24"/>
                <w:vertAlign w:val="superscript"/>
              </w:rPr>
              <w:t>-1</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95"/>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МЭ268</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омывателя</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9000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0,14</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МЭ237Б</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стеклоочи-</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2000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0,9</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45.3730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стителя</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90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4100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1,0</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3"/>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МЭ11</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отопителя</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МЭ236</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1</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МЭ255</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0.8</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3"/>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19.3730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40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51.3730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90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49.3730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27</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4500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0,68</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74.3730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5500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23"/>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9742.3730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90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16</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3"/>
        </w:trPr>
        <w:tc>
          <w:tcPr>
            <w:tcW w:w="146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60"/>
              <w:rPr>
                <w:rFonts w:ascii="Times New Roman" w:hAnsi="Times New Roman" w:cs="Times New Roman"/>
                <w:sz w:val="24"/>
                <w:szCs w:val="24"/>
              </w:rPr>
            </w:pPr>
            <w:r w:rsidRPr="00FC17B2">
              <w:rPr>
                <w:rFonts w:ascii="Times New Roman" w:eastAsia="Times New Roman" w:hAnsi="Times New Roman" w:cs="Times New Roman"/>
                <w:sz w:val="24"/>
                <w:szCs w:val="24"/>
              </w:rPr>
              <w:t>МЭ272</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110</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2500</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ind w:left="50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c>
          <w:tcPr>
            <w:tcW w:w="0" w:type="dxa"/>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5"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type w:val="continuous"/>
          <w:pgSz w:w="11907" w:h="16839" w:code="9"/>
          <w:pgMar w:top="1395" w:right="1124" w:bottom="986" w:left="1440" w:header="0" w:footer="0" w:gutter="0"/>
          <w:cols w:space="720" w:equalWidth="0">
            <w:col w:w="9340"/>
          </w:cols>
        </w:sectPr>
      </w:pPr>
    </w:p>
    <w:tbl>
      <w:tblPr>
        <w:tblW w:w="0" w:type="auto"/>
        <w:tblInd w:w="470" w:type="dxa"/>
        <w:tblLayout w:type="fixed"/>
        <w:tblCellMar>
          <w:left w:w="0" w:type="dxa"/>
          <w:right w:w="0" w:type="dxa"/>
        </w:tblCellMar>
        <w:tblLook w:val="04A0"/>
      </w:tblPr>
      <w:tblGrid>
        <w:gridCol w:w="1460"/>
        <w:gridCol w:w="1440"/>
        <w:gridCol w:w="1440"/>
        <w:gridCol w:w="1440"/>
        <w:gridCol w:w="1440"/>
        <w:gridCol w:w="1440"/>
      </w:tblGrid>
      <w:tr w:rsidR="00FC17B2" w:rsidRPr="00FC17B2" w:rsidTr="006E6E40">
        <w:trPr>
          <w:trHeight w:val="314"/>
        </w:trPr>
        <w:tc>
          <w:tcPr>
            <w:tcW w:w="1460" w:type="dxa"/>
            <w:tcBorders>
              <w:top w:val="single" w:sz="8" w:space="0" w:color="auto"/>
              <w:left w:val="single" w:sz="8" w:space="0" w:color="auto"/>
              <w:right w:val="single" w:sz="8" w:space="0" w:color="auto"/>
            </w:tcBorders>
            <w:vAlign w:val="bottom"/>
          </w:tcPr>
          <w:p w:rsidR="00FC17B2" w:rsidRPr="00FC17B2" w:rsidRDefault="00FC17B2" w:rsidP="00FC17B2">
            <w:pPr>
              <w:spacing w:after="0" w:line="240" w:lineRule="auto"/>
              <w:ind w:right="360"/>
              <w:jc w:val="right"/>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68.3730</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вентилято-</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110</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2500</w:t>
            </w:r>
          </w:p>
        </w:tc>
        <w:tc>
          <w:tcPr>
            <w:tcW w:w="1440" w:type="dxa"/>
            <w:tcBorders>
              <w:top w:val="single" w:sz="8" w:space="0" w:color="auto"/>
              <w:right w:val="single" w:sz="8" w:space="0" w:color="auto"/>
            </w:tcBorders>
            <w:vAlign w:val="bottom"/>
          </w:tcPr>
          <w:p w:rsidR="00FC17B2" w:rsidRPr="00FC17B2" w:rsidRDefault="00FC17B2" w:rsidP="00FC17B2">
            <w:pPr>
              <w:spacing w:after="0" w:line="240" w:lineRule="auto"/>
              <w:ind w:right="440"/>
              <w:jc w:val="right"/>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right="360"/>
              <w:jc w:val="right"/>
              <w:rPr>
                <w:rFonts w:ascii="Times New Roman" w:hAnsi="Times New Roman" w:cs="Times New Roman"/>
                <w:sz w:val="24"/>
                <w:szCs w:val="24"/>
              </w:rPr>
            </w:pPr>
            <w:r w:rsidRPr="00FC17B2">
              <w:rPr>
                <w:rFonts w:ascii="Times New Roman" w:eastAsia="Times New Roman" w:hAnsi="Times New Roman" w:cs="Times New Roman"/>
                <w:sz w:val="24"/>
                <w:szCs w:val="24"/>
              </w:rPr>
              <w:t>70.3730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ра</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110</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2500</w:t>
            </w:r>
          </w:p>
        </w:tc>
        <w:tc>
          <w:tcPr>
            <w:tcW w:w="1440" w:type="dxa"/>
            <w:tcBorders>
              <w:right w:val="single" w:sz="8" w:space="0" w:color="auto"/>
            </w:tcBorders>
            <w:vAlign w:val="bottom"/>
          </w:tcPr>
          <w:p w:rsidR="00FC17B2" w:rsidRPr="00FC17B2" w:rsidRDefault="00FC17B2" w:rsidP="00FC17B2">
            <w:pPr>
              <w:spacing w:after="0" w:line="240" w:lineRule="auto"/>
              <w:ind w:right="440"/>
              <w:jc w:val="right"/>
              <w:rPr>
                <w:rFonts w:ascii="Times New Roman" w:hAnsi="Times New Roman" w:cs="Times New Roman"/>
                <w:sz w:val="24"/>
                <w:szCs w:val="24"/>
              </w:rPr>
            </w:pPr>
            <w:r w:rsidRPr="00FC17B2">
              <w:rPr>
                <w:rFonts w:ascii="Times New Roman" w:eastAsia="Times New Roman" w:hAnsi="Times New Roman" w:cs="Times New Roman"/>
                <w:sz w:val="24"/>
                <w:szCs w:val="24"/>
              </w:rPr>
              <w:t>1,8</w:t>
            </w:r>
          </w:p>
        </w:tc>
      </w:tr>
      <w:tr w:rsidR="00FC17B2" w:rsidRPr="00FC17B2" w:rsidTr="006E6E40">
        <w:trPr>
          <w:trHeight w:val="323"/>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ind w:right="360"/>
              <w:jc w:val="right"/>
              <w:rPr>
                <w:rFonts w:ascii="Times New Roman" w:hAnsi="Times New Roman" w:cs="Times New Roman"/>
                <w:sz w:val="24"/>
                <w:szCs w:val="24"/>
              </w:rPr>
            </w:pPr>
            <w:r w:rsidRPr="00FC17B2">
              <w:rPr>
                <w:rFonts w:ascii="Times New Roman" w:eastAsia="Times New Roman" w:hAnsi="Times New Roman" w:cs="Times New Roman"/>
                <w:sz w:val="24"/>
                <w:szCs w:val="24"/>
              </w:rPr>
              <w:t>81.3730</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ind w:right="980"/>
              <w:jc w:val="right"/>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6</w:t>
            </w:r>
          </w:p>
        </w:tc>
        <w:tc>
          <w:tcPr>
            <w:tcW w:w="1440" w:type="dxa"/>
            <w:tcBorders>
              <w:right w:val="single" w:sz="8" w:space="0" w:color="auto"/>
            </w:tcBorders>
            <w:vAlign w:val="bottom"/>
          </w:tcPr>
          <w:p w:rsidR="00FC17B2" w:rsidRPr="00FC17B2" w:rsidRDefault="00FC17B2" w:rsidP="00FC17B2">
            <w:pPr>
              <w:spacing w:after="0" w:line="240" w:lineRule="auto"/>
              <w:ind w:right="700"/>
              <w:jc w:val="right"/>
              <w:rPr>
                <w:rFonts w:ascii="Times New Roman" w:hAnsi="Times New Roman" w:cs="Times New Roman"/>
                <w:sz w:val="24"/>
                <w:szCs w:val="24"/>
              </w:rPr>
            </w:pPr>
            <w:r w:rsidRPr="00FC17B2">
              <w:rPr>
                <w:rFonts w:ascii="Times New Roman" w:eastAsia="Times New Roman" w:hAnsi="Times New Roman" w:cs="Times New Roman"/>
                <w:sz w:val="24"/>
                <w:szCs w:val="24"/>
              </w:rPr>
              <w:t>3000</w:t>
            </w:r>
          </w:p>
        </w:tc>
        <w:tc>
          <w:tcPr>
            <w:tcW w:w="1440" w:type="dxa"/>
            <w:tcBorders>
              <w:right w:val="single" w:sz="8" w:space="0" w:color="auto"/>
            </w:tcBorders>
            <w:vAlign w:val="bottom"/>
          </w:tcPr>
          <w:p w:rsidR="00FC17B2" w:rsidRPr="00FC17B2" w:rsidRDefault="00FC17B2" w:rsidP="00FC17B2">
            <w:pPr>
              <w:spacing w:after="0" w:line="240" w:lineRule="auto"/>
              <w:ind w:right="440"/>
              <w:jc w:val="right"/>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r>
      <w:tr w:rsidR="00FC17B2" w:rsidRPr="00FC17B2" w:rsidTr="006E6E40">
        <w:trPr>
          <w:trHeight w:val="322"/>
        </w:trPr>
        <w:tc>
          <w:tcPr>
            <w:tcW w:w="1460" w:type="dxa"/>
            <w:tcBorders>
              <w:left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44"/>
        </w:trPr>
        <w:tc>
          <w:tcPr>
            <w:tcW w:w="146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ind w:left="40"/>
              <w:rPr>
                <w:rFonts w:ascii="Times New Roman" w:hAnsi="Times New Roman" w:cs="Times New Roman"/>
                <w:sz w:val="24"/>
                <w:szCs w:val="24"/>
              </w:rPr>
            </w:pPr>
            <w:r w:rsidRPr="00FC17B2">
              <w:rPr>
                <w:rFonts w:ascii="Times New Roman" w:eastAsia="Times New Roman" w:hAnsi="Times New Roman" w:cs="Times New Roman"/>
                <w:sz w:val="24"/>
                <w:szCs w:val="24"/>
              </w:rPr>
              <w:t>– // –</w:t>
            </w: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144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bl>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Устройство и принцип работы стеклоочистителя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0"/>
        <w:jc w:val="both"/>
        <w:rPr>
          <w:rFonts w:ascii="Times New Roman" w:hAnsi="Times New Roman" w:cs="Times New Roman"/>
          <w:sz w:val="24"/>
          <w:szCs w:val="24"/>
        </w:rPr>
      </w:pPr>
      <w:r w:rsidRPr="00FC17B2">
        <w:rPr>
          <w:rFonts w:ascii="Times New Roman" w:eastAsia="Times New Roman" w:hAnsi="Times New Roman" w:cs="Times New Roman"/>
          <w:sz w:val="24"/>
          <w:szCs w:val="24"/>
        </w:rPr>
        <w:t>Стеклоочиститель предназначен для механической очистки лобового стекла (в некоторых моделях автомобилей и заднего) от атмосферных осадков и грязи. Электрический стеклоочиститель (рисунок 10.2) состоит из электродвигателя 1, червячного редуктора 3, привода (кривошипный механизм 4, система рычагов и тяг 2) и щеток 5.</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38112" behindDoc="1" locked="0" layoutInCell="0" allowOverlap="1">
            <wp:simplePos x="0" y="0"/>
            <wp:positionH relativeFrom="column">
              <wp:posOffset>623570</wp:posOffset>
            </wp:positionH>
            <wp:positionV relativeFrom="paragraph">
              <wp:posOffset>21590</wp:posOffset>
            </wp:positionV>
            <wp:extent cx="4372610" cy="106299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6">
                      <a:extLst>
                        <a:ext uri="{28A0092B-C50C-407E-A947-70E740481C1C}"/>
                      </a:extLst>
                    </a:blip>
                    <a:srcRect/>
                    <a:stretch>
                      <a:fillRect/>
                    </a:stretch>
                  </pic:blipFill>
                  <pic:spPr bwMode="auto">
                    <a:xfrm>
                      <a:off x="0" y="0"/>
                      <a:ext cx="4372610" cy="106299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5060"/>
        <w:rPr>
          <w:rFonts w:ascii="Times New Roman" w:hAnsi="Times New Roman" w:cs="Times New Roman"/>
          <w:sz w:val="24"/>
          <w:szCs w:val="24"/>
        </w:rPr>
      </w:pPr>
      <w:r w:rsidRPr="00FC17B2">
        <w:rPr>
          <w:rFonts w:ascii="Times New Roman" w:eastAsia="Times New Roman" w:hAnsi="Times New Roman" w:cs="Times New Roman"/>
          <w:i/>
          <w:iCs/>
          <w:sz w:val="24"/>
          <w:szCs w:val="24"/>
        </w:rPr>
        <w:t>а</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39136" behindDoc="1" locked="0" layoutInCell="0" allowOverlap="1">
            <wp:simplePos x="0" y="0"/>
            <wp:positionH relativeFrom="column">
              <wp:posOffset>2157730</wp:posOffset>
            </wp:positionH>
            <wp:positionV relativeFrom="paragraph">
              <wp:posOffset>52070</wp:posOffset>
            </wp:positionV>
            <wp:extent cx="2233930" cy="13398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7">
                      <a:extLst>
                        <a:ext uri="{28A0092B-C50C-407E-A947-70E740481C1C}"/>
                      </a:extLst>
                    </a:blip>
                    <a:srcRect/>
                    <a:stretch>
                      <a:fillRect/>
                    </a:stretch>
                  </pic:blipFill>
                  <pic:spPr bwMode="auto">
                    <a:xfrm>
                      <a:off x="0" y="0"/>
                      <a:ext cx="2233930" cy="133985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i/>
          <w:iCs/>
          <w:sz w:val="24"/>
          <w:szCs w:val="24"/>
        </w:rPr>
        <w:t>б</w:t>
      </w:r>
      <w:r w:rsidRPr="00FC17B2">
        <w:rPr>
          <w:rFonts w:ascii="Times New Roman" w:eastAsia="Times New Roman" w:hAnsi="Times New Roman" w:cs="Times New Roman"/>
          <w:sz w:val="24"/>
          <w:szCs w:val="24"/>
        </w:rPr>
        <w:t>)</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979"/>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10.2 - устройство стеклоочистителя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Электродвигатель стеклоочистителя через червячный редуктор при-водит во вращение кривошип, который через систему приводных рычагов и тяг сообщает щеткам качательные движения.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Алгоритм управления стеклоочистителем в простейшем случае дол-жен обеспечивать работу с малой и большой частотой вращения его элек-тродвигателя и укладку щеток при отключении стеклоочистителя в край-нее положение, в котором они не мешают обзору водителя.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right="2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На рисунках 10.3 и 10.4 приведены схемы управления стеклоочист-кой с электродвигателями, возбуждаемыми постоянным магнитом, и с электромагнитным возбуждением, соответствующие этому алгоритму.</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8"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40160" behindDoc="1" locked="0" layoutInCell="0" allowOverlap="1">
            <wp:simplePos x="0" y="0"/>
            <wp:positionH relativeFrom="page">
              <wp:posOffset>2652395</wp:posOffset>
            </wp:positionH>
            <wp:positionV relativeFrom="page">
              <wp:posOffset>900430</wp:posOffset>
            </wp:positionV>
            <wp:extent cx="2614930" cy="177546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8">
                      <a:clrChange>
                        <a:clrFrom>
                          <a:srgbClr val="FFFFFF"/>
                        </a:clrFrom>
                        <a:clrTo>
                          <a:srgbClr val="FFFFFF">
                            <a:alpha val="0"/>
                          </a:srgbClr>
                        </a:clrTo>
                      </a:clrChange>
                      <a:extLst>
                        <a:ext uri="{28A0092B-C50C-407E-A947-70E740481C1C}"/>
                      </a:extLst>
                    </a:blip>
                    <a:srcRect/>
                    <a:stretch>
                      <a:fillRect/>
                    </a:stretch>
                  </pic:blipFill>
                  <pic:spPr bwMode="auto">
                    <a:xfrm>
                      <a:off x="0" y="0"/>
                      <a:ext cx="2614930" cy="177546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123CD1" w:rsidP="00FC17B2">
      <w:pPr>
        <w:spacing w:after="0" w:line="240" w:lineRule="auto"/>
        <w:ind w:left="1400" w:right="20" w:hanging="414"/>
        <w:rPr>
          <w:rFonts w:ascii="Times New Roman" w:hAnsi="Times New Roman" w:cs="Times New Roman"/>
          <w:sz w:val="24"/>
          <w:szCs w:val="24"/>
        </w:rPr>
      </w:pPr>
      <w:r>
        <w:rPr>
          <w:rFonts w:ascii="Times New Roman" w:eastAsia="Times New Roman" w:hAnsi="Times New Roman" w:cs="Times New Roman"/>
          <w:sz w:val="24"/>
          <w:szCs w:val="24"/>
        </w:rPr>
        <w:t>Р</w:t>
      </w:r>
      <w:r w:rsidR="00FC17B2" w:rsidRPr="00FC17B2">
        <w:rPr>
          <w:rFonts w:ascii="Times New Roman" w:eastAsia="Times New Roman" w:hAnsi="Times New Roman" w:cs="Times New Roman"/>
          <w:sz w:val="24"/>
          <w:szCs w:val="24"/>
        </w:rPr>
        <w:t>исунок 10.3 - Схема управления двухскоростным стеклоочистителем при исполь-зовании электродвигателя с возбуждением от постоянных магнитов</w:t>
      </w:r>
    </w:p>
    <w:p w:rsidR="00FC17B2" w:rsidRPr="00FC17B2" w:rsidRDefault="00FC17B2" w:rsidP="00FC17B2">
      <w:pPr>
        <w:spacing w:after="0" w:line="240" w:lineRule="auto"/>
        <w:rPr>
          <w:rFonts w:ascii="Times New Roman" w:hAnsi="Times New Roman" w:cs="Times New Roman"/>
          <w:sz w:val="24"/>
          <w:szCs w:val="24"/>
        </w:rPr>
      </w:pPr>
      <w:r w:rsidRPr="00FC17B2">
        <w:rPr>
          <w:rFonts w:ascii="Times New Roman" w:hAnsi="Times New Roman" w:cs="Times New Roman"/>
          <w:noProof/>
          <w:sz w:val="24"/>
          <w:szCs w:val="24"/>
        </w:rPr>
        <w:drawing>
          <wp:anchor distT="0" distB="0" distL="114300" distR="114300" simplePos="0" relativeHeight="251741184" behindDoc="1" locked="0" layoutInCell="0" allowOverlap="1">
            <wp:simplePos x="0" y="0"/>
            <wp:positionH relativeFrom="column">
              <wp:posOffset>1743710</wp:posOffset>
            </wp:positionH>
            <wp:positionV relativeFrom="paragraph">
              <wp:posOffset>5080</wp:posOffset>
            </wp:positionV>
            <wp:extent cx="2604770" cy="175387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9">
                      <a:extLst>
                        <a:ext uri="{28A0092B-C50C-407E-A947-70E740481C1C}"/>
                      </a:extLst>
                    </a:blip>
                    <a:srcRect/>
                    <a:stretch>
                      <a:fillRect/>
                    </a:stretch>
                  </pic:blipFill>
                  <pic:spPr bwMode="auto">
                    <a:xfrm>
                      <a:off x="0" y="0"/>
                      <a:ext cx="2604770" cy="1753870"/>
                    </a:xfrm>
                    <a:prstGeom prst="rect">
                      <a:avLst/>
                    </a:prstGeom>
                    <a:noFill/>
                  </pic:spPr>
                </pic:pic>
              </a:graphicData>
            </a:graphic>
          </wp:anchor>
        </w:drawing>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right="-239"/>
        <w:jc w:val="center"/>
        <w:rPr>
          <w:rFonts w:ascii="Times New Roman" w:hAnsi="Times New Roman" w:cs="Times New Roman"/>
          <w:sz w:val="24"/>
          <w:szCs w:val="24"/>
        </w:rPr>
      </w:pPr>
      <w:r w:rsidRPr="00FC17B2">
        <w:rPr>
          <w:rFonts w:ascii="Times New Roman" w:eastAsia="Times New Roman" w:hAnsi="Times New Roman" w:cs="Times New Roman"/>
          <w:sz w:val="24"/>
          <w:szCs w:val="24"/>
        </w:rPr>
        <w:t>Рисунок 10.4 - Схема управления двухскоростным стеклоочистителем при использовании электродвигателя с электромагнитным возбуждением</w:t>
      </w:r>
    </w:p>
    <w:p w:rsidR="00FC17B2" w:rsidRPr="00FC17B2" w:rsidRDefault="00FC17B2" w:rsidP="00123CD1">
      <w:pPr>
        <w:spacing w:after="0" w:line="240" w:lineRule="auto"/>
        <w:ind w:left="260" w:firstLine="721"/>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Переключатель SA имеет три положения, соответствующие требованиям алгоритма работы стеклоочистителя. В положении I электропитание подается непосредственно на основные щетки электродвигателя, и он работает на низкой частоте вращения. Перевод переключателя в положение</w:t>
      </w:r>
      <w:r w:rsidR="00123CD1">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подводит питание к третьей щетке электродвигателя с возбуждением от постоянных магнитов или через резистор Я к параллельной обмотке возбуждения двигателя со смешанным электромагнитным возбуждением. При этом двигатель переходит на высокую частоту вращения с повышенной интенсивностью очистки. Для остановк</w:t>
      </w:r>
      <w:r w:rsidR="00123CD1">
        <w:rPr>
          <w:rFonts w:ascii="Times New Roman" w:eastAsia="Times New Roman" w:hAnsi="Times New Roman" w:cs="Times New Roman"/>
          <w:sz w:val="24"/>
          <w:szCs w:val="24"/>
        </w:rPr>
        <w:t>и привода выключатель переводит</w:t>
      </w:r>
      <w:r w:rsidRPr="00FC17B2">
        <w:rPr>
          <w:rFonts w:ascii="Times New Roman" w:eastAsia="Times New Roman" w:hAnsi="Times New Roman" w:cs="Times New Roman"/>
          <w:sz w:val="24"/>
          <w:szCs w:val="24"/>
        </w:rPr>
        <w:t>ся в положение 0. Однако двигатель при этом сразу не останавливается и продолжает работать, получая питание через размыкающий контакт кон-цевого выключателя SQ.</w:t>
      </w:r>
    </w:p>
    <w:p w:rsidR="00FC17B2" w:rsidRPr="00123CD1" w:rsidRDefault="00FC17B2" w:rsidP="00C40CA7">
      <w:pPr>
        <w:numPr>
          <w:ilvl w:val="1"/>
          <w:numId w:val="120"/>
        </w:numPr>
        <w:tabs>
          <w:tab w:val="left" w:pos="1264"/>
        </w:tabs>
        <w:spacing w:after="0" w:line="240" w:lineRule="auto"/>
        <w:ind w:left="260"/>
        <w:jc w:val="both"/>
        <w:rPr>
          <w:rFonts w:ascii="Times New Roman" w:hAnsi="Times New Roman" w:cs="Times New Roman"/>
          <w:sz w:val="24"/>
          <w:szCs w:val="24"/>
        </w:rPr>
      </w:pPr>
      <w:r w:rsidRPr="00123CD1">
        <w:rPr>
          <w:rFonts w:ascii="Times New Roman" w:eastAsia="Times New Roman" w:hAnsi="Times New Roman" w:cs="Times New Roman"/>
          <w:sz w:val="24"/>
          <w:szCs w:val="24"/>
        </w:rPr>
        <w:t xml:space="preserve">схеме на рисунке 10.3, </w:t>
      </w:r>
      <w:r w:rsidR="00123CD1" w:rsidRPr="00123CD1">
        <w:rPr>
          <w:rFonts w:ascii="Times New Roman" w:eastAsia="Times New Roman" w:hAnsi="Times New Roman" w:cs="Times New Roman"/>
          <w:sz w:val="24"/>
          <w:szCs w:val="24"/>
        </w:rPr>
        <w:t>п</w:t>
      </w:r>
      <w:r w:rsidRPr="00123CD1">
        <w:rPr>
          <w:rFonts w:ascii="Times New Roman" w:eastAsia="Times New Roman" w:hAnsi="Times New Roman" w:cs="Times New Roman"/>
          <w:sz w:val="24"/>
          <w:szCs w:val="24"/>
        </w:rPr>
        <w:t>осле установки щеток в крайнее положение концевой выключатель срабатывает и замыкает замыкающий контакт, после этого электропитание двигателя прекращается и он ускоренно останавливается в режиме динамического торможения, т.к. его щетки оказываются соединены между собой накоротко. В схеме на рисунке 10.4, остановка двигателя происходит с соедине</w:t>
      </w:r>
      <w:r w:rsidR="00123CD1" w:rsidRPr="00123CD1">
        <w:rPr>
          <w:rFonts w:ascii="Times New Roman" w:eastAsia="Times New Roman" w:hAnsi="Times New Roman" w:cs="Times New Roman"/>
          <w:sz w:val="24"/>
          <w:szCs w:val="24"/>
        </w:rPr>
        <w:t>нием щеток через обмотки возбуж</w:t>
      </w:r>
      <w:r w:rsidRPr="00123CD1">
        <w:rPr>
          <w:rFonts w:ascii="Times New Roman" w:eastAsia="Times New Roman" w:hAnsi="Times New Roman" w:cs="Times New Roman"/>
          <w:sz w:val="24"/>
          <w:szCs w:val="24"/>
        </w:rPr>
        <w:t>дения. Биметаллический предохранител</w:t>
      </w:r>
      <w:r w:rsidR="00123CD1" w:rsidRPr="00123CD1">
        <w:rPr>
          <w:rFonts w:ascii="Times New Roman" w:eastAsia="Times New Roman" w:hAnsi="Times New Roman" w:cs="Times New Roman"/>
          <w:sz w:val="24"/>
          <w:szCs w:val="24"/>
        </w:rPr>
        <w:t>ь FU защищает двигатель от пере</w:t>
      </w:r>
      <w:r w:rsidRPr="00123CD1">
        <w:rPr>
          <w:rFonts w:ascii="Times New Roman" w:eastAsia="Times New Roman" w:hAnsi="Times New Roman" w:cs="Times New Roman"/>
          <w:sz w:val="24"/>
          <w:szCs w:val="24"/>
        </w:rPr>
        <w:t>грузки.</w:t>
      </w: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t>Более полный алгоритм управления стеклоочистителем предполагает периодическое его включение через (2-7) сек при совместном управлении стеклоомывателем. Периодичность включения обеспечивается использованием теплового или электронного реле.</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Обозначение электродвигателей</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260" w:firstLine="721"/>
        <w:jc w:val="both"/>
        <w:rPr>
          <w:rFonts w:ascii="Times New Roman" w:hAnsi="Times New Roman" w:cs="Times New Roman"/>
          <w:sz w:val="24"/>
          <w:szCs w:val="24"/>
        </w:rPr>
      </w:pPr>
      <w:r w:rsidRPr="00FC17B2">
        <w:rPr>
          <w:rFonts w:ascii="Times New Roman" w:eastAsia="Times New Roman" w:hAnsi="Times New Roman" w:cs="Times New Roman"/>
          <w:sz w:val="24"/>
          <w:szCs w:val="24"/>
        </w:rPr>
        <w:lastRenderedPageBreak/>
        <w:t>Электродвигатель, используемый в</w:t>
      </w:r>
      <w:r w:rsidR="00123CD1">
        <w:rPr>
          <w:rFonts w:ascii="Times New Roman" w:eastAsia="Times New Roman" w:hAnsi="Times New Roman" w:cs="Times New Roman"/>
          <w:sz w:val="24"/>
          <w:szCs w:val="24"/>
        </w:rPr>
        <w:t xml:space="preserve"> приводе, ранее обозначался бук</w:t>
      </w:r>
      <w:r w:rsidRPr="00FC17B2">
        <w:rPr>
          <w:rFonts w:ascii="Times New Roman" w:eastAsia="Times New Roman" w:hAnsi="Times New Roman" w:cs="Times New Roman"/>
          <w:sz w:val="24"/>
          <w:szCs w:val="24"/>
        </w:rPr>
        <w:t>вами «МЭ », номером модели и ее модификацией. Например, МЭ14А. В настоящее время используется цифровое обозначение вида ХХХХ.3730, где первые две цифры соответствуют номеру модели, третья цифра – модификации, а четвертая – исполнению (в</w:t>
      </w:r>
      <w:r w:rsidR="00123CD1">
        <w:rPr>
          <w:rFonts w:ascii="Times New Roman" w:eastAsia="Times New Roman" w:hAnsi="Times New Roman" w:cs="Times New Roman"/>
          <w:sz w:val="24"/>
          <w:szCs w:val="24"/>
        </w:rPr>
        <w:t xml:space="preserve"> некоторых случаях третья и чет</w:t>
      </w:r>
      <w:r w:rsidRPr="00FC17B2">
        <w:rPr>
          <w:rFonts w:ascii="Times New Roman" w:eastAsia="Times New Roman" w:hAnsi="Times New Roman" w:cs="Times New Roman"/>
          <w:sz w:val="24"/>
          <w:szCs w:val="24"/>
        </w:rPr>
        <w:t>вертая цифры могут отсутствовать). Так 9742.3708 – это электродвигатель</w:t>
      </w:r>
    </w:p>
    <w:p w:rsidR="00FC17B2" w:rsidRPr="00FC17B2" w:rsidRDefault="00FC17B2" w:rsidP="00C40CA7">
      <w:pPr>
        <w:numPr>
          <w:ilvl w:val="0"/>
          <w:numId w:val="121"/>
        </w:numPr>
        <w:tabs>
          <w:tab w:val="left" w:pos="620"/>
        </w:tabs>
        <w:spacing w:after="0" w:line="240" w:lineRule="auto"/>
        <w:ind w:left="620" w:hanging="35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модели, четвертой модификации, общеклиматического исполнения.</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sz w:val="24"/>
          <w:szCs w:val="24"/>
          <w:u w:val="single"/>
        </w:rPr>
        <w:t>Технические характеристики</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C40CA7">
      <w:pPr>
        <w:numPr>
          <w:ilvl w:val="0"/>
          <w:numId w:val="122"/>
        </w:numPr>
        <w:tabs>
          <w:tab w:val="left" w:pos="1267"/>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таблице 10.3 приведены основные характеристики электродвига-теля МЭ14А, применяемого в приводе стеклоочистителя на автомобилях УАЗ, М2140 и др.</w:t>
      </w:r>
    </w:p>
    <w:p w:rsidR="00FC17B2" w:rsidRPr="00FC17B2" w:rsidRDefault="00FC17B2" w:rsidP="00FC17B2">
      <w:pPr>
        <w:spacing w:after="0" w:line="240" w:lineRule="auto"/>
        <w:rPr>
          <w:rFonts w:ascii="Times New Roman" w:eastAsia="Times New Roman" w:hAnsi="Times New Roman" w:cs="Times New Roman"/>
          <w:sz w:val="24"/>
          <w:szCs w:val="24"/>
        </w:rPr>
      </w:pPr>
    </w:p>
    <w:p w:rsidR="00FC17B2" w:rsidRPr="00FC17B2" w:rsidRDefault="00FC17B2" w:rsidP="00FC17B2">
      <w:pPr>
        <w:spacing w:after="0" w:line="240" w:lineRule="auto"/>
        <w:ind w:left="10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Таблица 10.3</w:t>
      </w:r>
    </w:p>
    <w:p w:rsidR="00FC17B2" w:rsidRPr="00FC17B2" w:rsidRDefault="00FC17B2" w:rsidP="00FC17B2">
      <w:pPr>
        <w:spacing w:after="0" w:line="240" w:lineRule="auto"/>
        <w:rPr>
          <w:rFonts w:ascii="Times New Roman" w:hAnsi="Times New Roman" w:cs="Times New Roman"/>
          <w:sz w:val="24"/>
          <w:szCs w:val="24"/>
        </w:rPr>
      </w:pPr>
    </w:p>
    <w:tbl>
      <w:tblPr>
        <w:tblW w:w="0" w:type="auto"/>
        <w:tblInd w:w="1090" w:type="dxa"/>
        <w:tblLayout w:type="fixed"/>
        <w:tblCellMar>
          <w:left w:w="0" w:type="dxa"/>
          <w:right w:w="0" w:type="dxa"/>
        </w:tblCellMar>
        <w:tblLook w:val="04A0"/>
      </w:tblPr>
      <w:tblGrid>
        <w:gridCol w:w="5180"/>
        <w:gridCol w:w="2260"/>
      </w:tblGrid>
      <w:tr w:rsidR="00FC17B2" w:rsidRPr="00FC17B2" w:rsidTr="006E6E40">
        <w:trPr>
          <w:trHeight w:val="384"/>
        </w:trPr>
        <w:tc>
          <w:tcPr>
            <w:tcW w:w="5180" w:type="dxa"/>
            <w:tcBorders>
              <w:top w:val="single" w:sz="8" w:space="0" w:color="auto"/>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Наименование параметра</w:t>
            </w:r>
          </w:p>
        </w:tc>
        <w:tc>
          <w:tcPr>
            <w:tcW w:w="2260" w:type="dxa"/>
            <w:tcBorders>
              <w:top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МЭ14-А</w:t>
            </w: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Тип возбуждения</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смешанное</w:t>
            </w: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Номинальное напряжение, В</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12</w:t>
            </w: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Номинальная мощность, Вт</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15</w:t>
            </w: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Потребляемый ток, А</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4,2</w:t>
            </w:r>
          </w:p>
        </w:tc>
      </w:tr>
      <w:tr w:rsidR="00FC17B2" w:rsidRPr="00FC17B2" w:rsidTr="006E6E40">
        <w:trPr>
          <w:trHeight w:val="256"/>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3820"/>
              <w:rPr>
                <w:rFonts w:ascii="Times New Roman" w:hAnsi="Times New Roman" w:cs="Times New Roman"/>
                <w:sz w:val="24"/>
                <w:szCs w:val="24"/>
              </w:rPr>
            </w:pPr>
            <w:r w:rsidRPr="00FC17B2">
              <w:rPr>
                <w:rFonts w:ascii="Times New Roman" w:eastAsia="Arial Unicode MS" w:hAnsi="Cambria Math" w:cs="Times New Roman"/>
                <w:sz w:val="24"/>
                <w:szCs w:val="24"/>
              </w:rPr>
              <w:t>⋅</w:t>
            </w:r>
          </w:p>
        </w:tc>
        <w:tc>
          <w:tcPr>
            <w:tcW w:w="2260" w:type="dxa"/>
            <w:tcBorders>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0,09</w:t>
            </w:r>
          </w:p>
        </w:tc>
      </w:tr>
      <w:tr w:rsidR="00FC17B2" w:rsidRPr="00FC17B2" w:rsidTr="006E6E40">
        <w:trPr>
          <w:trHeight w:val="145"/>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Вращающий момент, кгс м</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10"/>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Максимальный эффективный мо-</w:t>
            </w:r>
          </w:p>
        </w:tc>
        <w:tc>
          <w:tcPr>
            <w:tcW w:w="2260" w:type="dxa"/>
            <w:tcBorders>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0,25</w:t>
            </w:r>
          </w:p>
        </w:tc>
      </w:tr>
      <w:tr w:rsidR="00FC17B2" w:rsidRPr="00FC17B2" w:rsidTr="006E6E40">
        <w:trPr>
          <w:trHeight w:val="365"/>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мент на валу редуктора, кгс</w:t>
            </w:r>
            <w:r w:rsidRPr="00FC17B2">
              <w:rPr>
                <w:rFonts w:ascii="Times New Roman" w:eastAsia="Arial Unicode MS" w:hAnsi="Cambria Math" w:cs="Times New Roman"/>
                <w:sz w:val="24"/>
                <w:szCs w:val="24"/>
              </w:rPr>
              <w:t>⋅</w:t>
            </w:r>
            <w:r w:rsidRPr="00FC17B2">
              <w:rPr>
                <w:rFonts w:ascii="Times New Roman" w:eastAsia="Times New Roman" w:hAnsi="Times New Roman" w:cs="Times New Roman"/>
                <w:sz w:val="24"/>
                <w:szCs w:val="24"/>
              </w:rPr>
              <w:t>м</w:t>
            </w:r>
          </w:p>
        </w:tc>
        <w:tc>
          <w:tcPr>
            <w:tcW w:w="2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41"/>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48"/>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3480"/>
              <w:rPr>
                <w:rFonts w:ascii="Times New Roman" w:hAnsi="Times New Roman" w:cs="Times New Roman"/>
                <w:sz w:val="24"/>
                <w:szCs w:val="24"/>
              </w:rPr>
            </w:pPr>
            <w:r w:rsidRPr="00FC17B2">
              <w:rPr>
                <w:rFonts w:ascii="Times New Roman" w:eastAsia="Arial Unicode MS" w:hAnsi="Cambria Math" w:cs="Times New Roman"/>
                <w:sz w:val="24"/>
                <w:szCs w:val="24"/>
              </w:rPr>
              <w:t>⋅</w:t>
            </w:r>
          </w:p>
        </w:tc>
        <w:tc>
          <w:tcPr>
            <w:tcW w:w="2260" w:type="dxa"/>
            <w:tcBorders>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2,5</w:t>
            </w:r>
          </w:p>
        </w:tc>
      </w:tr>
      <w:tr w:rsidR="00FC17B2" w:rsidRPr="00FC17B2" w:rsidTr="006E6E40">
        <w:trPr>
          <w:trHeight w:val="145"/>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Пусковой момент, кгс м</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Частота вращения якоря, мин</w:t>
            </w:r>
            <w:r w:rsidRPr="00FC17B2">
              <w:rPr>
                <w:rFonts w:ascii="Times New Roman" w:eastAsia="Times New Roman" w:hAnsi="Times New Roman" w:cs="Times New Roman"/>
                <w:sz w:val="24"/>
                <w:szCs w:val="24"/>
                <w:vertAlign w:val="superscript"/>
              </w:rPr>
              <w:t>–1</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1500</w:t>
            </w:r>
          </w:p>
        </w:tc>
      </w:tr>
      <w:tr w:rsidR="00FC17B2" w:rsidRPr="00FC17B2" w:rsidTr="006E6E40">
        <w:trPr>
          <w:trHeight w:val="363"/>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Направление вращения</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левое</w:t>
            </w:r>
          </w:p>
        </w:tc>
      </w:tr>
      <w:tr w:rsidR="00FC17B2" w:rsidRPr="00FC17B2" w:rsidTr="006E6E40">
        <w:trPr>
          <w:trHeight w:val="298"/>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Число двойных ходов вала в 1</w:t>
            </w:r>
          </w:p>
        </w:tc>
        <w:tc>
          <w:tcPr>
            <w:tcW w:w="2260" w:type="dxa"/>
            <w:tcBorders>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30-45/50</w:t>
            </w:r>
          </w:p>
        </w:tc>
      </w:tr>
      <w:tr w:rsidR="00FC17B2" w:rsidRPr="00FC17B2" w:rsidTr="006E6E40">
        <w:trPr>
          <w:trHeight w:val="365"/>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мин.</w:t>
            </w:r>
          </w:p>
        </w:tc>
        <w:tc>
          <w:tcPr>
            <w:tcW w:w="2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9"/>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64"/>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Активная длина якоря, мм</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37,2</w:t>
            </w: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Наружный диаметр якоря, мм</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38,9</w:t>
            </w:r>
          </w:p>
        </w:tc>
      </w:tr>
      <w:tr w:rsidR="00FC17B2" w:rsidRPr="00FC17B2" w:rsidTr="006E6E40">
        <w:trPr>
          <w:trHeight w:val="372"/>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Число пазов якоря</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11</w:t>
            </w:r>
          </w:p>
        </w:tc>
      </w:tr>
      <w:tr w:rsidR="00FC17B2" w:rsidRPr="00FC17B2" w:rsidTr="006E6E40">
        <w:trPr>
          <w:trHeight w:val="383"/>
        </w:trPr>
        <w:tc>
          <w:tcPr>
            <w:tcW w:w="5180" w:type="dxa"/>
            <w:tcBorders>
              <w:top w:val="single" w:sz="8" w:space="0" w:color="auto"/>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Шаг по пазам якоря</w:t>
            </w:r>
          </w:p>
        </w:tc>
        <w:tc>
          <w:tcPr>
            <w:tcW w:w="2260" w:type="dxa"/>
            <w:tcBorders>
              <w:top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5</w:t>
            </w:r>
          </w:p>
        </w:tc>
      </w:tr>
      <w:tr w:rsidR="00FC17B2" w:rsidRPr="00FC17B2" w:rsidTr="006E6E40">
        <w:trPr>
          <w:trHeight w:val="298"/>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Диаметр провода обмотки якоря,</w:t>
            </w:r>
          </w:p>
        </w:tc>
        <w:tc>
          <w:tcPr>
            <w:tcW w:w="2260" w:type="dxa"/>
            <w:tcBorders>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0,5</w:t>
            </w:r>
          </w:p>
        </w:tc>
      </w:tr>
      <w:tr w:rsidR="00FC17B2" w:rsidRPr="00FC17B2" w:rsidTr="006E6E40">
        <w:trPr>
          <w:trHeight w:val="365"/>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мм</w:t>
            </w:r>
          </w:p>
        </w:tc>
        <w:tc>
          <w:tcPr>
            <w:tcW w:w="2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9"/>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289"/>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Число витков секции (обмотки)</w:t>
            </w:r>
          </w:p>
        </w:tc>
        <w:tc>
          <w:tcPr>
            <w:tcW w:w="2260" w:type="dxa"/>
            <w:tcBorders>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28</w:t>
            </w:r>
          </w:p>
        </w:tc>
      </w:tr>
      <w:tr w:rsidR="00FC17B2" w:rsidRPr="00FC17B2" w:rsidTr="006E6E40">
        <w:trPr>
          <w:trHeight w:val="365"/>
        </w:trPr>
        <w:tc>
          <w:tcPr>
            <w:tcW w:w="5180" w:type="dxa"/>
            <w:tcBorders>
              <w:left w:val="single" w:sz="8" w:space="0" w:color="auto"/>
              <w:right w:val="single" w:sz="8" w:space="0" w:color="auto"/>
            </w:tcBorders>
            <w:vAlign w:val="bottom"/>
          </w:tcPr>
          <w:p w:rsidR="00FC17B2" w:rsidRPr="00FC17B2" w:rsidRDefault="00FC17B2" w:rsidP="00FC17B2">
            <w:pPr>
              <w:spacing w:after="0" w:line="240" w:lineRule="auto"/>
              <w:ind w:left="120"/>
              <w:rPr>
                <w:rFonts w:ascii="Times New Roman" w:hAnsi="Times New Roman" w:cs="Times New Roman"/>
                <w:sz w:val="24"/>
                <w:szCs w:val="24"/>
              </w:rPr>
            </w:pPr>
            <w:r w:rsidRPr="00FC17B2">
              <w:rPr>
                <w:rFonts w:ascii="Times New Roman" w:eastAsia="Times New Roman" w:hAnsi="Times New Roman" w:cs="Times New Roman"/>
                <w:sz w:val="24"/>
                <w:szCs w:val="24"/>
              </w:rPr>
              <w:t>якоря</w:t>
            </w:r>
          </w:p>
        </w:tc>
        <w:tc>
          <w:tcPr>
            <w:tcW w:w="2260" w:type="dxa"/>
            <w:tcBorders>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9"/>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rPr>
                <w:rFonts w:ascii="Times New Roman" w:hAnsi="Times New Roman" w:cs="Times New Roman"/>
                <w:sz w:val="24"/>
                <w:szCs w:val="24"/>
              </w:rPr>
            </w:pPr>
          </w:p>
        </w:tc>
      </w:tr>
      <w:tr w:rsidR="00FC17B2" w:rsidRPr="00FC17B2" w:rsidTr="006E6E40">
        <w:trPr>
          <w:trHeight w:val="364"/>
        </w:trPr>
        <w:tc>
          <w:tcPr>
            <w:tcW w:w="5180" w:type="dxa"/>
            <w:tcBorders>
              <w:left w:val="single" w:sz="8" w:space="0" w:color="auto"/>
              <w:bottom w:val="single" w:sz="8" w:space="0" w:color="auto"/>
              <w:right w:val="single" w:sz="8" w:space="0" w:color="auto"/>
            </w:tcBorders>
            <w:vAlign w:val="bottom"/>
          </w:tcPr>
          <w:p w:rsidR="00FC17B2" w:rsidRPr="00FC17B2" w:rsidRDefault="00FC17B2" w:rsidP="00FC17B2">
            <w:pPr>
              <w:spacing w:after="0" w:line="240" w:lineRule="auto"/>
              <w:ind w:left="840"/>
              <w:rPr>
                <w:rFonts w:ascii="Times New Roman" w:hAnsi="Times New Roman" w:cs="Times New Roman"/>
                <w:sz w:val="24"/>
                <w:szCs w:val="24"/>
              </w:rPr>
            </w:pPr>
            <w:r w:rsidRPr="00FC17B2">
              <w:rPr>
                <w:rFonts w:ascii="Times New Roman" w:eastAsia="Times New Roman" w:hAnsi="Times New Roman" w:cs="Times New Roman"/>
                <w:sz w:val="24"/>
                <w:szCs w:val="24"/>
              </w:rPr>
              <w:t>Масса, кг</w:t>
            </w:r>
          </w:p>
        </w:tc>
        <w:tc>
          <w:tcPr>
            <w:tcW w:w="2260" w:type="dxa"/>
            <w:tcBorders>
              <w:bottom w:val="single" w:sz="8" w:space="0" w:color="auto"/>
              <w:right w:val="single" w:sz="8" w:space="0" w:color="auto"/>
            </w:tcBorders>
            <w:vAlign w:val="bottom"/>
          </w:tcPr>
          <w:p w:rsidR="00FC17B2" w:rsidRPr="00FC17B2" w:rsidRDefault="00FC17B2" w:rsidP="00FC17B2">
            <w:pPr>
              <w:spacing w:after="0" w:line="240" w:lineRule="auto"/>
              <w:ind w:left="800"/>
              <w:rPr>
                <w:rFonts w:ascii="Times New Roman" w:hAnsi="Times New Roman" w:cs="Times New Roman"/>
                <w:sz w:val="24"/>
                <w:szCs w:val="24"/>
              </w:rPr>
            </w:pPr>
            <w:r w:rsidRPr="00FC17B2">
              <w:rPr>
                <w:rFonts w:ascii="Times New Roman" w:eastAsia="Times New Roman" w:hAnsi="Times New Roman" w:cs="Times New Roman"/>
                <w:sz w:val="24"/>
                <w:szCs w:val="24"/>
              </w:rPr>
              <w:t>1,3</w:t>
            </w:r>
          </w:p>
        </w:tc>
      </w:tr>
    </w:tbl>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b/>
          <w:bCs/>
          <w:sz w:val="24"/>
          <w:szCs w:val="24"/>
        </w:rPr>
        <w:lastRenderedPageBreak/>
        <w:t>Контрольные вопросы:</w:t>
      </w:r>
    </w:p>
    <w:p w:rsidR="00FC17B2" w:rsidRPr="00FC17B2" w:rsidRDefault="00FC17B2" w:rsidP="00FC17B2">
      <w:pPr>
        <w:spacing w:after="0" w:line="240" w:lineRule="auto"/>
        <w:rPr>
          <w:rFonts w:ascii="Times New Roman" w:hAnsi="Times New Roman" w:cs="Times New Roman"/>
          <w:sz w:val="24"/>
          <w:szCs w:val="24"/>
        </w:rPr>
      </w:pPr>
    </w:p>
    <w:p w:rsidR="00FC17B2" w:rsidRPr="00FC17B2" w:rsidRDefault="00FC17B2" w:rsidP="00C40CA7">
      <w:pPr>
        <w:numPr>
          <w:ilvl w:val="0"/>
          <w:numId w:val="123"/>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электропривода?</w:t>
      </w:r>
    </w:p>
    <w:p w:rsidR="00FC17B2" w:rsidRPr="00FC17B2" w:rsidRDefault="00FC17B2" w:rsidP="00C40CA7">
      <w:pPr>
        <w:numPr>
          <w:ilvl w:val="0"/>
          <w:numId w:val="123"/>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устроен электродвигатель?</w:t>
      </w:r>
    </w:p>
    <w:p w:rsidR="00FC17B2" w:rsidRPr="00FC17B2" w:rsidRDefault="00FC17B2" w:rsidP="00C40CA7">
      <w:pPr>
        <w:numPr>
          <w:ilvl w:val="0"/>
          <w:numId w:val="123"/>
        </w:numPr>
        <w:tabs>
          <w:tab w:val="left" w:pos="1316"/>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По каким конструктивным характеристикам различают электродвигатели?</w:t>
      </w:r>
    </w:p>
    <w:p w:rsidR="00FC17B2" w:rsidRPr="00FC17B2" w:rsidRDefault="00FC17B2" w:rsidP="00C40CA7">
      <w:pPr>
        <w:numPr>
          <w:ilvl w:val="0"/>
          <w:numId w:val="123"/>
        </w:numPr>
        <w:tabs>
          <w:tab w:val="left" w:pos="1312"/>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 (полюсов</w:t>
      </w:r>
      <w:r w:rsidR="00123CD1">
        <w:rPr>
          <w:rFonts w:ascii="Times New Roman" w:eastAsia="Times New Roman" w:hAnsi="Times New Roman" w:cs="Times New Roman"/>
          <w:sz w:val="24"/>
          <w:szCs w:val="24"/>
        </w:rPr>
        <w:t xml:space="preserve"> статора, якоря, коллектора, ще</w:t>
      </w:r>
      <w:r w:rsidRPr="00FC17B2">
        <w:rPr>
          <w:rFonts w:ascii="Times New Roman" w:eastAsia="Times New Roman" w:hAnsi="Times New Roman" w:cs="Times New Roman"/>
          <w:sz w:val="24"/>
          <w:szCs w:val="24"/>
        </w:rPr>
        <w:t>ток,), и какую функцию этот узел (элемент) электродвигателя выполняет?</w:t>
      </w:r>
    </w:p>
    <w:p w:rsidR="00FC17B2" w:rsidRPr="00FC17B2" w:rsidRDefault="00FC17B2" w:rsidP="00C40CA7">
      <w:pPr>
        <w:numPr>
          <w:ilvl w:val="0"/>
          <w:numId w:val="123"/>
        </w:numPr>
        <w:tabs>
          <w:tab w:val="left" w:pos="1260"/>
        </w:tabs>
        <w:spacing w:after="0" w:line="240" w:lineRule="auto"/>
        <w:ind w:left="1260" w:hanging="278"/>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 работает электродвигатель постоянного тока?</w:t>
      </w:r>
    </w:p>
    <w:p w:rsidR="00FC17B2" w:rsidRPr="00FC17B2" w:rsidRDefault="00FC17B2" w:rsidP="00C40CA7">
      <w:pPr>
        <w:numPr>
          <w:ilvl w:val="0"/>
          <w:numId w:val="123"/>
        </w:numPr>
        <w:tabs>
          <w:tab w:val="left" w:pos="1278"/>
        </w:tabs>
        <w:spacing w:after="0" w:line="240" w:lineRule="auto"/>
        <w:ind w:left="260" w:firstLine="723"/>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Каковы основные характеристик</w:t>
      </w:r>
      <w:r w:rsidR="00123CD1">
        <w:rPr>
          <w:rFonts w:ascii="Times New Roman" w:eastAsia="Times New Roman" w:hAnsi="Times New Roman" w:cs="Times New Roman"/>
          <w:sz w:val="24"/>
          <w:szCs w:val="24"/>
        </w:rPr>
        <w:t>и электродвигателей, которые ис</w:t>
      </w:r>
      <w:r w:rsidRPr="00FC17B2">
        <w:rPr>
          <w:rFonts w:ascii="Times New Roman" w:eastAsia="Times New Roman" w:hAnsi="Times New Roman" w:cs="Times New Roman"/>
          <w:sz w:val="24"/>
          <w:szCs w:val="24"/>
        </w:rPr>
        <w:t>пользуются в приводе вспомогательного электрооборудования автомобилей?</w:t>
      </w:r>
    </w:p>
    <w:p w:rsidR="00FC17B2" w:rsidRPr="00FC17B2" w:rsidRDefault="00FC17B2" w:rsidP="00C40CA7">
      <w:pPr>
        <w:numPr>
          <w:ilvl w:val="0"/>
          <w:numId w:val="123"/>
        </w:numPr>
        <w:tabs>
          <w:tab w:val="left" w:pos="1303"/>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Какие факторы обуславливают выбор электродвигат</w:t>
      </w:r>
      <w:r w:rsidR="00123CD1">
        <w:rPr>
          <w:rFonts w:ascii="Times New Roman" w:eastAsia="Times New Roman" w:hAnsi="Times New Roman" w:cs="Times New Roman"/>
          <w:sz w:val="24"/>
          <w:szCs w:val="24"/>
        </w:rPr>
        <w:t>еля для кон</w:t>
      </w:r>
      <w:r w:rsidRPr="00FC17B2">
        <w:rPr>
          <w:rFonts w:ascii="Times New Roman" w:eastAsia="Times New Roman" w:hAnsi="Times New Roman" w:cs="Times New Roman"/>
          <w:sz w:val="24"/>
          <w:szCs w:val="24"/>
        </w:rPr>
        <w:t>кретного привода?</w:t>
      </w:r>
    </w:p>
    <w:p w:rsidR="00FC17B2" w:rsidRPr="00FC17B2" w:rsidRDefault="00FC17B2" w:rsidP="00C40CA7">
      <w:pPr>
        <w:numPr>
          <w:ilvl w:val="0"/>
          <w:numId w:val="123"/>
        </w:numPr>
        <w:tabs>
          <w:tab w:val="left" w:pos="1301"/>
        </w:tabs>
        <w:spacing w:after="0" w:line="240" w:lineRule="auto"/>
        <w:ind w:left="260" w:firstLine="722"/>
        <w:jc w:val="both"/>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Каково назначение … (червяч</w:t>
      </w:r>
      <w:r w:rsidR="00123CD1">
        <w:rPr>
          <w:rFonts w:ascii="Times New Roman" w:eastAsia="Times New Roman" w:hAnsi="Times New Roman" w:cs="Times New Roman"/>
          <w:sz w:val="24"/>
          <w:szCs w:val="24"/>
        </w:rPr>
        <w:t>ного редуктора, кривошипного ме</w:t>
      </w:r>
      <w:r w:rsidRPr="00FC17B2">
        <w:rPr>
          <w:rFonts w:ascii="Times New Roman" w:eastAsia="Times New Roman" w:hAnsi="Times New Roman" w:cs="Times New Roman"/>
          <w:sz w:val="24"/>
          <w:szCs w:val="24"/>
        </w:rPr>
        <w:t>ханизма, тяги, …), и какую функцию э</w:t>
      </w:r>
      <w:r w:rsidR="00123CD1">
        <w:rPr>
          <w:rFonts w:ascii="Times New Roman" w:eastAsia="Times New Roman" w:hAnsi="Times New Roman" w:cs="Times New Roman"/>
          <w:sz w:val="24"/>
          <w:szCs w:val="24"/>
        </w:rPr>
        <w:t>тот узел (элемент) привода выпол</w:t>
      </w:r>
      <w:r w:rsidRPr="00FC17B2">
        <w:rPr>
          <w:rFonts w:ascii="Times New Roman" w:eastAsia="Times New Roman" w:hAnsi="Times New Roman" w:cs="Times New Roman"/>
          <w:sz w:val="24"/>
          <w:szCs w:val="24"/>
        </w:rPr>
        <w:t>няет?</w:t>
      </w:r>
    </w:p>
    <w:p w:rsidR="00FC17B2" w:rsidRPr="00FC17B2" w:rsidRDefault="00FC17B2" w:rsidP="00FC17B2">
      <w:pPr>
        <w:spacing w:after="0" w:line="240" w:lineRule="auto"/>
        <w:ind w:left="980"/>
        <w:rPr>
          <w:rFonts w:ascii="Times New Roman" w:hAnsi="Times New Roman" w:cs="Times New Roman"/>
          <w:sz w:val="24"/>
          <w:szCs w:val="24"/>
        </w:rPr>
      </w:pPr>
      <w:r w:rsidRPr="00FC17B2">
        <w:rPr>
          <w:rFonts w:ascii="Times New Roman" w:eastAsia="Times New Roman" w:hAnsi="Times New Roman" w:cs="Times New Roman"/>
          <w:b/>
          <w:bCs/>
          <w:sz w:val="24"/>
          <w:szCs w:val="24"/>
        </w:rPr>
        <w:t>Литература:</w:t>
      </w:r>
    </w:p>
    <w:p w:rsidR="00FC17B2" w:rsidRPr="00FC17B2" w:rsidRDefault="00123CD1" w:rsidP="00123CD1">
      <w:pPr>
        <w:spacing w:after="0" w:line="240" w:lineRule="auto"/>
        <w:ind w:left="260"/>
        <w:rPr>
          <w:rFonts w:ascii="Times New Roman" w:hAnsi="Times New Roman" w:cs="Times New Roman"/>
          <w:sz w:val="24"/>
          <w:szCs w:val="24"/>
        </w:rPr>
      </w:pPr>
      <w:r>
        <w:rPr>
          <w:rFonts w:ascii="Times New Roman" w:eastAsia="Times New Roman" w:hAnsi="Times New Roman" w:cs="Times New Roman"/>
          <w:sz w:val="24"/>
          <w:szCs w:val="24"/>
        </w:rPr>
        <w:t>1.</w:t>
      </w:r>
      <w:r w:rsidR="00FC17B2" w:rsidRPr="00FC17B2">
        <w:rPr>
          <w:rFonts w:ascii="Times New Roman" w:eastAsia="Times New Roman" w:hAnsi="Times New Roman" w:cs="Times New Roman"/>
          <w:sz w:val="24"/>
          <w:szCs w:val="24"/>
        </w:rPr>
        <w:t>Ютт В. Е. Электрооборудование автомобилей. - М.: Транспорт,</w:t>
      </w:r>
      <w:r w:rsidRPr="00123CD1">
        <w:rPr>
          <w:rFonts w:ascii="Times New Roman" w:eastAsia="Times New Roman" w:hAnsi="Times New Roman" w:cs="Times New Roman"/>
          <w:sz w:val="24"/>
          <w:szCs w:val="24"/>
        </w:rPr>
        <w:t xml:space="preserve"> </w:t>
      </w:r>
      <w:r w:rsidRPr="00FC17B2">
        <w:rPr>
          <w:rFonts w:ascii="Times New Roman" w:eastAsia="Times New Roman" w:hAnsi="Times New Roman" w:cs="Times New Roman"/>
          <w:sz w:val="24"/>
          <w:szCs w:val="24"/>
        </w:rPr>
        <w:t>2000.</w:t>
      </w:r>
    </w:p>
    <w:p w:rsidR="00FC17B2" w:rsidRPr="00FC17B2" w:rsidRDefault="00FC17B2" w:rsidP="00C40CA7">
      <w:pPr>
        <w:numPr>
          <w:ilvl w:val="0"/>
          <w:numId w:val="124"/>
        </w:numPr>
        <w:tabs>
          <w:tab w:val="left" w:pos="1319"/>
        </w:tabs>
        <w:spacing w:after="0" w:line="240" w:lineRule="auto"/>
        <w:ind w:left="260" w:firstLine="721"/>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Чижков Ю.П., Акимов А.В. Электрооборудование автомобилей. Учебник для вузов. - М.: Изд-во За рулем, 2000.</w:t>
      </w:r>
    </w:p>
    <w:p w:rsidR="00FC17B2" w:rsidRPr="00FC17B2" w:rsidRDefault="00FC17B2" w:rsidP="00C40CA7">
      <w:pPr>
        <w:numPr>
          <w:ilvl w:val="0"/>
          <w:numId w:val="124"/>
        </w:numPr>
        <w:tabs>
          <w:tab w:val="left" w:pos="1320"/>
        </w:tabs>
        <w:spacing w:after="0" w:line="240" w:lineRule="auto"/>
        <w:ind w:left="260" w:firstLine="722"/>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Литвиненко В.В. Электрооборудование автомобилей УАЗ. - М.: За рулем, 1998.</w:t>
      </w:r>
    </w:p>
    <w:p w:rsidR="00FC17B2" w:rsidRPr="00FC17B2" w:rsidRDefault="00FC17B2" w:rsidP="00C40CA7">
      <w:pPr>
        <w:numPr>
          <w:ilvl w:val="0"/>
          <w:numId w:val="124"/>
        </w:numPr>
        <w:tabs>
          <w:tab w:val="left" w:pos="1320"/>
        </w:tabs>
        <w:spacing w:after="0" w:line="240" w:lineRule="auto"/>
        <w:ind w:left="1320" w:hanging="339"/>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Литвиненко В.В. Электрооборудование автомобилей Москвич. -</w:t>
      </w:r>
    </w:p>
    <w:p w:rsidR="00FC17B2" w:rsidRPr="00FC17B2" w:rsidRDefault="00FC17B2" w:rsidP="00FC17B2">
      <w:pPr>
        <w:spacing w:after="0" w:line="240" w:lineRule="auto"/>
        <w:ind w:left="260"/>
        <w:rPr>
          <w:rFonts w:ascii="Times New Roman" w:eastAsia="Times New Roman" w:hAnsi="Times New Roman" w:cs="Times New Roman"/>
          <w:sz w:val="24"/>
          <w:szCs w:val="24"/>
        </w:rPr>
      </w:pPr>
      <w:r w:rsidRPr="00FC17B2">
        <w:rPr>
          <w:rFonts w:ascii="Times New Roman" w:eastAsia="Times New Roman" w:hAnsi="Times New Roman" w:cs="Times New Roman"/>
          <w:sz w:val="24"/>
          <w:szCs w:val="24"/>
        </w:rPr>
        <w:t>М.: За рулем, 1998.</w:t>
      </w:r>
    </w:p>
    <w:p w:rsidR="00FC17B2" w:rsidRPr="00FC17B2" w:rsidRDefault="00FC17B2" w:rsidP="00FC17B2">
      <w:pPr>
        <w:spacing w:after="0" w:line="240" w:lineRule="auto"/>
        <w:rPr>
          <w:rFonts w:ascii="Times New Roman" w:hAnsi="Times New Roman" w:cs="Times New Roman"/>
          <w:sz w:val="24"/>
          <w:szCs w:val="24"/>
        </w:rPr>
        <w:sectPr w:rsidR="00FC17B2" w:rsidRPr="00FC17B2" w:rsidSect="006E6E40">
          <w:pgSz w:w="11907" w:h="16839" w:code="9"/>
          <w:pgMar w:top="1398" w:right="1124" w:bottom="986" w:left="1440" w:header="0" w:footer="0" w:gutter="0"/>
          <w:cols w:space="720" w:equalWidth="0">
            <w:col w:w="9340"/>
          </w:cols>
        </w:sectPr>
      </w:pPr>
    </w:p>
    <w:p w:rsidR="00FC17B2" w:rsidRPr="00FC17B2" w:rsidRDefault="00FC17B2" w:rsidP="00FC17B2">
      <w:pPr>
        <w:spacing w:after="0" w:line="240" w:lineRule="auto"/>
        <w:rPr>
          <w:rFonts w:ascii="Times New Roman" w:hAnsi="Times New Roman" w:cs="Times New Roman"/>
          <w:sz w:val="24"/>
          <w:szCs w:val="24"/>
        </w:rPr>
      </w:pPr>
    </w:p>
    <w:p w:rsidR="00787E1B" w:rsidRPr="00FC17B2" w:rsidRDefault="00787E1B" w:rsidP="00FC17B2">
      <w:pPr>
        <w:spacing w:after="0" w:line="240" w:lineRule="auto"/>
        <w:rPr>
          <w:rFonts w:ascii="Times New Roman" w:hAnsi="Times New Roman" w:cs="Times New Roman"/>
          <w:b/>
          <w:bCs/>
          <w:sz w:val="24"/>
          <w:szCs w:val="24"/>
        </w:rPr>
      </w:pPr>
    </w:p>
    <w:p w:rsidR="00787E1B" w:rsidRPr="00FC17B2" w:rsidRDefault="00787E1B" w:rsidP="00FC17B2">
      <w:pPr>
        <w:spacing w:after="0" w:line="240" w:lineRule="auto"/>
        <w:rPr>
          <w:rFonts w:ascii="Times New Roman" w:hAnsi="Times New Roman" w:cs="Times New Roman"/>
          <w:b/>
          <w:bCs/>
          <w:sz w:val="24"/>
          <w:szCs w:val="24"/>
        </w:rPr>
      </w:pPr>
    </w:p>
    <w:p w:rsidR="00787E1B"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b/>
          <w:bCs/>
          <w:sz w:val="24"/>
          <w:szCs w:val="24"/>
        </w:rPr>
        <w:t>Практические занятия</w:t>
      </w:r>
    </w:p>
    <w:p w:rsidR="00787E1B"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Обслуживание систем электроснабжения</w:t>
      </w:r>
      <w:r w:rsidRPr="00FC17B2">
        <w:rPr>
          <w:rFonts w:ascii="Times New Roman" w:hAnsi="Times New Roman" w:cs="Times New Roman"/>
          <w:sz w:val="24"/>
          <w:szCs w:val="24"/>
        </w:rPr>
        <w:t xml:space="preserve"> </w:t>
      </w:r>
    </w:p>
    <w:p w:rsidR="00787E1B"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Обслуживание контактной системы зажигания</w:t>
      </w:r>
      <w:r w:rsidRPr="00FC17B2">
        <w:rPr>
          <w:rFonts w:ascii="Times New Roman" w:hAnsi="Times New Roman" w:cs="Times New Roman"/>
          <w:sz w:val="24"/>
          <w:szCs w:val="24"/>
        </w:rPr>
        <w:t xml:space="preserve"> </w:t>
      </w:r>
    </w:p>
    <w:p w:rsidR="00787E1B"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Обслуживание прерывателя распределителя</w:t>
      </w:r>
      <w:r w:rsidRPr="00FC17B2">
        <w:rPr>
          <w:rFonts w:ascii="Times New Roman" w:hAnsi="Times New Roman" w:cs="Times New Roman"/>
          <w:sz w:val="24"/>
          <w:szCs w:val="24"/>
        </w:rPr>
        <w:t xml:space="preserve"> </w:t>
      </w:r>
    </w:p>
    <w:p w:rsidR="00787E1B"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Обслуживание электрофакельного устройства дизельного двигателя</w:t>
      </w:r>
      <w:r w:rsidRPr="00FC17B2">
        <w:rPr>
          <w:rFonts w:ascii="Times New Roman" w:hAnsi="Times New Roman" w:cs="Times New Roman"/>
          <w:sz w:val="24"/>
          <w:szCs w:val="24"/>
        </w:rPr>
        <w:t xml:space="preserve"> </w:t>
      </w:r>
    </w:p>
    <w:p w:rsidR="006F59E1"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Обслуживание и проверка технического состояния полупроводниковых систем зажигания</w:t>
      </w:r>
    </w:p>
    <w:p w:rsidR="00787E1B" w:rsidRPr="00FC17B2" w:rsidRDefault="00787E1B" w:rsidP="00FC17B2">
      <w:pPr>
        <w:spacing w:after="0" w:line="240" w:lineRule="auto"/>
        <w:rPr>
          <w:rFonts w:ascii="Times New Roman" w:hAnsi="Times New Roman" w:cs="Times New Roman"/>
          <w:sz w:val="24"/>
          <w:szCs w:val="24"/>
        </w:rPr>
      </w:pPr>
      <w:r w:rsidRPr="00FC17B2">
        <w:rPr>
          <w:rFonts w:ascii="Times New Roman" w:eastAsia="Times New Roman" w:hAnsi="Times New Roman" w:cs="Times New Roman"/>
          <w:sz w:val="24"/>
          <w:szCs w:val="24"/>
        </w:rPr>
        <w:t>Определение и устранение неисправностей электрооборудования</w:t>
      </w:r>
    </w:p>
    <w:sectPr w:rsidR="00787E1B" w:rsidRPr="00FC17B2" w:rsidSect="0096493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0AA" w:rsidRDefault="00A560AA" w:rsidP="0096493D">
      <w:pPr>
        <w:spacing w:after="0" w:line="240" w:lineRule="auto"/>
      </w:pPr>
      <w:r>
        <w:separator/>
      </w:r>
    </w:p>
  </w:endnote>
  <w:endnote w:type="continuationSeparator" w:id="1">
    <w:p w:rsidR="00A560AA" w:rsidRDefault="00A560AA" w:rsidP="009649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E40" w:rsidRDefault="00A624C1" w:rsidP="000619B2">
    <w:pPr>
      <w:pStyle w:val="a4"/>
      <w:framePr w:wrap="around" w:vAnchor="text" w:hAnchor="margin" w:xAlign="right" w:y="1"/>
      <w:rPr>
        <w:rStyle w:val="a3"/>
      </w:rPr>
    </w:pPr>
    <w:r>
      <w:rPr>
        <w:rStyle w:val="a3"/>
      </w:rPr>
      <w:fldChar w:fldCharType="begin"/>
    </w:r>
    <w:r w:rsidR="006E6E40">
      <w:rPr>
        <w:rStyle w:val="a3"/>
      </w:rPr>
      <w:instrText xml:space="preserve">PAGE  </w:instrText>
    </w:r>
    <w:r>
      <w:rPr>
        <w:rStyle w:val="a3"/>
      </w:rPr>
      <w:fldChar w:fldCharType="end"/>
    </w:r>
  </w:p>
  <w:p w:rsidR="006E6E40" w:rsidRDefault="006E6E40" w:rsidP="000619B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E40" w:rsidRDefault="00A624C1" w:rsidP="000619B2">
    <w:pPr>
      <w:pStyle w:val="a4"/>
      <w:framePr w:wrap="around" w:vAnchor="text" w:hAnchor="margin" w:xAlign="right" w:y="1"/>
      <w:rPr>
        <w:rStyle w:val="a3"/>
      </w:rPr>
    </w:pPr>
    <w:r>
      <w:rPr>
        <w:rStyle w:val="a3"/>
      </w:rPr>
      <w:fldChar w:fldCharType="begin"/>
    </w:r>
    <w:r w:rsidR="006E6E40">
      <w:rPr>
        <w:rStyle w:val="a3"/>
      </w:rPr>
      <w:instrText xml:space="preserve">PAGE  </w:instrText>
    </w:r>
    <w:r>
      <w:rPr>
        <w:rStyle w:val="a3"/>
      </w:rPr>
      <w:fldChar w:fldCharType="separate"/>
    </w:r>
    <w:r w:rsidR="003A1AD2">
      <w:rPr>
        <w:rStyle w:val="a3"/>
        <w:noProof/>
      </w:rPr>
      <w:t>22</w:t>
    </w:r>
    <w:r>
      <w:rPr>
        <w:rStyle w:val="a3"/>
      </w:rPr>
      <w:fldChar w:fldCharType="end"/>
    </w:r>
  </w:p>
  <w:p w:rsidR="006E6E40" w:rsidRDefault="006E6E40" w:rsidP="000619B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0AA" w:rsidRDefault="00A560AA" w:rsidP="0096493D">
      <w:pPr>
        <w:spacing w:after="0" w:line="240" w:lineRule="auto"/>
      </w:pPr>
      <w:r>
        <w:separator/>
      </w:r>
    </w:p>
  </w:footnote>
  <w:footnote w:type="continuationSeparator" w:id="1">
    <w:p w:rsidR="00A560AA" w:rsidRDefault="00A560AA" w:rsidP="009649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8E"/>
    <w:multiLevelType w:val="hybridMultilevel"/>
    <w:tmpl w:val="922E74E4"/>
    <w:lvl w:ilvl="0" w:tplc="DC0EA0E6">
      <w:start w:val="1"/>
      <w:numFmt w:val="decimal"/>
      <w:lvlText w:val="%1."/>
      <w:lvlJc w:val="left"/>
    </w:lvl>
    <w:lvl w:ilvl="1" w:tplc="2F786F3A">
      <w:numFmt w:val="decimal"/>
      <w:lvlText w:val=""/>
      <w:lvlJc w:val="left"/>
    </w:lvl>
    <w:lvl w:ilvl="2" w:tplc="95D21130">
      <w:numFmt w:val="decimal"/>
      <w:lvlText w:val=""/>
      <w:lvlJc w:val="left"/>
    </w:lvl>
    <w:lvl w:ilvl="3" w:tplc="A64E94C2">
      <w:numFmt w:val="decimal"/>
      <w:lvlText w:val=""/>
      <w:lvlJc w:val="left"/>
    </w:lvl>
    <w:lvl w:ilvl="4" w:tplc="5BCC302A">
      <w:numFmt w:val="decimal"/>
      <w:lvlText w:val=""/>
      <w:lvlJc w:val="left"/>
    </w:lvl>
    <w:lvl w:ilvl="5" w:tplc="06043E08">
      <w:numFmt w:val="decimal"/>
      <w:lvlText w:val=""/>
      <w:lvlJc w:val="left"/>
    </w:lvl>
    <w:lvl w:ilvl="6" w:tplc="1F66E944">
      <w:numFmt w:val="decimal"/>
      <w:lvlText w:val=""/>
      <w:lvlJc w:val="left"/>
    </w:lvl>
    <w:lvl w:ilvl="7" w:tplc="92A8CCC4">
      <w:numFmt w:val="decimal"/>
      <w:lvlText w:val=""/>
      <w:lvlJc w:val="left"/>
    </w:lvl>
    <w:lvl w:ilvl="8" w:tplc="32565A7A">
      <w:numFmt w:val="decimal"/>
      <w:lvlText w:val=""/>
      <w:lvlJc w:val="left"/>
    </w:lvl>
  </w:abstractNum>
  <w:abstractNum w:abstractNumId="1">
    <w:nsid w:val="000000EB"/>
    <w:multiLevelType w:val="hybridMultilevel"/>
    <w:tmpl w:val="F3384FCC"/>
    <w:lvl w:ilvl="0" w:tplc="C0DC39CC">
      <w:start w:val="1"/>
      <w:numFmt w:val="bullet"/>
      <w:lvlText w:val="В"/>
      <w:lvlJc w:val="left"/>
    </w:lvl>
    <w:lvl w:ilvl="1" w:tplc="D632D690">
      <w:numFmt w:val="decimal"/>
      <w:lvlText w:val=""/>
      <w:lvlJc w:val="left"/>
    </w:lvl>
    <w:lvl w:ilvl="2" w:tplc="FD02E1BE">
      <w:numFmt w:val="decimal"/>
      <w:lvlText w:val=""/>
      <w:lvlJc w:val="left"/>
    </w:lvl>
    <w:lvl w:ilvl="3" w:tplc="C8AC1E18">
      <w:numFmt w:val="decimal"/>
      <w:lvlText w:val=""/>
      <w:lvlJc w:val="left"/>
    </w:lvl>
    <w:lvl w:ilvl="4" w:tplc="ED86D1A4">
      <w:numFmt w:val="decimal"/>
      <w:lvlText w:val=""/>
      <w:lvlJc w:val="left"/>
    </w:lvl>
    <w:lvl w:ilvl="5" w:tplc="02D2780C">
      <w:numFmt w:val="decimal"/>
      <w:lvlText w:val=""/>
      <w:lvlJc w:val="left"/>
    </w:lvl>
    <w:lvl w:ilvl="6" w:tplc="0A7C991E">
      <w:numFmt w:val="decimal"/>
      <w:lvlText w:val=""/>
      <w:lvlJc w:val="left"/>
    </w:lvl>
    <w:lvl w:ilvl="7" w:tplc="A00C5DF4">
      <w:numFmt w:val="decimal"/>
      <w:lvlText w:val=""/>
      <w:lvlJc w:val="left"/>
    </w:lvl>
    <w:lvl w:ilvl="8" w:tplc="CC1E47EE">
      <w:numFmt w:val="decimal"/>
      <w:lvlText w:val=""/>
      <w:lvlJc w:val="left"/>
    </w:lvl>
  </w:abstractNum>
  <w:abstractNum w:abstractNumId="2">
    <w:nsid w:val="000003FA"/>
    <w:multiLevelType w:val="hybridMultilevel"/>
    <w:tmpl w:val="8D847B90"/>
    <w:lvl w:ilvl="0" w:tplc="C3E00C8E">
      <w:start w:val="2"/>
      <w:numFmt w:val="decimal"/>
      <w:lvlText w:val="%1."/>
      <w:lvlJc w:val="left"/>
    </w:lvl>
    <w:lvl w:ilvl="1" w:tplc="DD8866F0">
      <w:numFmt w:val="decimal"/>
      <w:lvlText w:val=""/>
      <w:lvlJc w:val="left"/>
    </w:lvl>
    <w:lvl w:ilvl="2" w:tplc="637E48F8">
      <w:numFmt w:val="decimal"/>
      <w:lvlText w:val=""/>
      <w:lvlJc w:val="left"/>
    </w:lvl>
    <w:lvl w:ilvl="3" w:tplc="DB5ABDC4">
      <w:numFmt w:val="decimal"/>
      <w:lvlText w:val=""/>
      <w:lvlJc w:val="left"/>
    </w:lvl>
    <w:lvl w:ilvl="4" w:tplc="7DF82638">
      <w:numFmt w:val="decimal"/>
      <w:lvlText w:val=""/>
      <w:lvlJc w:val="left"/>
    </w:lvl>
    <w:lvl w:ilvl="5" w:tplc="85EE89A6">
      <w:numFmt w:val="decimal"/>
      <w:lvlText w:val=""/>
      <w:lvlJc w:val="left"/>
    </w:lvl>
    <w:lvl w:ilvl="6" w:tplc="4C8E5A88">
      <w:numFmt w:val="decimal"/>
      <w:lvlText w:val=""/>
      <w:lvlJc w:val="left"/>
    </w:lvl>
    <w:lvl w:ilvl="7" w:tplc="9B20A83A">
      <w:numFmt w:val="decimal"/>
      <w:lvlText w:val=""/>
      <w:lvlJc w:val="left"/>
    </w:lvl>
    <w:lvl w:ilvl="8" w:tplc="5C36FDCA">
      <w:numFmt w:val="decimal"/>
      <w:lvlText w:val=""/>
      <w:lvlJc w:val="left"/>
    </w:lvl>
  </w:abstractNum>
  <w:abstractNum w:abstractNumId="3">
    <w:nsid w:val="00000588"/>
    <w:multiLevelType w:val="hybridMultilevel"/>
    <w:tmpl w:val="16CCFD7C"/>
    <w:lvl w:ilvl="0" w:tplc="31B43F5A">
      <w:start w:val="1"/>
      <w:numFmt w:val="bullet"/>
      <w:lvlText w:val="•"/>
      <w:lvlJc w:val="left"/>
    </w:lvl>
    <w:lvl w:ilvl="1" w:tplc="D060871E">
      <w:numFmt w:val="decimal"/>
      <w:lvlText w:val=""/>
      <w:lvlJc w:val="left"/>
    </w:lvl>
    <w:lvl w:ilvl="2" w:tplc="EE942C10">
      <w:numFmt w:val="decimal"/>
      <w:lvlText w:val=""/>
      <w:lvlJc w:val="left"/>
    </w:lvl>
    <w:lvl w:ilvl="3" w:tplc="D1CE7DC2">
      <w:numFmt w:val="decimal"/>
      <w:lvlText w:val=""/>
      <w:lvlJc w:val="left"/>
    </w:lvl>
    <w:lvl w:ilvl="4" w:tplc="0DCCC374">
      <w:numFmt w:val="decimal"/>
      <w:lvlText w:val=""/>
      <w:lvlJc w:val="left"/>
    </w:lvl>
    <w:lvl w:ilvl="5" w:tplc="CD22208C">
      <w:numFmt w:val="decimal"/>
      <w:lvlText w:val=""/>
      <w:lvlJc w:val="left"/>
    </w:lvl>
    <w:lvl w:ilvl="6" w:tplc="251C06DE">
      <w:numFmt w:val="decimal"/>
      <w:lvlText w:val=""/>
      <w:lvlJc w:val="left"/>
    </w:lvl>
    <w:lvl w:ilvl="7" w:tplc="B39C042E">
      <w:numFmt w:val="decimal"/>
      <w:lvlText w:val=""/>
      <w:lvlJc w:val="left"/>
    </w:lvl>
    <w:lvl w:ilvl="8" w:tplc="9C482618">
      <w:numFmt w:val="decimal"/>
      <w:lvlText w:val=""/>
      <w:lvlJc w:val="left"/>
    </w:lvl>
  </w:abstractNum>
  <w:abstractNum w:abstractNumId="4">
    <w:nsid w:val="00000607"/>
    <w:multiLevelType w:val="hybridMultilevel"/>
    <w:tmpl w:val="D896ABFA"/>
    <w:lvl w:ilvl="0" w:tplc="2FC632B0">
      <w:start w:val="1"/>
      <w:numFmt w:val="bullet"/>
      <w:lvlText w:val="•"/>
      <w:lvlJc w:val="left"/>
    </w:lvl>
    <w:lvl w:ilvl="1" w:tplc="D57ED4F0">
      <w:numFmt w:val="decimal"/>
      <w:lvlText w:val=""/>
      <w:lvlJc w:val="left"/>
    </w:lvl>
    <w:lvl w:ilvl="2" w:tplc="B45EF614">
      <w:numFmt w:val="decimal"/>
      <w:lvlText w:val=""/>
      <w:lvlJc w:val="left"/>
    </w:lvl>
    <w:lvl w:ilvl="3" w:tplc="1CE275C4">
      <w:numFmt w:val="decimal"/>
      <w:lvlText w:val=""/>
      <w:lvlJc w:val="left"/>
    </w:lvl>
    <w:lvl w:ilvl="4" w:tplc="4B22C706">
      <w:numFmt w:val="decimal"/>
      <w:lvlText w:val=""/>
      <w:lvlJc w:val="left"/>
    </w:lvl>
    <w:lvl w:ilvl="5" w:tplc="DB4CA6CA">
      <w:numFmt w:val="decimal"/>
      <w:lvlText w:val=""/>
      <w:lvlJc w:val="left"/>
    </w:lvl>
    <w:lvl w:ilvl="6" w:tplc="0C52EEDA">
      <w:numFmt w:val="decimal"/>
      <w:lvlText w:val=""/>
      <w:lvlJc w:val="left"/>
    </w:lvl>
    <w:lvl w:ilvl="7" w:tplc="A790D0D2">
      <w:numFmt w:val="decimal"/>
      <w:lvlText w:val=""/>
      <w:lvlJc w:val="left"/>
    </w:lvl>
    <w:lvl w:ilvl="8" w:tplc="98FC9F52">
      <w:numFmt w:val="decimal"/>
      <w:lvlText w:val=""/>
      <w:lvlJc w:val="left"/>
    </w:lvl>
  </w:abstractNum>
  <w:abstractNum w:abstractNumId="5">
    <w:nsid w:val="00000784"/>
    <w:multiLevelType w:val="hybridMultilevel"/>
    <w:tmpl w:val="99803E0C"/>
    <w:lvl w:ilvl="0" w:tplc="DA14F3E4">
      <w:start w:val="1"/>
      <w:numFmt w:val="bullet"/>
      <w:lvlText w:val="В"/>
      <w:lvlJc w:val="left"/>
    </w:lvl>
    <w:lvl w:ilvl="1" w:tplc="FC96AE34">
      <w:numFmt w:val="decimal"/>
      <w:lvlText w:val=""/>
      <w:lvlJc w:val="left"/>
    </w:lvl>
    <w:lvl w:ilvl="2" w:tplc="7DBC0C70">
      <w:numFmt w:val="decimal"/>
      <w:lvlText w:val=""/>
      <w:lvlJc w:val="left"/>
    </w:lvl>
    <w:lvl w:ilvl="3" w:tplc="A86E201C">
      <w:numFmt w:val="decimal"/>
      <w:lvlText w:val=""/>
      <w:lvlJc w:val="left"/>
    </w:lvl>
    <w:lvl w:ilvl="4" w:tplc="4B74391C">
      <w:numFmt w:val="decimal"/>
      <w:lvlText w:val=""/>
      <w:lvlJc w:val="left"/>
    </w:lvl>
    <w:lvl w:ilvl="5" w:tplc="5CC2DC30">
      <w:numFmt w:val="decimal"/>
      <w:lvlText w:val=""/>
      <w:lvlJc w:val="left"/>
    </w:lvl>
    <w:lvl w:ilvl="6" w:tplc="B6069856">
      <w:numFmt w:val="decimal"/>
      <w:lvlText w:val=""/>
      <w:lvlJc w:val="left"/>
    </w:lvl>
    <w:lvl w:ilvl="7" w:tplc="B8EE1A60">
      <w:numFmt w:val="decimal"/>
      <w:lvlText w:val=""/>
      <w:lvlJc w:val="left"/>
    </w:lvl>
    <w:lvl w:ilvl="8" w:tplc="23304D18">
      <w:numFmt w:val="decimal"/>
      <w:lvlText w:val=""/>
      <w:lvlJc w:val="left"/>
    </w:lvl>
  </w:abstractNum>
  <w:abstractNum w:abstractNumId="6">
    <w:nsid w:val="0000084D"/>
    <w:multiLevelType w:val="hybridMultilevel"/>
    <w:tmpl w:val="7D6AD954"/>
    <w:lvl w:ilvl="0" w:tplc="F084BCEE">
      <w:start w:val="1"/>
      <w:numFmt w:val="bullet"/>
      <w:lvlText w:val="•"/>
      <w:lvlJc w:val="left"/>
    </w:lvl>
    <w:lvl w:ilvl="1" w:tplc="AECA3276">
      <w:numFmt w:val="decimal"/>
      <w:lvlText w:val=""/>
      <w:lvlJc w:val="left"/>
    </w:lvl>
    <w:lvl w:ilvl="2" w:tplc="3CA84292">
      <w:numFmt w:val="decimal"/>
      <w:lvlText w:val=""/>
      <w:lvlJc w:val="left"/>
    </w:lvl>
    <w:lvl w:ilvl="3" w:tplc="4EE4F602">
      <w:numFmt w:val="decimal"/>
      <w:lvlText w:val=""/>
      <w:lvlJc w:val="left"/>
    </w:lvl>
    <w:lvl w:ilvl="4" w:tplc="74A44BC6">
      <w:numFmt w:val="decimal"/>
      <w:lvlText w:val=""/>
      <w:lvlJc w:val="left"/>
    </w:lvl>
    <w:lvl w:ilvl="5" w:tplc="40E01B56">
      <w:numFmt w:val="decimal"/>
      <w:lvlText w:val=""/>
      <w:lvlJc w:val="left"/>
    </w:lvl>
    <w:lvl w:ilvl="6" w:tplc="2C2CF8A4">
      <w:numFmt w:val="decimal"/>
      <w:lvlText w:val=""/>
      <w:lvlJc w:val="left"/>
    </w:lvl>
    <w:lvl w:ilvl="7" w:tplc="360234C0">
      <w:numFmt w:val="decimal"/>
      <w:lvlText w:val=""/>
      <w:lvlJc w:val="left"/>
    </w:lvl>
    <w:lvl w:ilvl="8" w:tplc="37C86AB6">
      <w:numFmt w:val="decimal"/>
      <w:lvlText w:val=""/>
      <w:lvlJc w:val="left"/>
    </w:lvl>
  </w:abstractNum>
  <w:abstractNum w:abstractNumId="7">
    <w:nsid w:val="0000086A"/>
    <w:multiLevelType w:val="hybridMultilevel"/>
    <w:tmpl w:val="4078C840"/>
    <w:lvl w:ilvl="0" w:tplc="B84CC29E">
      <w:start w:val="1"/>
      <w:numFmt w:val="bullet"/>
      <w:lvlText w:val="В"/>
      <w:lvlJc w:val="left"/>
    </w:lvl>
    <w:lvl w:ilvl="1" w:tplc="D94E2864">
      <w:numFmt w:val="decimal"/>
      <w:lvlText w:val=""/>
      <w:lvlJc w:val="left"/>
    </w:lvl>
    <w:lvl w:ilvl="2" w:tplc="027A3952">
      <w:numFmt w:val="decimal"/>
      <w:lvlText w:val=""/>
      <w:lvlJc w:val="left"/>
    </w:lvl>
    <w:lvl w:ilvl="3" w:tplc="6BA63036">
      <w:numFmt w:val="decimal"/>
      <w:lvlText w:val=""/>
      <w:lvlJc w:val="left"/>
    </w:lvl>
    <w:lvl w:ilvl="4" w:tplc="FDAC5C16">
      <w:numFmt w:val="decimal"/>
      <w:lvlText w:val=""/>
      <w:lvlJc w:val="left"/>
    </w:lvl>
    <w:lvl w:ilvl="5" w:tplc="53B25128">
      <w:numFmt w:val="decimal"/>
      <w:lvlText w:val=""/>
      <w:lvlJc w:val="left"/>
    </w:lvl>
    <w:lvl w:ilvl="6" w:tplc="C3368B4E">
      <w:numFmt w:val="decimal"/>
      <w:lvlText w:val=""/>
      <w:lvlJc w:val="left"/>
    </w:lvl>
    <w:lvl w:ilvl="7" w:tplc="9D3A24FA">
      <w:numFmt w:val="decimal"/>
      <w:lvlText w:val=""/>
      <w:lvlJc w:val="left"/>
    </w:lvl>
    <w:lvl w:ilvl="8" w:tplc="EE5CF8F4">
      <w:numFmt w:val="decimal"/>
      <w:lvlText w:val=""/>
      <w:lvlJc w:val="left"/>
    </w:lvl>
  </w:abstractNum>
  <w:abstractNum w:abstractNumId="8">
    <w:nsid w:val="00000A28"/>
    <w:multiLevelType w:val="hybridMultilevel"/>
    <w:tmpl w:val="A9663CF8"/>
    <w:lvl w:ilvl="0" w:tplc="40D45A7C">
      <w:start w:val="1"/>
      <w:numFmt w:val="bullet"/>
      <w:lvlText w:val="ее"/>
      <w:lvlJc w:val="left"/>
    </w:lvl>
    <w:lvl w:ilvl="1" w:tplc="CDF829A2">
      <w:start w:val="1"/>
      <w:numFmt w:val="bullet"/>
      <w:lvlText w:val="В"/>
      <w:lvlJc w:val="left"/>
    </w:lvl>
    <w:lvl w:ilvl="2" w:tplc="926A9980">
      <w:numFmt w:val="decimal"/>
      <w:lvlText w:val=""/>
      <w:lvlJc w:val="left"/>
    </w:lvl>
    <w:lvl w:ilvl="3" w:tplc="73867562">
      <w:numFmt w:val="decimal"/>
      <w:lvlText w:val=""/>
      <w:lvlJc w:val="left"/>
    </w:lvl>
    <w:lvl w:ilvl="4" w:tplc="C5C6CA16">
      <w:numFmt w:val="decimal"/>
      <w:lvlText w:val=""/>
      <w:lvlJc w:val="left"/>
    </w:lvl>
    <w:lvl w:ilvl="5" w:tplc="5882C46C">
      <w:numFmt w:val="decimal"/>
      <w:lvlText w:val=""/>
      <w:lvlJc w:val="left"/>
    </w:lvl>
    <w:lvl w:ilvl="6" w:tplc="F52A0280">
      <w:numFmt w:val="decimal"/>
      <w:lvlText w:val=""/>
      <w:lvlJc w:val="left"/>
    </w:lvl>
    <w:lvl w:ilvl="7" w:tplc="3BDA8E12">
      <w:numFmt w:val="decimal"/>
      <w:lvlText w:val=""/>
      <w:lvlJc w:val="left"/>
    </w:lvl>
    <w:lvl w:ilvl="8" w:tplc="AC6AF8F4">
      <w:numFmt w:val="decimal"/>
      <w:lvlText w:val=""/>
      <w:lvlJc w:val="left"/>
    </w:lvl>
  </w:abstractNum>
  <w:abstractNum w:abstractNumId="9">
    <w:nsid w:val="00000A41"/>
    <w:multiLevelType w:val="hybridMultilevel"/>
    <w:tmpl w:val="F53C8266"/>
    <w:lvl w:ilvl="0" w:tplc="1A5A459E">
      <w:start w:val="1"/>
      <w:numFmt w:val="bullet"/>
      <w:lvlText w:val="и"/>
      <w:lvlJc w:val="left"/>
    </w:lvl>
    <w:lvl w:ilvl="1" w:tplc="2F52E03C">
      <w:start w:val="3"/>
      <w:numFmt w:val="decimal"/>
      <w:lvlText w:val="%2."/>
      <w:lvlJc w:val="left"/>
    </w:lvl>
    <w:lvl w:ilvl="2" w:tplc="0EF66BE4">
      <w:numFmt w:val="decimal"/>
      <w:lvlText w:val=""/>
      <w:lvlJc w:val="left"/>
    </w:lvl>
    <w:lvl w:ilvl="3" w:tplc="78C0DA9C">
      <w:numFmt w:val="decimal"/>
      <w:lvlText w:val=""/>
      <w:lvlJc w:val="left"/>
    </w:lvl>
    <w:lvl w:ilvl="4" w:tplc="3A7AB420">
      <w:numFmt w:val="decimal"/>
      <w:lvlText w:val=""/>
      <w:lvlJc w:val="left"/>
    </w:lvl>
    <w:lvl w:ilvl="5" w:tplc="B62EAC38">
      <w:numFmt w:val="decimal"/>
      <w:lvlText w:val=""/>
      <w:lvlJc w:val="left"/>
    </w:lvl>
    <w:lvl w:ilvl="6" w:tplc="57085144">
      <w:numFmt w:val="decimal"/>
      <w:lvlText w:val=""/>
      <w:lvlJc w:val="left"/>
    </w:lvl>
    <w:lvl w:ilvl="7" w:tplc="1C6CC040">
      <w:numFmt w:val="decimal"/>
      <w:lvlText w:val=""/>
      <w:lvlJc w:val="left"/>
    </w:lvl>
    <w:lvl w:ilvl="8" w:tplc="DE5CED86">
      <w:numFmt w:val="decimal"/>
      <w:lvlText w:val=""/>
      <w:lvlJc w:val="left"/>
    </w:lvl>
  </w:abstractNum>
  <w:abstractNum w:abstractNumId="10">
    <w:nsid w:val="00000A4A"/>
    <w:multiLevelType w:val="hybridMultilevel"/>
    <w:tmpl w:val="C1DEE956"/>
    <w:lvl w:ilvl="0" w:tplc="0C8A72D8">
      <w:start w:val="1"/>
      <w:numFmt w:val="bullet"/>
      <w:lvlText w:val="в"/>
      <w:lvlJc w:val="left"/>
    </w:lvl>
    <w:lvl w:ilvl="1" w:tplc="23F85290">
      <w:numFmt w:val="decimal"/>
      <w:lvlText w:val=""/>
      <w:lvlJc w:val="left"/>
    </w:lvl>
    <w:lvl w:ilvl="2" w:tplc="BF943E08">
      <w:numFmt w:val="decimal"/>
      <w:lvlText w:val=""/>
      <w:lvlJc w:val="left"/>
    </w:lvl>
    <w:lvl w:ilvl="3" w:tplc="49C43DF2">
      <w:numFmt w:val="decimal"/>
      <w:lvlText w:val=""/>
      <w:lvlJc w:val="left"/>
    </w:lvl>
    <w:lvl w:ilvl="4" w:tplc="F372E40C">
      <w:numFmt w:val="decimal"/>
      <w:lvlText w:val=""/>
      <w:lvlJc w:val="left"/>
    </w:lvl>
    <w:lvl w:ilvl="5" w:tplc="4BFC5DA4">
      <w:numFmt w:val="decimal"/>
      <w:lvlText w:val=""/>
      <w:lvlJc w:val="left"/>
    </w:lvl>
    <w:lvl w:ilvl="6" w:tplc="E9A0273E">
      <w:numFmt w:val="decimal"/>
      <w:lvlText w:val=""/>
      <w:lvlJc w:val="left"/>
    </w:lvl>
    <w:lvl w:ilvl="7" w:tplc="E84C54BC">
      <w:numFmt w:val="decimal"/>
      <w:lvlText w:val=""/>
      <w:lvlJc w:val="left"/>
    </w:lvl>
    <w:lvl w:ilvl="8" w:tplc="42202966">
      <w:numFmt w:val="decimal"/>
      <w:lvlText w:val=""/>
      <w:lvlJc w:val="left"/>
    </w:lvl>
  </w:abstractNum>
  <w:abstractNum w:abstractNumId="11">
    <w:nsid w:val="00000A87"/>
    <w:multiLevelType w:val="hybridMultilevel"/>
    <w:tmpl w:val="4B208F5E"/>
    <w:lvl w:ilvl="0" w:tplc="929849FE">
      <w:start w:val="1"/>
      <w:numFmt w:val="bullet"/>
      <w:lvlText w:val="•"/>
      <w:lvlJc w:val="left"/>
    </w:lvl>
    <w:lvl w:ilvl="1" w:tplc="0A48B98E">
      <w:numFmt w:val="decimal"/>
      <w:lvlText w:val=""/>
      <w:lvlJc w:val="left"/>
    </w:lvl>
    <w:lvl w:ilvl="2" w:tplc="EC2C1BF8">
      <w:numFmt w:val="decimal"/>
      <w:lvlText w:val=""/>
      <w:lvlJc w:val="left"/>
    </w:lvl>
    <w:lvl w:ilvl="3" w:tplc="5BE28A8E">
      <w:numFmt w:val="decimal"/>
      <w:lvlText w:val=""/>
      <w:lvlJc w:val="left"/>
    </w:lvl>
    <w:lvl w:ilvl="4" w:tplc="06D8E706">
      <w:numFmt w:val="decimal"/>
      <w:lvlText w:val=""/>
      <w:lvlJc w:val="left"/>
    </w:lvl>
    <w:lvl w:ilvl="5" w:tplc="673858B8">
      <w:numFmt w:val="decimal"/>
      <w:lvlText w:val=""/>
      <w:lvlJc w:val="left"/>
    </w:lvl>
    <w:lvl w:ilvl="6" w:tplc="FBCEC2DE">
      <w:numFmt w:val="decimal"/>
      <w:lvlText w:val=""/>
      <w:lvlJc w:val="left"/>
    </w:lvl>
    <w:lvl w:ilvl="7" w:tplc="66928962">
      <w:numFmt w:val="decimal"/>
      <w:lvlText w:val=""/>
      <w:lvlJc w:val="left"/>
    </w:lvl>
    <w:lvl w:ilvl="8" w:tplc="10E4661A">
      <w:numFmt w:val="decimal"/>
      <w:lvlText w:val=""/>
      <w:lvlJc w:val="left"/>
    </w:lvl>
  </w:abstractNum>
  <w:abstractNum w:abstractNumId="12">
    <w:nsid w:val="00000D6A"/>
    <w:multiLevelType w:val="hybridMultilevel"/>
    <w:tmpl w:val="C1288C3C"/>
    <w:lvl w:ilvl="0" w:tplc="3F0ADAD2">
      <w:start w:val="1"/>
      <w:numFmt w:val="bullet"/>
      <w:lvlText w:val="В"/>
      <w:lvlJc w:val="left"/>
    </w:lvl>
    <w:lvl w:ilvl="1" w:tplc="346EAB62">
      <w:numFmt w:val="decimal"/>
      <w:lvlText w:val=""/>
      <w:lvlJc w:val="left"/>
    </w:lvl>
    <w:lvl w:ilvl="2" w:tplc="4F9EF182">
      <w:numFmt w:val="decimal"/>
      <w:lvlText w:val=""/>
      <w:lvlJc w:val="left"/>
    </w:lvl>
    <w:lvl w:ilvl="3" w:tplc="945C0184">
      <w:numFmt w:val="decimal"/>
      <w:lvlText w:val=""/>
      <w:lvlJc w:val="left"/>
    </w:lvl>
    <w:lvl w:ilvl="4" w:tplc="7C4279EE">
      <w:numFmt w:val="decimal"/>
      <w:lvlText w:val=""/>
      <w:lvlJc w:val="left"/>
    </w:lvl>
    <w:lvl w:ilvl="5" w:tplc="186A0DAE">
      <w:numFmt w:val="decimal"/>
      <w:lvlText w:val=""/>
      <w:lvlJc w:val="left"/>
    </w:lvl>
    <w:lvl w:ilvl="6" w:tplc="0D9A0CE8">
      <w:numFmt w:val="decimal"/>
      <w:lvlText w:val=""/>
      <w:lvlJc w:val="left"/>
    </w:lvl>
    <w:lvl w:ilvl="7" w:tplc="6F880E42">
      <w:numFmt w:val="decimal"/>
      <w:lvlText w:val=""/>
      <w:lvlJc w:val="left"/>
    </w:lvl>
    <w:lvl w:ilvl="8" w:tplc="5C8CDCDA">
      <w:numFmt w:val="decimal"/>
      <w:lvlText w:val=""/>
      <w:lvlJc w:val="left"/>
    </w:lvl>
  </w:abstractNum>
  <w:abstractNum w:abstractNumId="13">
    <w:nsid w:val="00001003"/>
    <w:multiLevelType w:val="hybridMultilevel"/>
    <w:tmpl w:val="D14E28DE"/>
    <w:lvl w:ilvl="0" w:tplc="32C2879A">
      <w:start w:val="1"/>
      <w:numFmt w:val="bullet"/>
      <w:lvlText w:val="•"/>
      <w:lvlJc w:val="left"/>
    </w:lvl>
    <w:lvl w:ilvl="1" w:tplc="A392BCD6">
      <w:numFmt w:val="decimal"/>
      <w:lvlText w:val=""/>
      <w:lvlJc w:val="left"/>
    </w:lvl>
    <w:lvl w:ilvl="2" w:tplc="E1FE6184">
      <w:numFmt w:val="decimal"/>
      <w:lvlText w:val=""/>
      <w:lvlJc w:val="left"/>
    </w:lvl>
    <w:lvl w:ilvl="3" w:tplc="86EA6182">
      <w:numFmt w:val="decimal"/>
      <w:lvlText w:val=""/>
      <w:lvlJc w:val="left"/>
    </w:lvl>
    <w:lvl w:ilvl="4" w:tplc="3BCC622E">
      <w:numFmt w:val="decimal"/>
      <w:lvlText w:val=""/>
      <w:lvlJc w:val="left"/>
    </w:lvl>
    <w:lvl w:ilvl="5" w:tplc="E8B86504">
      <w:numFmt w:val="decimal"/>
      <w:lvlText w:val=""/>
      <w:lvlJc w:val="left"/>
    </w:lvl>
    <w:lvl w:ilvl="6" w:tplc="CA1AC26A">
      <w:numFmt w:val="decimal"/>
      <w:lvlText w:val=""/>
      <w:lvlJc w:val="left"/>
    </w:lvl>
    <w:lvl w:ilvl="7" w:tplc="E2AC7966">
      <w:numFmt w:val="decimal"/>
      <w:lvlText w:val=""/>
      <w:lvlJc w:val="left"/>
    </w:lvl>
    <w:lvl w:ilvl="8" w:tplc="A5400AA8">
      <w:numFmt w:val="decimal"/>
      <w:lvlText w:val=""/>
      <w:lvlJc w:val="left"/>
    </w:lvl>
  </w:abstractNum>
  <w:abstractNum w:abstractNumId="14">
    <w:nsid w:val="00001049"/>
    <w:multiLevelType w:val="hybridMultilevel"/>
    <w:tmpl w:val="4F52729E"/>
    <w:lvl w:ilvl="0" w:tplc="73088274">
      <w:start w:val="1"/>
      <w:numFmt w:val="bullet"/>
      <w:lvlText w:val="С"/>
      <w:lvlJc w:val="left"/>
    </w:lvl>
    <w:lvl w:ilvl="1" w:tplc="1B40C5EC">
      <w:numFmt w:val="decimal"/>
      <w:lvlText w:val=""/>
      <w:lvlJc w:val="left"/>
    </w:lvl>
    <w:lvl w:ilvl="2" w:tplc="6812F040">
      <w:numFmt w:val="decimal"/>
      <w:lvlText w:val=""/>
      <w:lvlJc w:val="left"/>
    </w:lvl>
    <w:lvl w:ilvl="3" w:tplc="7B40DA76">
      <w:numFmt w:val="decimal"/>
      <w:lvlText w:val=""/>
      <w:lvlJc w:val="left"/>
    </w:lvl>
    <w:lvl w:ilvl="4" w:tplc="738C534C">
      <w:numFmt w:val="decimal"/>
      <w:lvlText w:val=""/>
      <w:lvlJc w:val="left"/>
    </w:lvl>
    <w:lvl w:ilvl="5" w:tplc="181C495A">
      <w:numFmt w:val="decimal"/>
      <w:lvlText w:val=""/>
      <w:lvlJc w:val="left"/>
    </w:lvl>
    <w:lvl w:ilvl="6" w:tplc="8C80744E">
      <w:numFmt w:val="decimal"/>
      <w:lvlText w:val=""/>
      <w:lvlJc w:val="left"/>
    </w:lvl>
    <w:lvl w:ilvl="7" w:tplc="5D8E9B88">
      <w:numFmt w:val="decimal"/>
      <w:lvlText w:val=""/>
      <w:lvlJc w:val="left"/>
    </w:lvl>
    <w:lvl w:ilvl="8" w:tplc="56E613F6">
      <w:numFmt w:val="decimal"/>
      <w:lvlText w:val=""/>
      <w:lvlJc w:val="left"/>
    </w:lvl>
  </w:abstractNum>
  <w:abstractNum w:abstractNumId="15">
    <w:nsid w:val="000010D9"/>
    <w:multiLevelType w:val="hybridMultilevel"/>
    <w:tmpl w:val="38DE16AC"/>
    <w:lvl w:ilvl="0" w:tplc="2924A77A">
      <w:start w:val="1"/>
      <w:numFmt w:val="bullet"/>
      <w:lvlText w:val="В"/>
      <w:lvlJc w:val="left"/>
    </w:lvl>
    <w:lvl w:ilvl="1" w:tplc="6E4A80E8">
      <w:numFmt w:val="decimal"/>
      <w:lvlText w:val=""/>
      <w:lvlJc w:val="left"/>
    </w:lvl>
    <w:lvl w:ilvl="2" w:tplc="AFC82EE6">
      <w:numFmt w:val="decimal"/>
      <w:lvlText w:val=""/>
      <w:lvlJc w:val="left"/>
    </w:lvl>
    <w:lvl w:ilvl="3" w:tplc="A538D6E2">
      <w:numFmt w:val="decimal"/>
      <w:lvlText w:val=""/>
      <w:lvlJc w:val="left"/>
    </w:lvl>
    <w:lvl w:ilvl="4" w:tplc="1E028B1A">
      <w:numFmt w:val="decimal"/>
      <w:lvlText w:val=""/>
      <w:lvlJc w:val="left"/>
    </w:lvl>
    <w:lvl w:ilvl="5" w:tplc="DE60BD36">
      <w:numFmt w:val="decimal"/>
      <w:lvlText w:val=""/>
      <w:lvlJc w:val="left"/>
    </w:lvl>
    <w:lvl w:ilvl="6" w:tplc="349CBB18">
      <w:numFmt w:val="decimal"/>
      <w:lvlText w:val=""/>
      <w:lvlJc w:val="left"/>
    </w:lvl>
    <w:lvl w:ilvl="7" w:tplc="371A6E02">
      <w:numFmt w:val="decimal"/>
      <w:lvlText w:val=""/>
      <w:lvlJc w:val="left"/>
    </w:lvl>
    <w:lvl w:ilvl="8" w:tplc="B5BEB154">
      <w:numFmt w:val="decimal"/>
      <w:lvlText w:val=""/>
      <w:lvlJc w:val="left"/>
    </w:lvl>
  </w:abstractNum>
  <w:abstractNum w:abstractNumId="16">
    <w:nsid w:val="0000123B"/>
    <w:multiLevelType w:val="hybridMultilevel"/>
    <w:tmpl w:val="769C9F26"/>
    <w:lvl w:ilvl="0" w:tplc="18749170">
      <w:start w:val="2"/>
      <w:numFmt w:val="decimal"/>
      <w:lvlText w:val="%1."/>
      <w:lvlJc w:val="left"/>
    </w:lvl>
    <w:lvl w:ilvl="1" w:tplc="147EAE76">
      <w:numFmt w:val="decimal"/>
      <w:lvlText w:val=""/>
      <w:lvlJc w:val="left"/>
    </w:lvl>
    <w:lvl w:ilvl="2" w:tplc="5B7873BC">
      <w:numFmt w:val="decimal"/>
      <w:lvlText w:val=""/>
      <w:lvlJc w:val="left"/>
    </w:lvl>
    <w:lvl w:ilvl="3" w:tplc="8B001436">
      <w:numFmt w:val="decimal"/>
      <w:lvlText w:val=""/>
      <w:lvlJc w:val="left"/>
    </w:lvl>
    <w:lvl w:ilvl="4" w:tplc="DD92B78E">
      <w:numFmt w:val="decimal"/>
      <w:lvlText w:val=""/>
      <w:lvlJc w:val="left"/>
    </w:lvl>
    <w:lvl w:ilvl="5" w:tplc="4BC2C776">
      <w:numFmt w:val="decimal"/>
      <w:lvlText w:val=""/>
      <w:lvlJc w:val="left"/>
    </w:lvl>
    <w:lvl w:ilvl="6" w:tplc="9CB67AE8">
      <w:numFmt w:val="decimal"/>
      <w:lvlText w:val=""/>
      <w:lvlJc w:val="left"/>
    </w:lvl>
    <w:lvl w:ilvl="7" w:tplc="A29A6650">
      <w:numFmt w:val="decimal"/>
      <w:lvlText w:val=""/>
      <w:lvlJc w:val="left"/>
    </w:lvl>
    <w:lvl w:ilvl="8" w:tplc="A3F46716">
      <w:numFmt w:val="decimal"/>
      <w:lvlText w:val=""/>
      <w:lvlJc w:val="left"/>
    </w:lvl>
  </w:abstractNum>
  <w:abstractNum w:abstractNumId="17">
    <w:nsid w:val="00001246"/>
    <w:multiLevelType w:val="hybridMultilevel"/>
    <w:tmpl w:val="3C666A12"/>
    <w:lvl w:ilvl="0" w:tplc="A81E3716">
      <w:start w:val="97"/>
      <w:numFmt w:val="decimal"/>
      <w:lvlText w:val="%1"/>
      <w:lvlJc w:val="left"/>
    </w:lvl>
    <w:lvl w:ilvl="1" w:tplc="90FC8F94">
      <w:numFmt w:val="decimal"/>
      <w:lvlText w:val=""/>
      <w:lvlJc w:val="left"/>
    </w:lvl>
    <w:lvl w:ilvl="2" w:tplc="892A7DC4">
      <w:numFmt w:val="decimal"/>
      <w:lvlText w:val=""/>
      <w:lvlJc w:val="left"/>
    </w:lvl>
    <w:lvl w:ilvl="3" w:tplc="572E1426">
      <w:numFmt w:val="decimal"/>
      <w:lvlText w:val=""/>
      <w:lvlJc w:val="left"/>
    </w:lvl>
    <w:lvl w:ilvl="4" w:tplc="7DD6D74C">
      <w:numFmt w:val="decimal"/>
      <w:lvlText w:val=""/>
      <w:lvlJc w:val="left"/>
    </w:lvl>
    <w:lvl w:ilvl="5" w:tplc="26A02A70">
      <w:numFmt w:val="decimal"/>
      <w:lvlText w:val=""/>
      <w:lvlJc w:val="left"/>
    </w:lvl>
    <w:lvl w:ilvl="6" w:tplc="845C4E74">
      <w:numFmt w:val="decimal"/>
      <w:lvlText w:val=""/>
      <w:lvlJc w:val="left"/>
    </w:lvl>
    <w:lvl w:ilvl="7" w:tplc="191CCCFA">
      <w:numFmt w:val="decimal"/>
      <w:lvlText w:val=""/>
      <w:lvlJc w:val="left"/>
    </w:lvl>
    <w:lvl w:ilvl="8" w:tplc="21CC12A4">
      <w:numFmt w:val="decimal"/>
      <w:lvlText w:val=""/>
      <w:lvlJc w:val="left"/>
    </w:lvl>
  </w:abstractNum>
  <w:abstractNum w:abstractNumId="18">
    <w:nsid w:val="000012C2"/>
    <w:multiLevelType w:val="hybridMultilevel"/>
    <w:tmpl w:val="7C3A54F8"/>
    <w:lvl w:ilvl="0" w:tplc="1BB2CCFE">
      <w:start w:val="2"/>
      <w:numFmt w:val="decimal"/>
      <w:lvlText w:val="%1."/>
      <w:lvlJc w:val="left"/>
    </w:lvl>
    <w:lvl w:ilvl="1" w:tplc="BAF26DF4">
      <w:numFmt w:val="decimal"/>
      <w:lvlText w:val=""/>
      <w:lvlJc w:val="left"/>
    </w:lvl>
    <w:lvl w:ilvl="2" w:tplc="B9F0AF80">
      <w:numFmt w:val="decimal"/>
      <w:lvlText w:val=""/>
      <w:lvlJc w:val="left"/>
    </w:lvl>
    <w:lvl w:ilvl="3" w:tplc="61DA41A8">
      <w:numFmt w:val="decimal"/>
      <w:lvlText w:val=""/>
      <w:lvlJc w:val="left"/>
    </w:lvl>
    <w:lvl w:ilvl="4" w:tplc="58D2E0EA">
      <w:numFmt w:val="decimal"/>
      <w:lvlText w:val=""/>
      <w:lvlJc w:val="left"/>
    </w:lvl>
    <w:lvl w:ilvl="5" w:tplc="143C9C7E">
      <w:numFmt w:val="decimal"/>
      <w:lvlText w:val=""/>
      <w:lvlJc w:val="left"/>
    </w:lvl>
    <w:lvl w:ilvl="6" w:tplc="34089BD8">
      <w:numFmt w:val="decimal"/>
      <w:lvlText w:val=""/>
      <w:lvlJc w:val="left"/>
    </w:lvl>
    <w:lvl w:ilvl="7" w:tplc="5C70C118">
      <w:numFmt w:val="decimal"/>
      <w:lvlText w:val=""/>
      <w:lvlJc w:val="left"/>
    </w:lvl>
    <w:lvl w:ilvl="8" w:tplc="6C265636">
      <w:numFmt w:val="decimal"/>
      <w:lvlText w:val=""/>
      <w:lvlJc w:val="left"/>
    </w:lvl>
  </w:abstractNum>
  <w:abstractNum w:abstractNumId="19">
    <w:nsid w:val="00001316"/>
    <w:multiLevelType w:val="hybridMultilevel"/>
    <w:tmpl w:val="226AA82C"/>
    <w:lvl w:ilvl="0" w:tplc="46B85F9E">
      <w:start w:val="7"/>
      <w:numFmt w:val="decimal"/>
      <w:lvlText w:val="%1."/>
      <w:lvlJc w:val="left"/>
    </w:lvl>
    <w:lvl w:ilvl="1" w:tplc="B5028BF2">
      <w:numFmt w:val="decimal"/>
      <w:lvlText w:val=""/>
      <w:lvlJc w:val="left"/>
    </w:lvl>
    <w:lvl w:ilvl="2" w:tplc="561C04B4">
      <w:numFmt w:val="decimal"/>
      <w:lvlText w:val=""/>
      <w:lvlJc w:val="left"/>
    </w:lvl>
    <w:lvl w:ilvl="3" w:tplc="A5AA1A58">
      <w:numFmt w:val="decimal"/>
      <w:lvlText w:val=""/>
      <w:lvlJc w:val="left"/>
    </w:lvl>
    <w:lvl w:ilvl="4" w:tplc="EF542BCC">
      <w:numFmt w:val="decimal"/>
      <w:lvlText w:val=""/>
      <w:lvlJc w:val="left"/>
    </w:lvl>
    <w:lvl w:ilvl="5" w:tplc="A44C9D54">
      <w:numFmt w:val="decimal"/>
      <w:lvlText w:val=""/>
      <w:lvlJc w:val="left"/>
    </w:lvl>
    <w:lvl w:ilvl="6" w:tplc="1292E02A">
      <w:numFmt w:val="decimal"/>
      <w:lvlText w:val=""/>
      <w:lvlJc w:val="left"/>
    </w:lvl>
    <w:lvl w:ilvl="7" w:tplc="2C82F5AC">
      <w:numFmt w:val="decimal"/>
      <w:lvlText w:val=""/>
      <w:lvlJc w:val="left"/>
    </w:lvl>
    <w:lvl w:ilvl="8" w:tplc="67F804F8">
      <w:numFmt w:val="decimal"/>
      <w:lvlText w:val=""/>
      <w:lvlJc w:val="left"/>
    </w:lvl>
  </w:abstractNum>
  <w:abstractNum w:abstractNumId="20">
    <w:nsid w:val="0000138A"/>
    <w:multiLevelType w:val="hybridMultilevel"/>
    <w:tmpl w:val="21B684FA"/>
    <w:lvl w:ilvl="0" w:tplc="0B143C2E">
      <w:start w:val="1"/>
      <w:numFmt w:val="bullet"/>
      <w:lvlText w:val="и"/>
      <w:lvlJc w:val="left"/>
    </w:lvl>
    <w:lvl w:ilvl="1" w:tplc="1F683C7C">
      <w:start w:val="2"/>
      <w:numFmt w:val="decimal"/>
      <w:lvlText w:val="%2."/>
      <w:lvlJc w:val="left"/>
    </w:lvl>
    <w:lvl w:ilvl="2" w:tplc="B224AE58">
      <w:numFmt w:val="decimal"/>
      <w:lvlText w:val=""/>
      <w:lvlJc w:val="left"/>
    </w:lvl>
    <w:lvl w:ilvl="3" w:tplc="139CCE60">
      <w:numFmt w:val="decimal"/>
      <w:lvlText w:val=""/>
      <w:lvlJc w:val="left"/>
    </w:lvl>
    <w:lvl w:ilvl="4" w:tplc="F2F2B498">
      <w:numFmt w:val="decimal"/>
      <w:lvlText w:val=""/>
      <w:lvlJc w:val="left"/>
    </w:lvl>
    <w:lvl w:ilvl="5" w:tplc="CDA85000">
      <w:numFmt w:val="decimal"/>
      <w:lvlText w:val=""/>
      <w:lvlJc w:val="left"/>
    </w:lvl>
    <w:lvl w:ilvl="6" w:tplc="6332FF66">
      <w:numFmt w:val="decimal"/>
      <w:lvlText w:val=""/>
      <w:lvlJc w:val="left"/>
    </w:lvl>
    <w:lvl w:ilvl="7" w:tplc="9DF2B972">
      <w:numFmt w:val="decimal"/>
      <w:lvlText w:val=""/>
      <w:lvlJc w:val="left"/>
    </w:lvl>
    <w:lvl w:ilvl="8" w:tplc="DFDC8DBE">
      <w:numFmt w:val="decimal"/>
      <w:lvlText w:val=""/>
      <w:lvlJc w:val="left"/>
    </w:lvl>
  </w:abstractNum>
  <w:abstractNum w:abstractNumId="21">
    <w:nsid w:val="000013D3"/>
    <w:multiLevelType w:val="hybridMultilevel"/>
    <w:tmpl w:val="820EE6A2"/>
    <w:lvl w:ilvl="0" w:tplc="56E02428">
      <w:start w:val="1"/>
      <w:numFmt w:val="bullet"/>
      <w:lvlText w:val="в"/>
      <w:lvlJc w:val="left"/>
    </w:lvl>
    <w:lvl w:ilvl="1" w:tplc="918C16A6">
      <w:start w:val="1"/>
      <w:numFmt w:val="bullet"/>
      <w:lvlText w:val="В"/>
      <w:lvlJc w:val="left"/>
    </w:lvl>
    <w:lvl w:ilvl="2" w:tplc="60FE51F2">
      <w:numFmt w:val="decimal"/>
      <w:lvlText w:val=""/>
      <w:lvlJc w:val="left"/>
    </w:lvl>
    <w:lvl w:ilvl="3" w:tplc="265AABEC">
      <w:numFmt w:val="decimal"/>
      <w:lvlText w:val=""/>
      <w:lvlJc w:val="left"/>
    </w:lvl>
    <w:lvl w:ilvl="4" w:tplc="F5DA5DE4">
      <w:numFmt w:val="decimal"/>
      <w:lvlText w:val=""/>
      <w:lvlJc w:val="left"/>
    </w:lvl>
    <w:lvl w:ilvl="5" w:tplc="6CA681B0">
      <w:numFmt w:val="decimal"/>
      <w:lvlText w:val=""/>
      <w:lvlJc w:val="left"/>
    </w:lvl>
    <w:lvl w:ilvl="6" w:tplc="B058C052">
      <w:numFmt w:val="decimal"/>
      <w:lvlText w:val=""/>
      <w:lvlJc w:val="left"/>
    </w:lvl>
    <w:lvl w:ilvl="7" w:tplc="A67C840E">
      <w:numFmt w:val="decimal"/>
      <w:lvlText w:val=""/>
      <w:lvlJc w:val="left"/>
    </w:lvl>
    <w:lvl w:ilvl="8" w:tplc="9E468660">
      <w:numFmt w:val="decimal"/>
      <w:lvlText w:val=""/>
      <w:lvlJc w:val="left"/>
    </w:lvl>
  </w:abstractNum>
  <w:abstractNum w:abstractNumId="22">
    <w:nsid w:val="00001643"/>
    <w:multiLevelType w:val="hybridMultilevel"/>
    <w:tmpl w:val="5DC6F29A"/>
    <w:lvl w:ilvl="0" w:tplc="9912CA22">
      <w:start w:val="1"/>
      <w:numFmt w:val="bullet"/>
      <w:lvlText w:val="К"/>
      <w:lvlJc w:val="left"/>
    </w:lvl>
    <w:lvl w:ilvl="1" w:tplc="0A62A410">
      <w:numFmt w:val="decimal"/>
      <w:lvlText w:val=""/>
      <w:lvlJc w:val="left"/>
    </w:lvl>
    <w:lvl w:ilvl="2" w:tplc="6324D330">
      <w:numFmt w:val="decimal"/>
      <w:lvlText w:val=""/>
      <w:lvlJc w:val="left"/>
    </w:lvl>
    <w:lvl w:ilvl="3" w:tplc="689CB198">
      <w:numFmt w:val="decimal"/>
      <w:lvlText w:val=""/>
      <w:lvlJc w:val="left"/>
    </w:lvl>
    <w:lvl w:ilvl="4" w:tplc="8D6CF0F4">
      <w:numFmt w:val="decimal"/>
      <w:lvlText w:val=""/>
      <w:lvlJc w:val="left"/>
    </w:lvl>
    <w:lvl w:ilvl="5" w:tplc="47B8B1EA">
      <w:numFmt w:val="decimal"/>
      <w:lvlText w:val=""/>
      <w:lvlJc w:val="left"/>
    </w:lvl>
    <w:lvl w:ilvl="6" w:tplc="109A384C">
      <w:numFmt w:val="decimal"/>
      <w:lvlText w:val=""/>
      <w:lvlJc w:val="left"/>
    </w:lvl>
    <w:lvl w:ilvl="7" w:tplc="0A6ACE08">
      <w:numFmt w:val="decimal"/>
      <w:lvlText w:val=""/>
      <w:lvlJc w:val="left"/>
    </w:lvl>
    <w:lvl w:ilvl="8" w:tplc="AE86E2F6">
      <w:numFmt w:val="decimal"/>
      <w:lvlText w:val=""/>
      <w:lvlJc w:val="left"/>
    </w:lvl>
  </w:abstractNum>
  <w:abstractNum w:abstractNumId="23">
    <w:nsid w:val="0000169A"/>
    <w:multiLevelType w:val="hybridMultilevel"/>
    <w:tmpl w:val="19CC0CF6"/>
    <w:lvl w:ilvl="0" w:tplc="BB649DD2">
      <w:start w:val="1"/>
      <w:numFmt w:val="bullet"/>
      <w:lvlText w:val="в"/>
      <w:lvlJc w:val="left"/>
    </w:lvl>
    <w:lvl w:ilvl="1" w:tplc="14C2D69C">
      <w:numFmt w:val="decimal"/>
      <w:lvlText w:val=""/>
      <w:lvlJc w:val="left"/>
    </w:lvl>
    <w:lvl w:ilvl="2" w:tplc="9DD698C6">
      <w:numFmt w:val="decimal"/>
      <w:lvlText w:val=""/>
      <w:lvlJc w:val="left"/>
    </w:lvl>
    <w:lvl w:ilvl="3" w:tplc="48FE86BC">
      <w:numFmt w:val="decimal"/>
      <w:lvlText w:val=""/>
      <w:lvlJc w:val="left"/>
    </w:lvl>
    <w:lvl w:ilvl="4" w:tplc="488EC7E8">
      <w:numFmt w:val="decimal"/>
      <w:lvlText w:val=""/>
      <w:lvlJc w:val="left"/>
    </w:lvl>
    <w:lvl w:ilvl="5" w:tplc="CCAEC21E">
      <w:numFmt w:val="decimal"/>
      <w:lvlText w:val=""/>
      <w:lvlJc w:val="left"/>
    </w:lvl>
    <w:lvl w:ilvl="6" w:tplc="7138093E">
      <w:numFmt w:val="decimal"/>
      <w:lvlText w:val=""/>
      <w:lvlJc w:val="left"/>
    </w:lvl>
    <w:lvl w:ilvl="7" w:tplc="FF46BAC4">
      <w:numFmt w:val="decimal"/>
      <w:lvlText w:val=""/>
      <w:lvlJc w:val="left"/>
    </w:lvl>
    <w:lvl w:ilvl="8" w:tplc="698CBDC2">
      <w:numFmt w:val="decimal"/>
      <w:lvlText w:val=""/>
      <w:lvlJc w:val="left"/>
    </w:lvl>
  </w:abstractNum>
  <w:abstractNum w:abstractNumId="24">
    <w:nsid w:val="00001796"/>
    <w:multiLevelType w:val="hybridMultilevel"/>
    <w:tmpl w:val="16BC949E"/>
    <w:lvl w:ilvl="0" w:tplc="0832B9CA">
      <w:start w:val="17"/>
      <w:numFmt w:val="upperLetter"/>
      <w:lvlText w:val="%1"/>
      <w:lvlJc w:val="left"/>
    </w:lvl>
    <w:lvl w:ilvl="1" w:tplc="1E285C90">
      <w:numFmt w:val="decimal"/>
      <w:lvlText w:val=""/>
      <w:lvlJc w:val="left"/>
    </w:lvl>
    <w:lvl w:ilvl="2" w:tplc="5B6CC92A">
      <w:numFmt w:val="decimal"/>
      <w:lvlText w:val=""/>
      <w:lvlJc w:val="left"/>
    </w:lvl>
    <w:lvl w:ilvl="3" w:tplc="E94CA0E8">
      <w:numFmt w:val="decimal"/>
      <w:lvlText w:val=""/>
      <w:lvlJc w:val="left"/>
    </w:lvl>
    <w:lvl w:ilvl="4" w:tplc="55C6FBF2">
      <w:numFmt w:val="decimal"/>
      <w:lvlText w:val=""/>
      <w:lvlJc w:val="left"/>
    </w:lvl>
    <w:lvl w:ilvl="5" w:tplc="0DFCB998">
      <w:numFmt w:val="decimal"/>
      <w:lvlText w:val=""/>
      <w:lvlJc w:val="left"/>
    </w:lvl>
    <w:lvl w:ilvl="6" w:tplc="A10CC944">
      <w:numFmt w:val="decimal"/>
      <w:lvlText w:val=""/>
      <w:lvlJc w:val="left"/>
    </w:lvl>
    <w:lvl w:ilvl="7" w:tplc="CF381264">
      <w:numFmt w:val="decimal"/>
      <w:lvlText w:val=""/>
      <w:lvlJc w:val="left"/>
    </w:lvl>
    <w:lvl w:ilvl="8" w:tplc="DAD601A4">
      <w:numFmt w:val="decimal"/>
      <w:lvlText w:val=""/>
      <w:lvlJc w:val="left"/>
    </w:lvl>
  </w:abstractNum>
  <w:abstractNum w:abstractNumId="25">
    <w:nsid w:val="00001C75"/>
    <w:multiLevelType w:val="hybridMultilevel"/>
    <w:tmpl w:val="3C482360"/>
    <w:lvl w:ilvl="0" w:tplc="86CA8414">
      <w:start w:val="1"/>
      <w:numFmt w:val="decimal"/>
      <w:lvlText w:val="%1."/>
      <w:lvlJc w:val="left"/>
    </w:lvl>
    <w:lvl w:ilvl="1" w:tplc="9BCC8BF8">
      <w:numFmt w:val="decimal"/>
      <w:lvlText w:val=""/>
      <w:lvlJc w:val="left"/>
    </w:lvl>
    <w:lvl w:ilvl="2" w:tplc="0BEA6B12">
      <w:numFmt w:val="decimal"/>
      <w:lvlText w:val=""/>
      <w:lvlJc w:val="left"/>
    </w:lvl>
    <w:lvl w:ilvl="3" w:tplc="227C4C4E">
      <w:numFmt w:val="decimal"/>
      <w:lvlText w:val=""/>
      <w:lvlJc w:val="left"/>
    </w:lvl>
    <w:lvl w:ilvl="4" w:tplc="B11C151E">
      <w:numFmt w:val="decimal"/>
      <w:lvlText w:val=""/>
      <w:lvlJc w:val="left"/>
    </w:lvl>
    <w:lvl w:ilvl="5" w:tplc="9808D9EA">
      <w:numFmt w:val="decimal"/>
      <w:lvlText w:val=""/>
      <w:lvlJc w:val="left"/>
    </w:lvl>
    <w:lvl w:ilvl="6" w:tplc="8CE6C714">
      <w:numFmt w:val="decimal"/>
      <w:lvlText w:val=""/>
      <w:lvlJc w:val="left"/>
    </w:lvl>
    <w:lvl w:ilvl="7" w:tplc="CFEAF0E0">
      <w:numFmt w:val="decimal"/>
      <w:lvlText w:val=""/>
      <w:lvlJc w:val="left"/>
    </w:lvl>
    <w:lvl w:ilvl="8" w:tplc="42CCEF4A">
      <w:numFmt w:val="decimal"/>
      <w:lvlText w:val=""/>
      <w:lvlJc w:val="left"/>
    </w:lvl>
  </w:abstractNum>
  <w:abstractNum w:abstractNumId="26">
    <w:nsid w:val="00001D11"/>
    <w:multiLevelType w:val="hybridMultilevel"/>
    <w:tmpl w:val="3AFC3644"/>
    <w:lvl w:ilvl="0" w:tplc="195E7BC6">
      <w:start w:val="1"/>
      <w:numFmt w:val="bullet"/>
      <w:lvlText w:val="а"/>
      <w:lvlJc w:val="left"/>
    </w:lvl>
    <w:lvl w:ilvl="1" w:tplc="F666696C">
      <w:numFmt w:val="decimal"/>
      <w:lvlText w:val=""/>
      <w:lvlJc w:val="left"/>
    </w:lvl>
    <w:lvl w:ilvl="2" w:tplc="B4023F7E">
      <w:numFmt w:val="decimal"/>
      <w:lvlText w:val=""/>
      <w:lvlJc w:val="left"/>
    </w:lvl>
    <w:lvl w:ilvl="3" w:tplc="2D7406AA">
      <w:numFmt w:val="decimal"/>
      <w:lvlText w:val=""/>
      <w:lvlJc w:val="left"/>
    </w:lvl>
    <w:lvl w:ilvl="4" w:tplc="F3E40CA8">
      <w:numFmt w:val="decimal"/>
      <w:lvlText w:val=""/>
      <w:lvlJc w:val="left"/>
    </w:lvl>
    <w:lvl w:ilvl="5" w:tplc="0EEE0BB0">
      <w:numFmt w:val="decimal"/>
      <w:lvlText w:val=""/>
      <w:lvlJc w:val="left"/>
    </w:lvl>
    <w:lvl w:ilvl="6" w:tplc="9A8451BC">
      <w:numFmt w:val="decimal"/>
      <w:lvlText w:val=""/>
      <w:lvlJc w:val="left"/>
    </w:lvl>
    <w:lvl w:ilvl="7" w:tplc="F532168C">
      <w:numFmt w:val="decimal"/>
      <w:lvlText w:val=""/>
      <w:lvlJc w:val="left"/>
    </w:lvl>
    <w:lvl w:ilvl="8" w:tplc="6D082834">
      <w:numFmt w:val="decimal"/>
      <w:lvlText w:val=""/>
      <w:lvlJc w:val="left"/>
    </w:lvl>
  </w:abstractNum>
  <w:abstractNum w:abstractNumId="27">
    <w:nsid w:val="00001EDC"/>
    <w:multiLevelType w:val="hybridMultilevel"/>
    <w:tmpl w:val="BD760866"/>
    <w:lvl w:ilvl="0" w:tplc="806E66BA">
      <w:start w:val="1"/>
      <w:numFmt w:val="bullet"/>
      <w:lvlText w:val="о"/>
      <w:lvlJc w:val="left"/>
    </w:lvl>
    <w:lvl w:ilvl="1" w:tplc="805CD364">
      <w:start w:val="1"/>
      <w:numFmt w:val="bullet"/>
      <w:lvlText w:val="•"/>
      <w:lvlJc w:val="left"/>
    </w:lvl>
    <w:lvl w:ilvl="2" w:tplc="57745728">
      <w:numFmt w:val="decimal"/>
      <w:lvlText w:val=""/>
      <w:lvlJc w:val="left"/>
    </w:lvl>
    <w:lvl w:ilvl="3" w:tplc="017648FC">
      <w:numFmt w:val="decimal"/>
      <w:lvlText w:val=""/>
      <w:lvlJc w:val="left"/>
    </w:lvl>
    <w:lvl w:ilvl="4" w:tplc="55F4070E">
      <w:numFmt w:val="decimal"/>
      <w:lvlText w:val=""/>
      <w:lvlJc w:val="left"/>
    </w:lvl>
    <w:lvl w:ilvl="5" w:tplc="F508EAC6">
      <w:numFmt w:val="decimal"/>
      <w:lvlText w:val=""/>
      <w:lvlJc w:val="left"/>
    </w:lvl>
    <w:lvl w:ilvl="6" w:tplc="4E30DEBE">
      <w:numFmt w:val="decimal"/>
      <w:lvlText w:val=""/>
      <w:lvlJc w:val="left"/>
    </w:lvl>
    <w:lvl w:ilvl="7" w:tplc="DE946CE0">
      <w:numFmt w:val="decimal"/>
      <w:lvlText w:val=""/>
      <w:lvlJc w:val="left"/>
    </w:lvl>
    <w:lvl w:ilvl="8" w:tplc="57C82420">
      <w:numFmt w:val="decimal"/>
      <w:lvlText w:val=""/>
      <w:lvlJc w:val="left"/>
    </w:lvl>
  </w:abstractNum>
  <w:abstractNum w:abstractNumId="28">
    <w:nsid w:val="00001F16"/>
    <w:multiLevelType w:val="hybridMultilevel"/>
    <w:tmpl w:val="CAD4D39C"/>
    <w:lvl w:ilvl="0" w:tplc="ACBA0098">
      <w:start w:val="1"/>
      <w:numFmt w:val="bullet"/>
      <w:lvlText w:val="В"/>
      <w:lvlJc w:val="left"/>
    </w:lvl>
    <w:lvl w:ilvl="1" w:tplc="2FBA7906">
      <w:numFmt w:val="decimal"/>
      <w:lvlText w:val=""/>
      <w:lvlJc w:val="left"/>
    </w:lvl>
    <w:lvl w:ilvl="2" w:tplc="3C200E6C">
      <w:numFmt w:val="decimal"/>
      <w:lvlText w:val=""/>
      <w:lvlJc w:val="left"/>
    </w:lvl>
    <w:lvl w:ilvl="3" w:tplc="B174360A">
      <w:numFmt w:val="decimal"/>
      <w:lvlText w:val=""/>
      <w:lvlJc w:val="left"/>
    </w:lvl>
    <w:lvl w:ilvl="4" w:tplc="7FE60A40">
      <w:numFmt w:val="decimal"/>
      <w:lvlText w:val=""/>
      <w:lvlJc w:val="left"/>
    </w:lvl>
    <w:lvl w:ilvl="5" w:tplc="AA16ADE2">
      <w:numFmt w:val="decimal"/>
      <w:lvlText w:val=""/>
      <w:lvlJc w:val="left"/>
    </w:lvl>
    <w:lvl w:ilvl="6" w:tplc="5C7466A2">
      <w:numFmt w:val="decimal"/>
      <w:lvlText w:val=""/>
      <w:lvlJc w:val="left"/>
    </w:lvl>
    <w:lvl w:ilvl="7" w:tplc="E904BC6C">
      <w:numFmt w:val="decimal"/>
      <w:lvlText w:val=""/>
      <w:lvlJc w:val="left"/>
    </w:lvl>
    <w:lvl w:ilvl="8" w:tplc="EBD4B952">
      <w:numFmt w:val="decimal"/>
      <w:lvlText w:val=""/>
      <w:lvlJc w:val="left"/>
    </w:lvl>
  </w:abstractNum>
  <w:abstractNum w:abstractNumId="29">
    <w:nsid w:val="000020A8"/>
    <w:multiLevelType w:val="hybridMultilevel"/>
    <w:tmpl w:val="70F6F7F8"/>
    <w:lvl w:ilvl="0" w:tplc="9AA8CC92">
      <w:start w:val="1"/>
      <w:numFmt w:val="bullet"/>
      <w:lvlText w:val="•"/>
      <w:lvlJc w:val="left"/>
    </w:lvl>
    <w:lvl w:ilvl="1" w:tplc="A1746AC4">
      <w:numFmt w:val="decimal"/>
      <w:lvlText w:val=""/>
      <w:lvlJc w:val="left"/>
    </w:lvl>
    <w:lvl w:ilvl="2" w:tplc="77F8D23E">
      <w:numFmt w:val="decimal"/>
      <w:lvlText w:val=""/>
      <w:lvlJc w:val="left"/>
    </w:lvl>
    <w:lvl w:ilvl="3" w:tplc="1810A13A">
      <w:numFmt w:val="decimal"/>
      <w:lvlText w:val=""/>
      <w:lvlJc w:val="left"/>
    </w:lvl>
    <w:lvl w:ilvl="4" w:tplc="ABC05874">
      <w:numFmt w:val="decimal"/>
      <w:lvlText w:val=""/>
      <w:lvlJc w:val="left"/>
    </w:lvl>
    <w:lvl w:ilvl="5" w:tplc="B9209452">
      <w:numFmt w:val="decimal"/>
      <w:lvlText w:val=""/>
      <w:lvlJc w:val="left"/>
    </w:lvl>
    <w:lvl w:ilvl="6" w:tplc="9084AB46">
      <w:numFmt w:val="decimal"/>
      <w:lvlText w:val=""/>
      <w:lvlJc w:val="left"/>
    </w:lvl>
    <w:lvl w:ilvl="7" w:tplc="38789C60">
      <w:numFmt w:val="decimal"/>
      <w:lvlText w:val=""/>
      <w:lvlJc w:val="left"/>
    </w:lvl>
    <w:lvl w:ilvl="8" w:tplc="BA6679FC">
      <w:numFmt w:val="decimal"/>
      <w:lvlText w:val=""/>
      <w:lvlJc w:val="left"/>
    </w:lvl>
  </w:abstractNum>
  <w:abstractNum w:abstractNumId="30">
    <w:nsid w:val="00002120"/>
    <w:multiLevelType w:val="hybridMultilevel"/>
    <w:tmpl w:val="66AE8928"/>
    <w:lvl w:ilvl="0" w:tplc="41803328">
      <w:start w:val="1"/>
      <w:numFmt w:val="decimal"/>
      <w:lvlText w:val="%1."/>
      <w:lvlJc w:val="left"/>
    </w:lvl>
    <w:lvl w:ilvl="1" w:tplc="17161BCA">
      <w:numFmt w:val="decimal"/>
      <w:lvlText w:val=""/>
      <w:lvlJc w:val="left"/>
    </w:lvl>
    <w:lvl w:ilvl="2" w:tplc="76B2E792">
      <w:numFmt w:val="decimal"/>
      <w:lvlText w:val=""/>
      <w:lvlJc w:val="left"/>
    </w:lvl>
    <w:lvl w:ilvl="3" w:tplc="4B9624AC">
      <w:numFmt w:val="decimal"/>
      <w:lvlText w:val=""/>
      <w:lvlJc w:val="left"/>
    </w:lvl>
    <w:lvl w:ilvl="4" w:tplc="4732A37C">
      <w:numFmt w:val="decimal"/>
      <w:lvlText w:val=""/>
      <w:lvlJc w:val="left"/>
    </w:lvl>
    <w:lvl w:ilvl="5" w:tplc="5F6AEC30">
      <w:numFmt w:val="decimal"/>
      <w:lvlText w:val=""/>
      <w:lvlJc w:val="left"/>
    </w:lvl>
    <w:lvl w:ilvl="6" w:tplc="A942B3F0">
      <w:numFmt w:val="decimal"/>
      <w:lvlText w:val=""/>
      <w:lvlJc w:val="left"/>
    </w:lvl>
    <w:lvl w:ilvl="7" w:tplc="7A5CC0EE">
      <w:numFmt w:val="decimal"/>
      <w:lvlText w:val=""/>
      <w:lvlJc w:val="left"/>
    </w:lvl>
    <w:lvl w:ilvl="8" w:tplc="DC5EC432">
      <w:numFmt w:val="decimal"/>
      <w:lvlText w:val=""/>
      <w:lvlJc w:val="left"/>
    </w:lvl>
  </w:abstractNum>
  <w:abstractNum w:abstractNumId="31">
    <w:nsid w:val="0000212C"/>
    <w:multiLevelType w:val="hybridMultilevel"/>
    <w:tmpl w:val="3528ADCA"/>
    <w:lvl w:ilvl="0" w:tplc="BF442A30">
      <w:start w:val="2"/>
      <w:numFmt w:val="decimal"/>
      <w:lvlText w:val="%1."/>
      <w:lvlJc w:val="left"/>
    </w:lvl>
    <w:lvl w:ilvl="1" w:tplc="DC9A8B30">
      <w:numFmt w:val="decimal"/>
      <w:lvlText w:val=""/>
      <w:lvlJc w:val="left"/>
    </w:lvl>
    <w:lvl w:ilvl="2" w:tplc="571677F2">
      <w:numFmt w:val="decimal"/>
      <w:lvlText w:val=""/>
      <w:lvlJc w:val="left"/>
    </w:lvl>
    <w:lvl w:ilvl="3" w:tplc="1EECB3D2">
      <w:numFmt w:val="decimal"/>
      <w:lvlText w:val=""/>
      <w:lvlJc w:val="left"/>
    </w:lvl>
    <w:lvl w:ilvl="4" w:tplc="FF7CDFF8">
      <w:numFmt w:val="decimal"/>
      <w:lvlText w:val=""/>
      <w:lvlJc w:val="left"/>
    </w:lvl>
    <w:lvl w:ilvl="5" w:tplc="E6969F04">
      <w:numFmt w:val="decimal"/>
      <w:lvlText w:val=""/>
      <w:lvlJc w:val="left"/>
    </w:lvl>
    <w:lvl w:ilvl="6" w:tplc="EB246484">
      <w:numFmt w:val="decimal"/>
      <w:lvlText w:val=""/>
      <w:lvlJc w:val="left"/>
    </w:lvl>
    <w:lvl w:ilvl="7" w:tplc="84AC433E">
      <w:numFmt w:val="decimal"/>
      <w:lvlText w:val=""/>
      <w:lvlJc w:val="left"/>
    </w:lvl>
    <w:lvl w:ilvl="8" w:tplc="26A01F3C">
      <w:numFmt w:val="decimal"/>
      <w:lvlText w:val=""/>
      <w:lvlJc w:val="left"/>
    </w:lvl>
  </w:abstractNum>
  <w:abstractNum w:abstractNumId="32">
    <w:nsid w:val="00002528"/>
    <w:multiLevelType w:val="hybridMultilevel"/>
    <w:tmpl w:val="99EEBFA4"/>
    <w:lvl w:ilvl="0" w:tplc="8BB08544">
      <w:start w:val="1"/>
      <w:numFmt w:val="bullet"/>
      <w:lvlText w:val="а"/>
      <w:lvlJc w:val="left"/>
    </w:lvl>
    <w:lvl w:ilvl="1" w:tplc="18688EC6">
      <w:numFmt w:val="decimal"/>
      <w:lvlText w:val=""/>
      <w:lvlJc w:val="left"/>
    </w:lvl>
    <w:lvl w:ilvl="2" w:tplc="D2FED5BA">
      <w:numFmt w:val="decimal"/>
      <w:lvlText w:val=""/>
      <w:lvlJc w:val="left"/>
    </w:lvl>
    <w:lvl w:ilvl="3" w:tplc="FFECCF7C">
      <w:numFmt w:val="decimal"/>
      <w:lvlText w:val=""/>
      <w:lvlJc w:val="left"/>
    </w:lvl>
    <w:lvl w:ilvl="4" w:tplc="55DEB54C">
      <w:numFmt w:val="decimal"/>
      <w:lvlText w:val=""/>
      <w:lvlJc w:val="left"/>
    </w:lvl>
    <w:lvl w:ilvl="5" w:tplc="C408240C">
      <w:numFmt w:val="decimal"/>
      <w:lvlText w:val=""/>
      <w:lvlJc w:val="left"/>
    </w:lvl>
    <w:lvl w:ilvl="6" w:tplc="379E115C">
      <w:numFmt w:val="decimal"/>
      <w:lvlText w:val=""/>
      <w:lvlJc w:val="left"/>
    </w:lvl>
    <w:lvl w:ilvl="7" w:tplc="33C8E366">
      <w:numFmt w:val="decimal"/>
      <w:lvlText w:val=""/>
      <w:lvlJc w:val="left"/>
    </w:lvl>
    <w:lvl w:ilvl="8" w:tplc="73B2DB8E">
      <w:numFmt w:val="decimal"/>
      <w:lvlText w:val=""/>
      <w:lvlJc w:val="left"/>
    </w:lvl>
  </w:abstractNum>
  <w:abstractNum w:abstractNumId="33">
    <w:nsid w:val="00002668"/>
    <w:multiLevelType w:val="hybridMultilevel"/>
    <w:tmpl w:val="CE4827F6"/>
    <w:lvl w:ilvl="0" w:tplc="5FC68DA8">
      <w:start w:val="1"/>
      <w:numFmt w:val="bullet"/>
      <w:lvlText w:val="В"/>
      <w:lvlJc w:val="left"/>
    </w:lvl>
    <w:lvl w:ilvl="1" w:tplc="EB362258">
      <w:numFmt w:val="decimal"/>
      <w:lvlText w:val=""/>
      <w:lvlJc w:val="left"/>
    </w:lvl>
    <w:lvl w:ilvl="2" w:tplc="E1FE47A4">
      <w:numFmt w:val="decimal"/>
      <w:lvlText w:val=""/>
      <w:lvlJc w:val="left"/>
    </w:lvl>
    <w:lvl w:ilvl="3" w:tplc="AC1C549A">
      <w:numFmt w:val="decimal"/>
      <w:lvlText w:val=""/>
      <w:lvlJc w:val="left"/>
    </w:lvl>
    <w:lvl w:ilvl="4" w:tplc="0D6AF442">
      <w:numFmt w:val="decimal"/>
      <w:lvlText w:val=""/>
      <w:lvlJc w:val="left"/>
    </w:lvl>
    <w:lvl w:ilvl="5" w:tplc="0D8289EA">
      <w:numFmt w:val="decimal"/>
      <w:lvlText w:val=""/>
      <w:lvlJc w:val="left"/>
    </w:lvl>
    <w:lvl w:ilvl="6" w:tplc="68CAA96C">
      <w:numFmt w:val="decimal"/>
      <w:lvlText w:val=""/>
      <w:lvlJc w:val="left"/>
    </w:lvl>
    <w:lvl w:ilvl="7" w:tplc="3A821414">
      <w:numFmt w:val="decimal"/>
      <w:lvlText w:val=""/>
      <w:lvlJc w:val="left"/>
    </w:lvl>
    <w:lvl w:ilvl="8" w:tplc="92BA51E6">
      <w:numFmt w:val="decimal"/>
      <w:lvlText w:val=""/>
      <w:lvlJc w:val="left"/>
    </w:lvl>
  </w:abstractNum>
  <w:abstractNum w:abstractNumId="34">
    <w:nsid w:val="00002852"/>
    <w:multiLevelType w:val="hybridMultilevel"/>
    <w:tmpl w:val="1D5C964A"/>
    <w:lvl w:ilvl="0" w:tplc="FFE0F7F4">
      <w:start w:val="1"/>
      <w:numFmt w:val="bullet"/>
      <w:lvlText w:val="•"/>
      <w:lvlJc w:val="left"/>
    </w:lvl>
    <w:lvl w:ilvl="1" w:tplc="DD2EA772">
      <w:numFmt w:val="decimal"/>
      <w:lvlText w:val=""/>
      <w:lvlJc w:val="left"/>
    </w:lvl>
    <w:lvl w:ilvl="2" w:tplc="6CD81E0A">
      <w:numFmt w:val="decimal"/>
      <w:lvlText w:val=""/>
      <w:lvlJc w:val="left"/>
    </w:lvl>
    <w:lvl w:ilvl="3" w:tplc="BDE0BD34">
      <w:numFmt w:val="decimal"/>
      <w:lvlText w:val=""/>
      <w:lvlJc w:val="left"/>
    </w:lvl>
    <w:lvl w:ilvl="4" w:tplc="1FEC16E4">
      <w:numFmt w:val="decimal"/>
      <w:lvlText w:val=""/>
      <w:lvlJc w:val="left"/>
    </w:lvl>
    <w:lvl w:ilvl="5" w:tplc="73D67504">
      <w:numFmt w:val="decimal"/>
      <w:lvlText w:val=""/>
      <w:lvlJc w:val="left"/>
    </w:lvl>
    <w:lvl w:ilvl="6" w:tplc="B45A7104">
      <w:numFmt w:val="decimal"/>
      <w:lvlText w:val=""/>
      <w:lvlJc w:val="left"/>
    </w:lvl>
    <w:lvl w:ilvl="7" w:tplc="3A1487CE">
      <w:numFmt w:val="decimal"/>
      <w:lvlText w:val=""/>
      <w:lvlJc w:val="left"/>
    </w:lvl>
    <w:lvl w:ilvl="8" w:tplc="94CCCD62">
      <w:numFmt w:val="decimal"/>
      <w:lvlText w:val=""/>
      <w:lvlJc w:val="left"/>
    </w:lvl>
  </w:abstractNum>
  <w:abstractNum w:abstractNumId="35">
    <w:nsid w:val="0000293B"/>
    <w:multiLevelType w:val="hybridMultilevel"/>
    <w:tmpl w:val="08E44F42"/>
    <w:lvl w:ilvl="0" w:tplc="F2B6E966">
      <w:start w:val="1"/>
      <w:numFmt w:val="bullet"/>
      <w:lvlText w:val="В"/>
      <w:lvlJc w:val="left"/>
    </w:lvl>
    <w:lvl w:ilvl="1" w:tplc="7DB63E4C">
      <w:numFmt w:val="decimal"/>
      <w:lvlText w:val=""/>
      <w:lvlJc w:val="left"/>
    </w:lvl>
    <w:lvl w:ilvl="2" w:tplc="5B28A1C2">
      <w:numFmt w:val="decimal"/>
      <w:lvlText w:val=""/>
      <w:lvlJc w:val="left"/>
    </w:lvl>
    <w:lvl w:ilvl="3" w:tplc="00CE60CC">
      <w:numFmt w:val="decimal"/>
      <w:lvlText w:val=""/>
      <w:lvlJc w:val="left"/>
    </w:lvl>
    <w:lvl w:ilvl="4" w:tplc="08F02A30">
      <w:numFmt w:val="decimal"/>
      <w:lvlText w:val=""/>
      <w:lvlJc w:val="left"/>
    </w:lvl>
    <w:lvl w:ilvl="5" w:tplc="D1E0346E">
      <w:numFmt w:val="decimal"/>
      <w:lvlText w:val=""/>
      <w:lvlJc w:val="left"/>
    </w:lvl>
    <w:lvl w:ilvl="6" w:tplc="E6469E22">
      <w:numFmt w:val="decimal"/>
      <w:lvlText w:val=""/>
      <w:lvlJc w:val="left"/>
    </w:lvl>
    <w:lvl w:ilvl="7" w:tplc="09AA3F90">
      <w:numFmt w:val="decimal"/>
      <w:lvlText w:val=""/>
      <w:lvlJc w:val="left"/>
    </w:lvl>
    <w:lvl w:ilvl="8" w:tplc="D3E0DA4A">
      <w:numFmt w:val="decimal"/>
      <w:lvlText w:val=""/>
      <w:lvlJc w:val="left"/>
    </w:lvl>
  </w:abstractNum>
  <w:abstractNum w:abstractNumId="36">
    <w:nsid w:val="00002959"/>
    <w:multiLevelType w:val="hybridMultilevel"/>
    <w:tmpl w:val="29BC6FA8"/>
    <w:lvl w:ilvl="0" w:tplc="F362B740">
      <w:start w:val="1"/>
      <w:numFmt w:val="decimal"/>
      <w:lvlText w:val="%1."/>
      <w:lvlJc w:val="left"/>
    </w:lvl>
    <w:lvl w:ilvl="1" w:tplc="B7086632">
      <w:numFmt w:val="decimal"/>
      <w:lvlText w:val=""/>
      <w:lvlJc w:val="left"/>
    </w:lvl>
    <w:lvl w:ilvl="2" w:tplc="0FA23D8C">
      <w:numFmt w:val="decimal"/>
      <w:lvlText w:val=""/>
      <w:lvlJc w:val="left"/>
    </w:lvl>
    <w:lvl w:ilvl="3" w:tplc="86E45354">
      <w:numFmt w:val="decimal"/>
      <w:lvlText w:val=""/>
      <w:lvlJc w:val="left"/>
    </w:lvl>
    <w:lvl w:ilvl="4" w:tplc="36C0CAD6">
      <w:numFmt w:val="decimal"/>
      <w:lvlText w:val=""/>
      <w:lvlJc w:val="left"/>
    </w:lvl>
    <w:lvl w:ilvl="5" w:tplc="32A2ED88">
      <w:numFmt w:val="decimal"/>
      <w:lvlText w:val=""/>
      <w:lvlJc w:val="left"/>
    </w:lvl>
    <w:lvl w:ilvl="6" w:tplc="02D61492">
      <w:numFmt w:val="decimal"/>
      <w:lvlText w:val=""/>
      <w:lvlJc w:val="left"/>
    </w:lvl>
    <w:lvl w:ilvl="7" w:tplc="A06CFF94">
      <w:numFmt w:val="decimal"/>
      <w:lvlText w:val=""/>
      <w:lvlJc w:val="left"/>
    </w:lvl>
    <w:lvl w:ilvl="8" w:tplc="5F9422CC">
      <w:numFmt w:val="decimal"/>
      <w:lvlText w:val=""/>
      <w:lvlJc w:val="left"/>
    </w:lvl>
  </w:abstractNum>
  <w:abstractNum w:abstractNumId="37">
    <w:nsid w:val="000029D8"/>
    <w:multiLevelType w:val="hybridMultilevel"/>
    <w:tmpl w:val="A98CDF1E"/>
    <w:lvl w:ilvl="0" w:tplc="1E5AE2D6">
      <w:start w:val="1"/>
      <w:numFmt w:val="bullet"/>
      <w:lvlText w:val="с"/>
      <w:lvlJc w:val="left"/>
    </w:lvl>
    <w:lvl w:ilvl="1" w:tplc="E2F2DCF8">
      <w:start w:val="1"/>
      <w:numFmt w:val="bullet"/>
      <w:lvlText w:val="В"/>
      <w:lvlJc w:val="left"/>
    </w:lvl>
    <w:lvl w:ilvl="2" w:tplc="9ACC2D56">
      <w:numFmt w:val="decimal"/>
      <w:lvlText w:val=""/>
      <w:lvlJc w:val="left"/>
    </w:lvl>
    <w:lvl w:ilvl="3" w:tplc="882A2AF2">
      <w:numFmt w:val="decimal"/>
      <w:lvlText w:val=""/>
      <w:lvlJc w:val="left"/>
    </w:lvl>
    <w:lvl w:ilvl="4" w:tplc="0D24921A">
      <w:numFmt w:val="decimal"/>
      <w:lvlText w:val=""/>
      <w:lvlJc w:val="left"/>
    </w:lvl>
    <w:lvl w:ilvl="5" w:tplc="677A541E">
      <w:numFmt w:val="decimal"/>
      <w:lvlText w:val=""/>
      <w:lvlJc w:val="left"/>
    </w:lvl>
    <w:lvl w:ilvl="6" w:tplc="6BE0E3DE">
      <w:numFmt w:val="decimal"/>
      <w:lvlText w:val=""/>
      <w:lvlJc w:val="left"/>
    </w:lvl>
    <w:lvl w:ilvl="7" w:tplc="5F166772">
      <w:numFmt w:val="decimal"/>
      <w:lvlText w:val=""/>
      <w:lvlJc w:val="left"/>
    </w:lvl>
    <w:lvl w:ilvl="8" w:tplc="EDDCABBA">
      <w:numFmt w:val="decimal"/>
      <w:lvlText w:val=""/>
      <w:lvlJc w:val="left"/>
    </w:lvl>
  </w:abstractNum>
  <w:abstractNum w:abstractNumId="38">
    <w:nsid w:val="00002A38"/>
    <w:multiLevelType w:val="hybridMultilevel"/>
    <w:tmpl w:val="4440A8DC"/>
    <w:lvl w:ilvl="0" w:tplc="AA56290E">
      <w:start w:val="1"/>
      <w:numFmt w:val="bullet"/>
      <w:lvlText w:val="З"/>
      <w:lvlJc w:val="left"/>
    </w:lvl>
    <w:lvl w:ilvl="1" w:tplc="6D722F44">
      <w:start w:val="1"/>
      <w:numFmt w:val="bullet"/>
      <w:lvlText w:val="М"/>
      <w:lvlJc w:val="left"/>
    </w:lvl>
    <w:lvl w:ilvl="2" w:tplc="958A7B6E">
      <w:numFmt w:val="decimal"/>
      <w:lvlText w:val=""/>
      <w:lvlJc w:val="left"/>
    </w:lvl>
    <w:lvl w:ilvl="3" w:tplc="94809B7C">
      <w:numFmt w:val="decimal"/>
      <w:lvlText w:val=""/>
      <w:lvlJc w:val="left"/>
    </w:lvl>
    <w:lvl w:ilvl="4" w:tplc="59767786">
      <w:numFmt w:val="decimal"/>
      <w:lvlText w:val=""/>
      <w:lvlJc w:val="left"/>
    </w:lvl>
    <w:lvl w:ilvl="5" w:tplc="E698FA00">
      <w:numFmt w:val="decimal"/>
      <w:lvlText w:val=""/>
      <w:lvlJc w:val="left"/>
    </w:lvl>
    <w:lvl w:ilvl="6" w:tplc="952E9328">
      <w:numFmt w:val="decimal"/>
      <w:lvlText w:val=""/>
      <w:lvlJc w:val="left"/>
    </w:lvl>
    <w:lvl w:ilvl="7" w:tplc="CB90F558">
      <w:numFmt w:val="decimal"/>
      <w:lvlText w:val=""/>
      <w:lvlJc w:val="left"/>
    </w:lvl>
    <w:lvl w:ilvl="8" w:tplc="CCFEAAD8">
      <w:numFmt w:val="decimal"/>
      <w:lvlText w:val=""/>
      <w:lvlJc w:val="left"/>
    </w:lvl>
  </w:abstractNum>
  <w:abstractNum w:abstractNumId="39">
    <w:nsid w:val="00002CF7"/>
    <w:multiLevelType w:val="hybridMultilevel"/>
    <w:tmpl w:val="F62EFFB8"/>
    <w:lvl w:ilvl="0" w:tplc="D7E8713C">
      <w:start w:val="1"/>
      <w:numFmt w:val="bullet"/>
      <w:lvlText w:val="В"/>
      <w:lvlJc w:val="left"/>
    </w:lvl>
    <w:lvl w:ilvl="1" w:tplc="8EF6E926">
      <w:numFmt w:val="decimal"/>
      <w:lvlText w:val=""/>
      <w:lvlJc w:val="left"/>
    </w:lvl>
    <w:lvl w:ilvl="2" w:tplc="DC50616C">
      <w:numFmt w:val="decimal"/>
      <w:lvlText w:val=""/>
      <w:lvlJc w:val="left"/>
    </w:lvl>
    <w:lvl w:ilvl="3" w:tplc="E4040118">
      <w:numFmt w:val="decimal"/>
      <w:lvlText w:val=""/>
      <w:lvlJc w:val="left"/>
    </w:lvl>
    <w:lvl w:ilvl="4" w:tplc="6A6AF990">
      <w:numFmt w:val="decimal"/>
      <w:lvlText w:val=""/>
      <w:lvlJc w:val="left"/>
    </w:lvl>
    <w:lvl w:ilvl="5" w:tplc="A352F35A">
      <w:numFmt w:val="decimal"/>
      <w:lvlText w:val=""/>
      <w:lvlJc w:val="left"/>
    </w:lvl>
    <w:lvl w:ilvl="6" w:tplc="82EC3198">
      <w:numFmt w:val="decimal"/>
      <w:lvlText w:val=""/>
      <w:lvlJc w:val="left"/>
    </w:lvl>
    <w:lvl w:ilvl="7" w:tplc="F6582E92">
      <w:numFmt w:val="decimal"/>
      <w:lvlText w:val=""/>
      <w:lvlJc w:val="left"/>
    </w:lvl>
    <w:lvl w:ilvl="8" w:tplc="0F00B1CC">
      <w:numFmt w:val="decimal"/>
      <w:lvlText w:val=""/>
      <w:lvlJc w:val="left"/>
    </w:lvl>
  </w:abstractNum>
  <w:abstractNum w:abstractNumId="40">
    <w:nsid w:val="00002DB5"/>
    <w:multiLevelType w:val="hybridMultilevel"/>
    <w:tmpl w:val="39AA8A34"/>
    <w:lvl w:ilvl="0" w:tplc="7692365A">
      <w:start w:val="3"/>
      <w:numFmt w:val="decimal"/>
      <w:lvlText w:val="%1."/>
      <w:lvlJc w:val="left"/>
    </w:lvl>
    <w:lvl w:ilvl="1" w:tplc="9984F092">
      <w:numFmt w:val="decimal"/>
      <w:lvlText w:val=""/>
      <w:lvlJc w:val="left"/>
    </w:lvl>
    <w:lvl w:ilvl="2" w:tplc="A2CAB650">
      <w:numFmt w:val="decimal"/>
      <w:lvlText w:val=""/>
      <w:lvlJc w:val="left"/>
    </w:lvl>
    <w:lvl w:ilvl="3" w:tplc="8D4C0E1A">
      <w:numFmt w:val="decimal"/>
      <w:lvlText w:val=""/>
      <w:lvlJc w:val="left"/>
    </w:lvl>
    <w:lvl w:ilvl="4" w:tplc="51720F1E">
      <w:numFmt w:val="decimal"/>
      <w:lvlText w:val=""/>
      <w:lvlJc w:val="left"/>
    </w:lvl>
    <w:lvl w:ilvl="5" w:tplc="3F1439C8">
      <w:numFmt w:val="decimal"/>
      <w:lvlText w:val=""/>
      <w:lvlJc w:val="left"/>
    </w:lvl>
    <w:lvl w:ilvl="6" w:tplc="287ED83A">
      <w:numFmt w:val="decimal"/>
      <w:lvlText w:val=""/>
      <w:lvlJc w:val="left"/>
    </w:lvl>
    <w:lvl w:ilvl="7" w:tplc="CB980E60">
      <w:numFmt w:val="decimal"/>
      <w:lvlText w:val=""/>
      <w:lvlJc w:val="left"/>
    </w:lvl>
    <w:lvl w:ilvl="8" w:tplc="D79890C8">
      <w:numFmt w:val="decimal"/>
      <w:lvlText w:val=""/>
      <w:lvlJc w:val="left"/>
    </w:lvl>
  </w:abstractNum>
  <w:abstractNum w:abstractNumId="41">
    <w:nsid w:val="00002FE7"/>
    <w:multiLevelType w:val="hybridMultilevel"/>
    <w:tmpl w:val="2FFE8080"/>
    <w:lvl w:ilvl="0" w:tplc="1E9C8828">
      <w:start w:val="1"/>
      <w:numFmt w:val="bullet"/>
      <w:lvlText w:val="В"/>
      <w:lvlJc w:val="left"/>
    </w:lvl>
    <w:lvl w:ilvl="1" w:tplc="CA024044">
      <w:numFmt w:val="decimal"/>
      <w:lvlText w:val=""/>
      <w:lvlJc w:val="left"/>
    </w:lvl>
    <w:lvl w:ilvl="2" w:tplc="CB40CEFE">
      <w:numFmt w:val="decimal"/>
      <w:lvlText w:val=""/>
      <w:lvlJc w:val="left"/>
    </w:lvl>
    <w:lvl w:ilvl="3" w:tplc="96C6AC50">
      <w:numFmt w:val="decimal"/>
      <w:lvlText w:val=""/>
      <w:lvlJc w:val="left"/>
    </w:lvl>
    <w:lvl w:ilvl="4" w:tplc="E7066FD6">
      <w:numFmt w:val="decimal"/>
      <w:lvlText w:val=""/>
      <w:lvlJc w:val="left"/>
    </w:lvl>
    <w:lvl w:ilvl="5" w:tplc="F2A0684E">
      <w:numFmt w:val="decimal"/>
      <w:lvlText w:val=""/>
      <w:lvlJc w:val="left"/>
    </w:lvl>
    <w:lvl w:ilvl="6" w:tplc="00C25EC6">
      <w:numFmt w:val="decimal"/>
      <w:lvlText w:val=""/>
      <w:lvlJc w:val="left"/>
    </w:lvl>
    <w:lvl w:ilvl="7" w:tplc="6BD4FBE0">
      <w:numFmt w:val="decimal"/>
      <w:lvlText w:val=""/>
      <w:lvlJc w:val="left"/>
    </w:lvl>
    <w:lvl w:ilvl="8" w:tplc="80360FFA">
      <w:numFmt w:val="decimal"/>
      <w:lvlText w:val=""/>
      <w:lvlJc w:val="left"/>
    </w:lvl>
  </w:abstractNum>
  <w:abstractNum w:abstractNumId="42">
    <w:nsid w:val="00003004"/>
    <w:multiLevelType w:val="hybridMultilevel"/>
    <w:tmpl w:val="71204714"/>
    <w:lvl w:ilvl="0" w:tplc="1974EC16">
      <w:start w:val="1"/>
      <w:numFmt w:val="bullet"/>
      <w:lvlText w:val="в"/>
      <w:lvlJc w:val="left"/>
    </w:lvl>
    <w:lvl w:ilvl="1" w:tplc="B352E284">
      <w:numFmt w:val="decimal"/>
      <w:lvlText w:val=""/>
      <w:lvlJc w:val="left"/>
    </w:lvl>
    <w:lvl w:ilvl="2" w:tplc="775A2706">
      <w:numFmt w:val="decimal"/>
      <w:lvlText w:val=""/>
      <w:lvlJc w:val="left"/>
    </w:lvl>
    <w:lvl w:ilvl="3" w:tplc="94BA494A">
      <w:numFmt w:val="decimal"/>
      <w:lvlText w:val=""/>
      <w:lvlJc w:val="left"/>
    </w:lvl>
    <w:lvl w:ilvl="4" w:tplc="F3606B56">
      <w:numFmt w:val="decimal"/>
      <w:lvlText w:val=""/>
      <w:lvlJc w:val="left"/>
    </w:lvl>
    <w:lvl w:ilvl="5" w:tplc="1AC8C9B8">
      <w:numFmt w:val="decimal"/>
      <w:lvlText w:val=""/>
      <w:lvlJc w:val="left"/>
    </w:lvl>
    <w:lvl w:ilvl="6" w:tplc="1AF80120">
      <w:numFmt w:val="decimal"/>
      <w:lvlText w:val=""/>
      <w:lvlJc w:val="left"/>
    </w:lvl>
    <w:lvl w:ilvl="7" w:tplc="6F8CD4EE">
      <w:numFmt w:val="decimal"/>
      <w:lvlText w:val=""/>
      <w:lvlJc w:val="left"/>
    </w:lvl>
    <w:lvl w:ilvl="8" w:tplc="68C6FDE0">
      <w:numFmt w:val="decimal"/>
      <w:lvlText w:val=""/>
      <w:lvlJc w:val="left"/>
    </w:lvl>
  </w:abstractNum>
  <w:abstractNum w:abstractNumId="43">
    <w:nsid w:val="00003087"/>
    <w:multiLevelType w:val="hybridMultilevel"/>
    <w:tmpl w:val="0EA63960"/>
    <w:lvl w:ilvl="0" w:tplc="6A0A9DB6">
      <w:start w:val="1"/>
      <w:numFmt w:val="decimal"/>
      <w:lvlText w:val="%1."/>
      <w:lvlJc w:val="left"/>
    </w:lvl>
    <w:lvl w:ilvl="1" w:tplc="B882EC74">
      <w:numFmt w:val="decimal"/>
      <w:lvlText w:val=""/>
      <w:lvlJc w:val="left"/>
    </w:lvl>
    <w:lvl w:ilvl="2" w:tplc="A886B59C">
      <w:numFmt w:val="decimal"/>
      <w:lvlText w:val=""/>
      <w:lvlJc w:val="left"/>
    </w:lvl>
    <w:lvl w:ilvl="3" w:tplc="A2C6359E">
      <w:numFmt w:val="decimal"/>
      <w:lvlText w:val=""/>
      <w:lvlJc w:val="left"/>
    </w:lvl>
    <w:lvl w:ilvl="4" w:tplc="46D82330">
      <w:numFmt w:val="decimal"/>
      <w:lvlText w:val=""/>
      <w:lvlJc w:val="left"/>
    </w:lvl>
    <w:lvl w:ilvl="5" w:tplc="33EA229C">
      <w:numFmt w:val="decimal"/>
      <w:lvlText w:val=""/>
      <w:lvlJc w:val="left"/>
    </w:lvl>
    <w:lvl w:ilvl="6" w:tplc="3E8CC9FA">
      <w:numFmt w:val="decimal"/>
      <w:lvlText w:val=""/>
      <w:lvlJc w:val="left"/>
    </w:lvl>
    <w:lvl w:ilvl="7" w:tplc="13DC553C">
      <w:numFmt w:val="decimal"/>
      <w:lvlText w:val=""/>
      <w:lvlJc w:val="left"/>
    </w:lvl>
    <w:lvl w:ilvl="8" w:tplc="72300F94">
      <w:numFmt w:val="decimal"/>
      <w:lvlText w:val=""/>
      <w:lvlJc w:val="left"/>
    </w:lvl>
  </w:abstractNum>
  <w:abstractNum w:abstractNumId="44">
    <w:nsid w:val="000030A7"/>
    <w:multiLevelType w:val="hybridMultilevel"/>
    <w:tmpl w:val="069E13F4"/>
    <w:lvl w:ilvl="0" w:tplc="B406E0DC">
      <w:start w:val="1"/>
      <w:numFmt w:val="decimal"/>
      <w:lvlText w:val="%1."/>
      <w:lvlJc w:val="left"/>
    </w:lvl>
    <w:lvl w:ilvl="1" w:tplc="EA72C40C">
      <w:numFmt w:val="decimal"/>
      <w:lvlText w:val=""/>
      <w:lvlJc w:val="left"/>
    </w:lvl>
    <w:lvl w:ilvl="2" w:tplc="906038B8">
      <w:numFmt w:val="decimal"/>
      <w:lvlText w:val=""/>
      <w:lvlJc w:val="left"/>
    </w:lvl>
    <w:lvl w:ilvl="3" w:tplc="747AE582">
      <w:numFmt w:val="decimal"/>
      <w:lvlText w:val=""/>
      <w:lvlJc w:val="left"/>
    </w:lvl>
    <w:lvl w:ilvl="4" w:tplc="43207A5E">
      <w:numFmt w:val="decimal"/>
      <w:lvlText w:val=""/>
      <w:lvlJc w:val="left"/>
    </w:lvl>
    <w:lvl w:ilvl="5" w:tplc="ECD42712">
      <w:numFmt w:val="decimal"/>
      <w:lvlText w:val=""/>
      <w:lvlJc w:val="left"/>
    </w:lvl>
    <w:lvl w:ilvl="6" w:tplc="32FA1B9A">
      <w:numFmt w:val="decimal"/>
      <w:lvlText w:val=""/>
      <w:lvlJc w:val="left"/>
    </w:lvl>
    <w:lvl w:ilvl="7" w:tplc="6D7A6CDC">
      <w:numFmt w:val="decimal"/>
      <w:lvlText w:val=""/>
      <w:lvlJc w:val="left"/>
    </w:lvl>
    <w:lvl w:ilvl="8" w:tplc="98C6895E">
      <w:numFmt w:val="decimal"/>
      <w:lvlText w:val=""/>
      <w:lvlJc w:val="left"/>
    </w:lvl>
  </w:abstractNum>
  <w:abstractNum w:abstractNumId="45">
    <w:nsid w:val="00003106"/>
    <w:multiLevelType w:val="hybridMultilevel"/>
    <w:tmpl w:val="786E7A68"/>
    <w:lvl w:ilvl="0" w:tplc="76B68C82">
      <w:start w:val="1"/>
      <w:numFmt w:val="decimal"/>
      <w:lvlText w:val="%1."/>
      <w:lvlJc w:val="left"/>
    </w:lvl>
    <w:lvl w:ilvl="1" w:tplc="DD165800">
      <w:numFmt w:val="decimal"/>
      <w:lvlText w:val=""/>
      <w:lvlJc w:val="left"/>
    </w:lvl>
    <w:lvl w:ilvl="2" w:tplc="5E94AE00">
      <w:numFmt w:val="decimal"/>
      <w:lvlText w:val=""/>
      <w:lvlJc w:val="left"/>
    </w:lvl>
    <w:lvl w:ilvl="3" w:tplc="DF183EF6">
      <w:numFmt w:val="decimal"/>
      <w:lvlText w:val=""/>
      <w:lvlJc w:val="left"/>
    </w:lvl>
    <w:lvl w:ilvl="4" w:tplc="BE7C4442">
      <w:numFmt w:val="decimal"/>
      <w:lvlText w:val=""/>
      <w:lvlJc w:val="left"/>
    </w:lvl>
    <w:lvl w:ilvl="5" w:tplc="2E8E4710">
      <w:numFmt w:val="decimal"/>
      <w:lvlText w:val=""/>
      <w:lvlJc w:val="left"/>
    </w:lvl>
    <w:lvl w:ilvl="6" w:tplc="95C426BA">
      <w:numFmt w:val="decimal"/>
      <w:lvlText w:val=""/>
      <w:lvlJc w:val="left"/>
    </w:lvl>
    <w:lvl w:ilvl="7" w:tplc="20466AB2">
      <w:numFmt w:val="decimal"/>
      <w:lvlText w:val=""/>
      <w:lvlJc w:val="left"/>
    </w:lvl>
    <w:lvl w:ilvl="8" w:tplc="A1D4EE1A">
      <w:numFmt w:val="decimal"/>
      <w:lvlText w:val=""/>
      <w:lvlJc w:val="left"/>
    </w:lvl>
  </w:abstractNum>
  <w:abstractNum w:abstractNumId="46">
    <w:nsid w:val="000032E7"/>
    <w:multiLevelType w:val="hybridMultilevel"/>
    <w:tmpl w:val="486E083E"/>
    <w:lvl w:ilvl="0" w:tplc="7BE22890">
      <w:start w:val="2"/>
      <w:numFmt w:val="decimal"/>
      <w:lvlText w:val="%1."/>
      <w:lvlJc w:val="left"/>
    </w:lvl>
    <w:lvl w:ilvl="1" w:tplc="95DCB166">
      <w:numFmt w:val="decimal"/>
      <w:lvlText w:val=""/>
      <w:lvlJc w:val="left"/>
    </w:lvl>
    <w:lvl w:ilvl="2" w:tplc="0640274E">
      <w:numFmt w:val="decimal"/>
      <w:lvlText w:val=""/>
      <w:lvlJc w:val="left"/>
    </w:lvl>
    <w:lvl w:ilvl="3" w:tplc="4AD0736A">
      <w:numFmt w:val="decimal"/>
      <w:lvlText w:val=""/>
      <w:lvlJc w:val="left"/>
    </w:lvl>
    <w:lvl w:ilvl="4" w:tplc="42DED276">
      <w:numFmt w:val="decimal"/>
      <w:lvlText w:val=""/>
      <w:lvlJc w:val="left"/>
    </w:lvl>
    <w:lvl w:ilvl="5" w:tplc="7A78F4E4">
      <w:numFmt w:val="decimal"/>
      <w:lvlText w:val=""/>
      <w:lvlJc w:val="left"/>
    </w:lvl>
    <w:lvl w:ilvl="6" w:tplc="554EEC88">
      <w:numFmt w:val="decimal"/>
      <w:lvlText w:val=""/>
      <w:lvlJc w:val="left"/>
    </w:lvl>
    <w:lvl w:ilvl="7" w:tplc="C5B8BB34">
      <w:numFmt w:val="decimal"/>
      <w:lvlText w:val=""/>
      <w:lvlJc w:val="left"/>
    </w:lvl>
    <w:lvl w:ilvl="8" w:tplc="3ABE0F0A">
      <w:numFmt w:val="decimal"/>
      <w:lvlText w:val=""/>
      <w:lvlJc w:val="left"/>
    </w:lvl>
  </w:abstractNum>
  <w:abstractNum w:abstractNumId="47">
    <w:nsid w:val="00003305"/>
    <w:multiLevelType w:val="hybridMultilevel"/>
    <w:tmpl w:val="F810211C"/>
    <w:lvl w:ilvl="0" w:tplc="B55C1C9A">
      <w:start w:val="1"/>
      <w:numFmt w:val="bullet"/>
      <w:lvlText w:val="В"/>
      <w:lvlJc w:val="left"/>
    </w:lvl>
    <w:lvl w:ilvl="1" w:tplc="B8485824">
      <w:numFmt w:val="decimal"/>
      <w:lvlText w:val=""/>
      <w:lvlJc w:val="left"/>
    </w:lvl>
    <w:lvl w:ilvl="2" w:tplc="DFB814BA">
      <w:numFmt w:val="decimal"/>
      <w:lvlText w:val=""/>
      <w:lvlJc w:val="left"/>
    </w:lvl>
    <w:lvl w:ilvl="3" w:tplc="78502570">
      <w:numFmt w:val="decimal"/>
      <w:lvlText w:val=""/>
      <w:lvlJc w:val="left"/>
    </w:lvl>
    <w:lvl w:ilvl="4" w:tplc="A7AAD5FA">
      <w:numFmt w:val="decimal"/>
      <w:lvlText w:val=""/>
      <w:lvlJc w:val="left"/>
    </w:lvl>
    <w:lvl w:ilvl="5" w:tplc="96108A4E">
      <w:numFmt w:val="decimal"/>
      <w:lvlText w:val=""/>
      <w:lvlJc w:val="left"/>
    </w:lvl>
    <w:lvl w:ilvl="6" w:tplc="4CC0B71C">
      <w:numFmt w:val="decimal"/>
      <w:lvlText w:val=""/>
      <w:lvlJc w:val="left"/>
    </w:lvl>
    <w:lvl w:ilvl="7" w:tplc="2ABE1B28">
      <w:numFmt w:val="decimal"/>
      <w:lvlText w:val=""/>
      <w:lvlJc w:val="left"/>
    </w:lvl>
    <w:lvl w:ilvl="8" w:tplc="0E28729E">
      <w:numFmt w:val="decimal"/>
      <w:lvlText w:val=""/>
      <w:lvlJc w:val="left"/>
    </w:lvl>
  </w:abstractNum>
  <w:abstractNum w:abstractNumId="48">
    <w:nsid w:val="00003308"/>
    <w:multiLevelType w:val="hybridMultilevel"/>
    <w:tmpl w:val="151C1F18"/>
    <w:lvl w:ilvl="0" w:tplc="432C6248">
      <w:start w:val="2"/>
      <w:numFmt w:val="decimal"/>
      <w:lvlText w:val="%1."/>
      <w:lvlJc w:val="left"/>
    </w:lvl>
    <w:lvl w:ilvl="1" w:tplc="D3B2F148">
      <w:numFmt w:val="decimal"/>
      <w:lvlText w:val=""/>
      <w:lvlJc w:val="left"/>
    </w:lvl>
    <w:lvl w:ilvl="2" w:tplc="E4D451E8">
      <w:numFmt w:val="decimal"/>
      <w:lvlText w:val=""/>
      <w:lvlJc w:val="left"/>
    </w:lvl>
    <w:lvl w:ilvl="3" w:tplc="BCE6372A">
      <w:numFmt w:val="decimal"/>
      <w:lvlText w:val=""/>
      <w:lvlJc w:val="left"/>
    </w:lvl>
    <w:lvl w:ilvl="4" w:tplc="C7E07482">
      <w:numFmt w:val="decimal"/>
      <w:lvlText w:val=""/>
      <w:lvlJc w:val="left"/>
    </w:lvl>
    <w:lvl w:ilvl="5" w:tplc="30603AE0">
      <w:numFmt w:val="decimal"/>
      <w:lvlText w:val=""/>
      <w:lvlJc w:val="left"/>
    </w:lvl>
    <w:lvl w:ilvl="6" w:tplc="12500BF6">
      <w:numFmt w:val="decimal"/>
      <w:lvlText w:val=""/>
      <w:lvlJc w:val="left"/>
    </w:lvl>
    <w:lvl w:ilvl="7" w:tplc="5D365D1E">
      <w:numFmt w:val="decimal"/>
      <w:lvlText w:val=""/>
      <w:lvlJc w:val="left"/>
    </w:lvl>
    <w:lvl w:ilvl="8" w:tplc="C57E03D8">
      <w:numFmt w:val="decimal"/>
      <w:lvlText w:val=""/>
      <w:lvlJc w:val="left"/>
    </w:lvl>
  </w:abstractNum>
  <w:abstractNum w:abstractNumId="49">
    <w:nsid w:val="00003459"/>
    <w:multiLevelType w:val="hybridMultilevel"/>
    <w:tmpl w:val="3F38ABE0"/>
    <w:lvl w:ilvl="0" w:tplc="31004404">
      <w:start w:val="28"/>
      <w:numFmt w:val="decimal"/>
      <w:lvlText w:val="%1."/>
      <w:lvlJc w:val="left"/>
    </w:lvl>
    <w:lvl w:ilvl="1" w:tplc="D0E67D2A">
      <w:numFmt w:val="decimal"/>
      <w:lvlText w:val=""/>
      <w:lvlJc w:val="left"/>
    </w:lvl>
    <w:lvl w:ilvl="2" w:tplc="207CA6EE">
      <w:numFmt w:val="decimal"/>
      <w:lvlText w:val=""/>
      <w:lvlJc w:val="left"/>
    </w:lvl>
    <w:lvl w:ilvl="3" w:tplc="8A6CD288">
      <w:numFmt w:val="decimal"/>
      <w:lvlText w:val=""/>
      <w:lvlJc w:val="left"/>
    </w:lvl>
    <w:lvl w:ilvl="4" w:tplc="318C2C8E">
      <w:numFmt w:val="decimal"/>
      <w:lvlText w:val=""/>
      <w:lvlJc w:val="left"/>
    </w:lvl>
    <w:lvl w:ilvl="5" w:tplc="BC3E41F6">
      <w:numFmt w:val="decimal"/>
      <w:lvlText w:val=""/>
      <w:lvlJc w:val="left"/>
    </w:lvl>
    <w:lvl w:ilvl="6" w:tplc="04688CAA">
      <w:numFmt w:val="decimal"/>
      <w:lvlText w:val=""/>
      <w:lvlJc w:val="left"/>
    </w:lvl>
    <w:lvl w:ilvl="7" w:tplc="F88CD5CC">
      <w:numFmt w:val="decimal"/>
      <w:lvlText w:val=""/>
      <w:lvlJc w:val="left"/>
    </w:lvl>
    <w:lvl w:ilvl="8" w:tplc="6B644998">
      <w:numFmt w:val="decimal"/>
      <w:lvlText w:val=""/>
      <w:lvlJc w:val="left"/>
    </w:lvl>
  </w:abstractNum>
  <w:abstractNum w:abstractNumId="50">
    <w:nsid w:val="0000357E"/>
    <w:multiLevelType w:val="hybridMultilevel"/>
    <w:tmpl w:val="504A9528"/>
    <w:lvl w:ilvl="0" w:tplc="C15A3BD6">
      <w:start w:val="2"/>
      <w:numFmt w:val="decimal"/>
      <w:lvlText w:val="%1."/>
      <w:lvlJc w:val="left"/>
    </w:lvl>
    <w:lvl w:ilvl="1" w:tplc="D638A49A">
      <w:numFmt w:val="decimal"/>
      <w:lvlText w:val=""/>
      <w:lvlJc w:val="left"/>
    </w:lvl>
    <w:lvl w:ilvl="2" w:tplc="41F6FC4A">
      <w:numFmt w:val="decimal"/>
      <w:lvlText w:val=""/>
      <w:lvlJc w:val="left"/>
    </w:lvl>
    <w:lvl w:ilvl="3" w:tplc="57CCB7A2">
      <w:numFmt w:val="decimal"/>
      <w:lvlText w:val=""/>
      <w:lvlJc w:val="left"/>
    </w:lvl>
    <w:lvl w:ilvl="4" w:tplc="73501F2C">
      <w:numFmt w:val="decimal"/>
      <w:lvlText w:val=""/>
      <w:lvlJc w:val="left"/>
    </w:lvl>
    <w:lvl w:ilvl="5" w:tplc="45F66840">
      <w:numFmt w:val="decimal"/>
      <w:lvlText w:val=""/>
      <w:lvlJc w:val="left"/>
    </w:lvl>
    <w:lvl w:ilvl="6" w:tplc="C944B56A">
      <w:numFmt w:val="decimal"/>
      <w:lvlText w:val=""/>
      <w:lvlJc w:val="left"/>
    </w:lvl>
    <w:lvl w:ilvl="7" w:tplc="53D2FE7C">
      <w:numFmt w:val="decimal"/>
      <w:lvlText w:val=""/>
      <w:lvlJc w:val="left"/>
    </w:lvl>
    <w:lvl w:ilvl="8" w:tplc="897CD6C2">
      <w:numFmt w:val="decimal"/>
      <w:lvlText w:val=""/>
      <w:lvlJc w:val="left"/>
    </w:lvl>
  </w:abstractNum>
  <w:abstractNum w:abstractNumId="51">
    <w:nsid w:val="000037BE"/>
    <w:multiLevelType w:val="hybridMultilevel"/>
    <w:tmpl w:val="F2CCFF92"/>
    <w:lvl w:ilvl="0" w:tplc="2F46E6F0">
      <w:start w:val="1"/>
      <w:numFmt w:val="bullet"/>
      <w:lvlText w:val="•"/>
      <w:lvlJc w:val="left"/>
    </w:lvl>
    <w:lvl w:ilvl="1" w:tplc="44549B94">
      <w:numFmt w:val="decimal"/>
      <w:lvlText w:val=""/>
      <w:lvlJc w:val="left"/>
    </w:lvl>
    <w:lvl w:ilvl="2" w:tplc="0EBC82DC">
      <w:numFmt w:val="decimal"/>
      <w:lvlText w:val=""/>
      <w:lvlJc w:val="left"/>
    </w:lvl>
    <w:lvl w:ilvl="3" w:tplc="B68A7472">
      <w:numFmt w:val="decimal"/>
      <w:lvlText w:val=""/>
      <w:lvlJc w:val="left"/>
    </w:lvl>
    <w:lvl w:ilvl="4" w:tplc="C8EE10CC">
      <w:numFmt w:val="decimal"/>
      <w:lvlText w:val=""/>
      <w:lvlJc w:val="left"/>
    </w:lvl>
    <w:lvl w:ilvl="5" w:tplc="CA989E76">
      <w:numFmt w:val="decimal"/>
      <w:lvlText w:val=""/>
      <w:lvlJc w:val="left"/>
    </w:lvl>
    <w:lvl w:ilvl="6" w:tplc="A12A58DA">
      <w:numFmt w:val="decimal"/>
      <w:lvlText w:val=""/>
      <w:lvlJc w:val="left"/>
    </w:lvl>
    <w:lvl w:ilvl="7" w:tplc="3CB4424A">
      <w:numFmt w:val="decimal"/>
      <w:lvlText w:val=""/>
      <w:lvlJc w:val="left"/>
    </w:lvl>
    <w:lvl w:ilvl="8" w:tplc="86B8AD60">
      <w:numFmt w:val="decimal"/>
      <w:lvlText w:val=""/>
      <w:lvlJc w:val="left"/>
    </w:lvl>
  </w:abstractNum>
  <w:abstractNum w:abstractNumId="52">
    <w:nsid w:val="00003B97"/>
    <w:multiLevelType w:val="hybridMultilevel"/>
    <w:tmpl w:val="ADF63B48"/>
    <w:lvl w:ilvl="0" w:tplc="90FCC12E">
      <w:start w:val="1"/>
      <w:numFmt w:val="decimal"/>
      <w:lvlText w:val="%1."/>
      <w:lvlJc w:val="left"/>
    </w:lvl>
    <w:lvl w:ilvl="1" w:tplc="75583D66">
      <w:numFmt w:val="decimal"/>
      <w:lvlText w:val=""/>
      <w:lvlJc w:val="left"/>
    </w:lvl>
    <w:lvl w:ilvl="2" w:tplc="CD1C26F4">
      <w:numFmt w:val="decimal"/>
      <w:lvlText w:val=""/>
      <w:lvlJc w:val="left"/>
    </w:lvl>
    <w:lvl w:ilvl="3" w:tplc="C1CEAA84">
      <w:numFmt w:val="decimal"/>
      <w:lvlText w:val=""/>
      <w:lvlJc w:val="left"/>
    </w:lvl>
    <w:lvl w:ilvl="4" w:tplc="3B84A2A8">
      <w:numFmt w:val="decimal"/>
      <w:lvlText w:val=""/>
      <w:lvlJc w:val="left"/>
    </w:lvl>
    <w:lvl w:ilvl="5" w:tplc="B06E1C10">
      <w:numFmt w:val="decimal"/>
      <w:lvlText w:val=""/>
      <w:lvlJc w:val="left"/>
    </w:lvl>
    <w:lvl w:ilvl="6" w:tplc="E506A894">
      <w:numFmt w:val="decimal"/>
      <w:lvlText w:val=""/>
      <w:lvlJc w:val="left"/>
    </w:lvl>
    <w:lvl w:ilvl="7" w:tplc="B89E0A90">
      <w:numFmt w:val="decimal"/>
      <w:lvlText w:val=""/>
      <w:lvlJc w:val="left"/>
    </w:lvl>
    <w:lvl w:ilvl="8" w:tplc="9EC2FDCC">
      <w:numFmt w:val="decimal"/>
      <w:lvlText w:val=""/>
      <w:lvlJc w:val="left"/>
    </w:lvl>
  </w:abstractNum>
  <w:abstractNum w:abstractNumId="53">
    <w:nsid w:val="00003BB1"/>
    <w:multiLevelType w:val="hybridMultilevel"/>
    <w:tmpl w:val="1B4234C6"/>
    <w:lvl w:ilvl="0" w:tplc="07161536">
      <w:start w:val="1"/>
      <w:numFmt w:val="decimal"/>
      <w:lvlText w:val="%1."/>
      <w:lvlJc w:val="left"/>
    </w:lvl>
    <w:lvl w:ilvl="1" w:tplc="070E0A9E">
      <w:numFmt w:val="decimal"/>
      <w:lvlText w:val=""/>
      <w:lvlJc w:val="left"/>
    </w:lvl>
    <w:lvl w:ilvl="2" w:tplc="892E164A">
      <w:numFmt w:val="decimal"/>
      <w:lvlText w:val=""/>
      <w:lvlJc w:val="left"/>
    </w:lvl>
    <w:lvl w:ilvl="3" w:tplc="59D4B2F6">
      <w:numFmt w:val="decimal"/>
      <w:lvlText w:val=""/>
      <w:lvlJc w:val="left"/>
    </w:lvl>
    <w:lvl w:ilvl="4" w:tplc="3066311C">
      <w:numFmt w:val="decimal"/>
      <w:lvlText w:val=""/>
      <w:lvlJc w:val="left"/>
    </w:lvl>
    <w:lvl w:ilvl="5" w:tplc="496078BE">
      <w:numFmt w:val="decimal"/>
      <w:lvlText w:val=""/>
      <w:lvlJc w:val="left"/>
    </w:lvl>
    <w:lvl w:ilvl="6" w:tplc="7402D5F8">
      <w:numFmt w:val="decimal"/>
      <w:lvlText w:val=""/>
      <w:lvlJc w:val="left"/>
    </w:lvl>
    <w:lvl w:ilvl="7" w:tplc="3124A69C">
      <w:numFmt w:val="decimal"/>
      <w:lvlText w:val=""/>
      <w:lvlJc w:val="left"/>
    </w:lvl>
    <w:lvl w:ilvl="8" w:tplc="2B7EE464">
      <w:numFmt w:val="decimal"/>
      <w:lvlText w:val=""/>
      <w:lvlJc w:val="left"/>
    </w:lvl>
  </w:abstractNum>
  <w:abstractNum w:abstractNumId="54">
    <w:nsid w:val="00003F0B"/>
    <w:multiLevelType w:val="hybridMultilevel"/>
    <w:tmpl w:val="3996B576"/>
    <w:lvl w:ilvl="0" w:tplc="EA3C9D9E">
      <w:start w:val="1"/>
      <w:numFmt w:val="decimal"/>
      <w:lvlText w:val="%1."/>
      <w:lvlJc w:val="left"/>
    </w:lvl>
    <w:lvl w:ilvl="1" w:tplc="28885EB0">
      <w:numFmt w:val="decimal"/>
      <w:lvlText w:val=""/>
      <w:lvlJc w:val="left"/>
    </w:lvl>
    <w:lvl w:ilvl="2" w:tplc="ED6831D6">
      <w:numFmt w:val="decimal"/>
      <w:lvlText w:val=""/>
      <w:lvlJc w:val="left"/>
    </w:lvl>
    <w:lvl w:ilvl="3" w:tplc="66B82ABA">
      <w:numFmt w:val="decimal"/>
      <w:lvlText w:val=""/>
      <w:lvlJc w:val="left"/>
    </w:lvl>
    <w:lvl w:ilvl="4" w:tplc="94D4FB96">
      <w:numFmt w:val="decimal"/>
      <w:lvlText w:val=""/>
      <w:lvlJc w:val="left"/>
    </w:lvl>
    <w:lvl w:ilvl="5" w:tplc="4BDA6168">
      <w:numFmt w:val="decimal"/>
      <w:lvlText w:val=""/>
      <w:lvlJc w:val="left"/>
    </w:lvl>
    <w:lvl w:ilvl="6" w:tplc="5800723A">
      <w:numFmt w:val="decimal"/>
      <w:lvlText w:val=""/>
      <w:lvlJc w:val="left"/>
    </w:lvl>
    <w:lvl w:ilvl="7" w:tplc="A1C6C82A">
      <w:numFmt w:val="decimal"/>
      <w:lvlText w:val=""/>
      <w:lvlJc w:val="left"/>
    </w:lvl>
    <w:lvl w:ilvl="8" w:tplc="784ED432">
      <w:numFmt w:val="decimal"/>
      <w:lvlText w:val=""/>
      <w:lvlJc w:val="left"/>
    </w:lvl>
  </w:abstractNum>
  <w:abstractNum w:abstractNumId="55">
    <w:nsid w:val="00003F4A"/>
    <w:multiLevelType w:val="hybridMultilevel"/>
    <w:tmpl w:val="8A542D8E"/>
    <w:lvl w:ilvl="0" w:tplc="14288ACC">
      <w:start w:val="1"/>
      <w:numFmt w:val="bullet"/>
      <w:lvlText w:val="В"/>
      <w:lvlJc w:val="left"/>
    </w:lvl>
    <w:lvl w:ilvl="1" w:tplc="295AC7FE">
      <w:numFmt w:val="decimal"/>
      <w:lvlText w:val=""/>
      <w:lvlJc w:val="left"/>
    </w:lvl>
    <w:lvl w:ilvl="2" w:tplc="07187A64">
      <w:numFmt w:val="decimal"/>
      <w:lvlText w:val=""/>
      <w:lvlJc w:val="left"/>
    </w:lvl>
    <w:lvl w:ilvl="3" w:tplc="C44E8406">
      <w:numFmt w:val="decimal"/>
      <w:lvlText w:val=""/>
      <w:lvlJc w:val="left"/>
    </w:lvl>
    <w:lvl w:ilvl="4" w:tplc="83583C30">
      <w:numFmt w:val="decimal"/>
      <w:lvlText w:val=""/>
      <w:lvlJc w:val="left"/>
    </w:lvl>
    <w:lvl w:ilvl="5" w:tplc="58AAE806">
      <w:numFmt w:val="decimal"/>
      <w:lvlText w:val=""/>
      <w:lvlJc w:val="left"/>
    </w:lvl>
    <w:lvl w:ilvl="6" w:tplc="E9BC5E90">
      <w:numFmt w:val="decimal"/>
      <w:lvlText w:val=""/>
      <w:lvlJc w:val="left"/>
    </w:lvl>
    <w:lvl w:ilvl="7" w:tplc="12F6CFCE">
      <w:numFmt w:val="decimal"/>
      <w:lvlText w:val=""/>
      <w:lvlJc w:val="left"/>
    </w:lvl>
    <w:lvl w:ilvl="8" w:tplc="B1BC2402">
      <w:numFmt w:val="decimal"/>
      <w:lvlText w:val=""/>
      <w:lvlJc w:val="left"/>
    </w:lvl>
  </w:abstractNum>
  <w:abstractNum w:abstractNumId="56">
    <w:nsid w:val="00003F9A"/>
    <w:multiLevelType w:val="hybridMultilevel"/>
    <w:tmpl w:val="42228652"/>
    <w:lvl w:ilvl="0" w:tplc="7048D3BA">
      <w:start w:val="1"/>
      <w:numFmt w:val="decimal"/>
      <w:lvlText w:val="%1."/>
      <w:lvlJc w:val="left"/>
    </w:lvl>
    <w:lvl w:ilvl="1" w:tplc="2A820FF8">
      <w:numFmt w:val="decimal"/>
      <w:lvlText w:val=""/>
      <w:lvlJc w:val="left"/>
    </w:lvl>
    <w:lvl w:ilvl="2" w:tplc="D8FA7066">
      <w:numFmt w:val="decimal"/>
      <w:lvlText w:val=""/>
      <w:lvlJc w:val="left"/>
    </w:lvl>
    <w:lvl w:ilvl="3" w:tplc="932463D8">
      <w:numFmt w:val="decimal"/>
      <w:lvlText w:val=""/>
      <w:lvlJc w:val="left"/>
    </w:lvl>
    <w:lvl w:ilvl="4" w:tplc="F54289C4">
      <w:numFmt w:val="decimal"/>
      <w:lvlText w:val=""/>
      <w:lvlJc w:val="left"/>
    </w:lvl>
    <w:lvl w:ilvl="5" w:tplc="9C2488D4">
      <w:numFmt w:val="decimal"/>
      <w:lvlText w:val=""/>
      <w:lvlJc w:val="left"/>
    </w:lvl>
    <w:lvl w:ilvl="6" w:tplc="96C8FC4E">
      <w:numFmt w:val="decimal"/>
      <w:lvlText w:val=""/>
      <w:lvlJc w:val="left"/>
    </w:lvl>
    <w:lvl w:ilvl="7" w:tplc="C43CDFD4">
      <w:numFmt w:val="decimal"/>
      <w:lvlText w:val=""/>
      <w:lvlJc w:val="left"/>
    </w:lvl>
    <w:lvl w:ilvl="8" w:tplc="83EC924C">
      <w:numFmt w:val="decimal"/>
      <w:lvlText w:val=""/>
      <w:lvlJc w:val="left"/>
    </w:lvl>
  </w:abstractNum>
  <w:abstractNum w:abstractNumId="57">
    <w:nsid w:val="000040A5"/>
    <w:multiLevelType w:val="hybridMultilevel"/>
    <w:tmpl w:val="31D044AE"/>
    <w:lvl w:ilvl="0" w:tplc="33F2166C">
      <w:start w:val="1"/>
      <w:numFmt w:val="bullet"/>
      <w:lvlText w:val="Д"/>
      <w:lvlJc w:val="left"/>
    </w:lvl>
    <w:lvl w:ilvl="1" w:tplc="92FAF55C">
      <w:numFmt w:val="decimal"/>
      <w:lvlText w:val=""/>
      <w:lvlJc w:val="left"/>
    </w:lvl>
    <w:lvl w:ilvl="2" w:tplc="5DA4C1BE">
      <w:numFmt w:val="decimal"/>
      <w:lvlText w:val=""/>
      <w:lvlJc w:val="left"/>
    </w:lvl>
    <w:lvl w:ilvl="3" w:tplc="2F289386">
      <w:numFmt w:val="decimal"/>
      <w:lvlText w:val=""/>
      <w:lvlJc w:val="left"/>
    </w:lvl>
    <w:lvl w:ilvl="4" w:tplc="F038483C">
      <w:numFmt w:val="decimal"/>
      <w:lvlText w:val=""/>
      <w:lvlJc w:val="left"/>
    </w:lvl>
    <w:lvl w:ilvl="5" w:tplc="A8E272F2">
      <w:numFmt w:val="decimal"/>
      <w:lvlText w:val=""/>
      <w:lvlJc w:val="left"/>
    </w:lvl>
    <w:lvl w:ilvl="6" w:tplc="1A00BEEA">
      <w:numFmt w:val="decimal"/>
      <w:lvlText w:val=""/>
      <w:lvlJc w:val="left"/>
    </w:lvl>
    <w:lvl w:ilvl="7" w:tplc="AADAEDEA">
      <w:numFmt w:val="decimal"/>
      <w:lvlText w:val=""/>
      <w:lvlJc w:val="left"/>
    </w:lvl>
    <w:lvl w:ilvl="8" w:tplc="BD6C8D7C">
      <w:numFmt w:val="decimal"/>
      <w:lvlText w:val=""/>
      <w:lvlJc w:val="left"/>
    </w:lvl>
  </w:abstractNum>
  <w:abstractNum w:abstractNumId="58">
    <w:nsid w:val="00004325"/>
    <w:multiLevelType w:val="hybridMultilevel"/>
    <w:tmpl w:val="FA3EE5D2"/>
    <w:lvl w:ilvl="0" w:tplc="518CC97C">
      <w:start w:val="6"/>
      <w:numFmt w:val="decimal"/>
      <w:lvlText w:val="%1"/>
      <w:lvlJc w:val="left"/>
    </w:lvl>
    <w:lvl w:ilvl="1" w:tplc="147653A2">
      <w:numFmt w:val="decimal"/>
      <w:lvlText w:val=""/>
      <w:lvlJc w:val="left"/>
    </w:lvl>
    <w:lvl w:ilvl="2" w:tplc="FE164894">
      <w:numFmt w:val="decimal"/>
      <w:lvlText w:val=""/>
      <w:lvlJc w:val="left"/>
    </w:lvl>
    <w:lvl w:ilvl="3" w:tplc="A21453FC">
      <w:numFmt w:val="decimal"/>
      <w:lvlText w:val=""/>
      <w:lvlJc w:val="left"/>
    </w:lvl>
    <w:lvl w:ilvl="4" w:tplc="7250E8A2">
      <w:numFmt w:val="decimal"/>
      <w:lvlText w:val=""/>
      <w:lvlJc w:val="left"/>
    </w:lvl>
    <w:lvl w:ilvl="5" w:tplc="51CEB7FC">
      <w:numFmt w:val="decimal"/>
      <w:lvlText w:val=""/>
      <w:lvlJc w:val="left"/>
    </w:lvl>
    <w:lvl w:ilvl="6" w:tplc="BBD0C996">
      <w:numFmt w:val="decimal"/>
      <w:lvlText w:val=""/>
      <w:lvlJc w:val="left"/>
    </w:lvl>
    <w:lvl w:ilvl="7" w:tplc="23028266">
      <w:numFmt w:val="decimal"/>
      <w:lvlText w:val=""/>
      <w:lvlJc w:val="left"/>
    </w:lvl>
    <w:lvl w:ilvl="8" w:tplc="F5D4471A">
      <w:numFmt w:val="decimal"/>
      <w:lvlText w:val=""/>
      <w:lvlJc w:val="left"/>
    </w:lvl>
  </w:abstractNum>
  <w:abstractNum w:abstractNumId="59">
    <w:nsid w:val="00004346"/>
    <w:multiLevelType w:val="hybridMultilevel"/>
    <w:tmpl w:val="647EBA12"/>
    <w:lvl w:ilvl="0" w:tplc="C50C02D8">
      <w:start w:val="1"/>
      <w:numFmt w:val="decimal"/>
      <w:lvlText w:val="%1."/>
      <w:lvlJc w:val="left"/>
    </w:lvl>
    <w:lvl w:ilvl="1" w:tplc="69A200FC">
      <w:numFmt w:val="decimal"/>
      <w:lvlText w:val=""/>
      <w:lvlJc w:val="left"/>
    </w:lvl>
    <w:lvl w:ilvl="2" w:tplc="468A7288">
      <w:numFmt w:val="decimal"/>
      <w:lvlText w:val=""/>
      <w:lvlJc w:val="left"/>
    </w:lvl>
    <w:lvl w:ilvl="3" w:tplc="54327920">
      <w:numFmt w:val="decimal"/>
      <w:lvlText w:val=""/>
      <w:lvlJc w:val="left"/>
    </w:lvl>
    <w:lvl w:ilvl="4" w:tplc="5444316C">
      <w:numFmt w:val="decimal"/>
      <w:lvlText w:val=""/>
      <w:lvlJc w:val="left"/>
    </w:lvl>
    <w:lvl w:ilvl="5" w:tplc="5380D604">
      <w:numFmt w:val="decimal"/>
      <w:lvlText w:val=""/>
      <w:lvlJc w:val="left"/>
    </w:lvl>
    <w:lvl w:ilvl="6" w:tplc="076E8166">
      <w:numFmt w:val="decimal"/>
      <w:lvlText w:val=""/>
      <w:lvlJc w:val="left"/>
    </w:lvl>
    <w:lvl w:ilvl="7" w:tplc="99721674">
      <w:numFmt w:val="decimal"/>
      <w:lvlText w:val=""/>
      <w:lvlJc w:val="left"/>
    </w:lvl>
    <w:lvl w:ilvl="8" w:tplc="B06A68B0">
      <w:numFmt w:val="decimal"/>
      <w:lvlText w:val=""/>
      <w:lvlJc w:val="left"/>
    </w:lvl>
  </w:abstractNum>
  <w:abstractNum w:abstractNumId="60">
    <w:nsid w:val="000043DB"/>
    <w:multiLevelType w:val="hybridMultilevel"/>
    <w:tmpl w:val="D97027CE"/>
    <w:lvl w:ilvl="0" w:tplc="5A387FB6">
      <w:start w:val="1"/>
      <w:numFmt w:val="bullet"/>
      <w:lvlText w:val="•"/>
      <w:lvlJc w:val="left"/>
    </w:lvl>
    <w:lvl w:ilvl="1" w:tplc="D5C80510">
      <w:numFmt w:val="decimal"/>
      <w:lvlText w:val=""/>
      <w:lvlJc w:val="left"/>
    </w:lvl>
    <w:lvl w:ilvl="2" w:tplc="AFDC1A2E">
      <w:numFmt w:val="decimal"/>
      <w:lvlText w:val=""/>
      <w:lvlJc w:val="left"/>
    </w:lvl>
    <w:lvl w:ilvl="3" w:tplc="B742F9E6">
      <w:numFmt w:val="decimal"/>
      <w:lvlText w:val=""/>
      <w:lvlJc w:val="left"/>
    </w:lvl>
    <w:lvl w:ilvl="4" w:tplc="8D14A7D8">
      <w:numFmt w:val="decimal"/>
      <w:lvlText w:val=""/>
      <w:lvlJc w:val="left"/>
    </w:lvl>
    <w:lvl w:ilvl="5" w:tplc="87787DBC">
      <w:numFmt w:val="decimal"/>
      <w:lvlText w:val=""/>
      <w:lvlJc w:val="left"/>
    </w:lvl>
    <w:lvl w:ilvl="6" w:tplc="39DAE07C">
      <w:numFmt w:val="decimal"/>
      <w:lvlText w:val=""/>
      <w:lvlJc w:val="left"/>
    </w:lvl>
    <w:lvl w:ilvl="7" w:tplc="86FCF400">
      <w:numFmt w:val="decimal"/>
      <w:lvlText w:val=""/>
      <w:lvlJc w:val="left"/>
    </w:lvl>
    <w:lvl w:ilvl="8" w:tplc="6F604090">
      <w:numFmt w:val="decimal"/>
      <w:lvlText w:val=""/>
      <w:lvlJc w:val="left"/>
    </w:lvl>
  </w:abstractNum>
  <w:abstractNum w:abstractNumId="61">
    <w:nsid w:val="00004461"/>
    <w:multiLevelType w:val="hybridMultilevel"/>
    <w:tmpl w:val="27E603D4"/>
    <w:lvl w:ilvl="0" w:tplc="5BCC05A4">
      <w:start w:val="1"/>
      <w:numFmt w:val="bullet"/>
      <w:lvlText w:val="и"/>
      <w:lvlJc w:val="left"/>
    </w:lvl>
    <w:lvl w:ilvl="1" w:tplc="DA78AADA">
      <w:start w:val="1"/>
      <w:numFmt w:val="decimal"/>
      <w:lvlText w:val="%2."/>
      <w:lvlJc w:val="left"/>
    </w:lvl>
    <w:lvl w:ilvl="2" w:tplc="DDA0D17C">
      <w:numFmt w:val="decimal"/>
      <w:lvlText w:val=""/>
      <w:lvlJc w:val="left"/>
    </w:lvl>
    <w:lvl w:ilvl="3" w:tplc="0C429E7A">
      <w:numFmt w:val="decimal"/>
      <w:lvlText w:val=""/>
      <w:lvlJc w:val="left"/>
    </w:lvl>
    <w:lvl w:ilvl="4" w:tplc="3BC2E98A">
      <w:numFmt w:val="decimal"/>
      <w:lvlText w:val=""/>
      <w:lvlJc w:val="left"/>
    </w:lvl>
    <w:lvl w:ilvl="5" w:tplc="162E4516">
      <w:numFmt w:val="decimal"/>
      <w:lvlText w:val=""/>
      <w:lvlJc w:val="left"/>
    </w:lvl>
    <w:lvl w:ilvl="6" w:tplc="DADE0F28">
      <w:numFmt w:val="decimal"/>
      <w:lvlText w:val=""/>
      <w:lvlJc w:val="left"/>
    </w:lvl>
    <w:lvl w:ilvl="7" w:tplc="E564F056">
      <w:numFmt w:val="decimal"/>
      <w:lvlText w:val=""/>
      <w:lvlJc w:val="left"/>
    </w:lvl>
    <w:lvl w:ilvl="8" w:tplc="A568FF42">
      <w:numFmt w:val="decimal"/>
      <w:lvlText w:val=""/>
      <w:lvlJc w:val="left"/>
    </w:lvl>
  </w:abstractNum>
  <w:abstractNum w:abstractNumId="62">
    <w:nsid w:val="0000468C"/>
    <w:multiLevelType w:val="hybridMultilevel"/>
    <w:tmpl w:val="E7DA2D6C"/>
    <w:lvl w:ilvl="0" w:tplc="FA7E44DE">
      <w:start w:val="1"/>
      <w:numFmt w:val="bullet"/>
      <w:lvlText w:val="У"/>
      <w:lvlJc w:val="left"/>
    </w:lvl>
    <w:lvl w:ilvl="1" w:tplc="4D96ECE4">
      <w:numFmt w:val="decimal"/>
      <w:lvlText w:val=""/>
      <w:lvlJc w:val="left"/>
    </w:lvl>
    <w:lvl w:ilvl="2" w:tplc="70F619B0">
      <w:numFmt w:val="decimal"/>
      <w:lvlText w:val=""/>
      <w:lvlJc w:val="left"/>
    </w:lvl>
    <w:lvl w:ilvl="3" w:tplc="B4163890">
      <w:numFmt w:val="decimal"/>
      <w:lvlText w:val=""/>
      <w:lvlJc w:val="left"/>
    </w:lvl>
    <w:lvl w:ilvl="4" w:tplc="43685D80">
      <w:numFmt w:val="decimal"/>
      <w:lvlText w:val=""/>
      <w:lvlJc w:val="left"/>
    </w:lvl>
    <w:lvl w:ilvl="5" w:tplc="571AF2DE">
      <w:numFmt w:val="decimal"/>
      <w:lvlText w:val=""/>
      <w:lvlJc w:val="left"/>
    </w:lvl>
    <w:lvl w:ilvl="6" w:tplc="E2D81766">
      <w:numFmt w:val="decimal"/>
      <w:lvlText w:val=""/>
      <w:lvlJc w:val="left"/>
    </w:lvl>
    <w:lvl w:ilvl="7" w:tplc="F26228EC">
      <w:numFmt w:val="decimal"/>
      <w:lvlText w:val=""/>
      <w:lvlJc w:val="left"/>
    </w:lvl>
    <w:lvl w:ilvl="8" w:tplc="326A84E2">
      <w:numFmt w:val="decimal"/>
      <w:lvlText w:val=""/>
      <w:lvlJc w:val="left"/>
    </w:lvl>
  </w:abstractNum>
  <w:abstractNum w:abstractNumId="63">
    <w:nsid w:val="000046C2"/>
    <w:multiLevelType w:val="hybridMultilevel"/>
    <w:tmpl w:val="669C0006"/>
    <w:lvl w:ilvl="0" w:tplc="38DA8D48">
      <w:start w:val="2"/>
      <w:numFmt w:val="decimal"/>
      <w:lvlText w:val="%1."/>
      <w:lvlJc w:val="left"/>
    </w:lvl>
    <w:lvl w:ilvl="1" w:tplc="903A7188">
      <w:numFmt w:val="decimal"/>
      <w:lvlText w:val=""/>
      <w:lvlJc w:val="left"/>
    </w:lvl>
    <w:lvl w:ilvl="2" w:tplc="F79019D0">
      <w:numFmt w:val="decimal"/>
      <w:lvlText w:val=""/>
      <w:lvlJc w:val="left"/>
    </w:lvl>
    <w:lvl w:ilvl="3" w:tplc="ADC4CBBA">
      <w:numFmt w:val="decimal"/>
      <w:lvlText w:val=""/>
      <w:lvlJc w:val="left"/>
    </w:lvl>
    <w:lvl w:ilvl="4" w:tplc="26784840">
      <w:numFmt w:val="decimal"/>
      <w:lvlText w:val=""/>
      <w:lvlJc w:val="left"/>
    </w:lvl>
    <w:lvl w:ilvl="5" w:tplc="204A22F2">
      <w:numFmt w:val="decimal"/>
      <w:lvlText w:val=""/>
      <w:lvlJc w:val="left"/>
    </w:lvl>
    <w:lvl w:ilvl="6" w:tplc="1396D96C">
      <w:numFmt w:val="decimal"/>
      <w:lvlText w:val=""/>
      <w:lvlJc w:val="left"/>
    </w:lvl>
    <w:lvl w:ilvl="7" w:tplc="83D60CB6">
      <w:numFmt w:val="decimal"/>
      <w:lvlText w:val=""/>
      <w:lvlJc w:val="left"/>
    </w:lvl>
    <w:lvl w:ilvl="8" w:tplc="F83C9E4C">
      <w:numFmt w:val="decimal"/>
      <w:lvlText w:val=""/>
      <w:lvlJc w:val="left"/>
    </w:lvl>
  </w:abstractNum>
  <w:abstractNum w:abstractNumId="64">
    <w:nsid w:val="0000470E"/>
    <w:multiLevelType w:val="hybridMultilevel"/>
    <w:tmpl w:val="4BF0C3F6"/>
    <w:lvl w:ilvl="0" w:tplc="3B409694">
      <w:start w:val="1"/>
      <w:numFmt w:val="bullet"/>
      <w:lvlText w:val="В"/>
      <w:lvlJc w:val="left"/>
    </w:lvl>
    <w:lvl w:ilvl="1" w:tplc="282EDD34">
      <w:numFmt w:val="decimal"/>
      <w:lvlText w:val=""/>
      <w:lvlJc w:val="left"/>
    </w:lvl>
    <w:lvl w:ilvl="2" w:tplc="A74EFEBA">
      <w:numFmt w:val="decimal"/>
      <w:lvlText w:val=""/>
      <w:lvlJc w:val="left"/>
    </w:lvl>
    <w:lvl w:ilvl="3" w:tplc="CE1CB83E">
      <w:numFmt w:val="decimal"/>
      <w:lvlText w:val=""/>
      <w:lvlJc w:val="left"/>
    </w:lvl>
    <w:lvl w:ilvl="4" w:tplc="D488153A">
      <w:numFmt w:val="decimal"/>
      <w:lvlText w:val=""/>
      <w:lvlJc w:val="left"/>
    </w:lvl>
    <w:lvl w:ilvl="5" w:tplc="98963446">
      <w:numFmt w:val="decimal"/>
      <w:lvlText w:val=""/>
      <w:lvlJc w:val="left"/>
    </w:lvl>
    <w:lvl w:ilvl="6" w:tplc="E1E008B8">
      <w:numFmt w:val="decimal"/>
      <w:lvlText w:val=""/>
      <w:lvlJc w:val="left"/>
    </w:lvl>
    <w:lvl w:ilvl="7" w:tplc="BFA25B76">
      <w:numFmt w:val="decimal"/>
      <w:lvlText w:val=""/>
      <w:lvlJc w:val="left"/>
    </w:lvl>
    <w:lvl w:ilvl="8" w:tplc="2AB0FE28">
      <w:numFmt w:val="decimal"/>
      <w:lvlText w:val=""/>
      <w:lvlJc w:val="left"/>
    </w:lvl>
  </w:abstractNum>
  <w:abstractNum w:abstractNumId="65">
    <w:nsid w:val="0000486A"/>
    <w:multiLevelType w:val="hybridMultilevel"/>
    <w:tmpl w:val="3E1E6914"/>
    <w:lvl w:ilvl="0" w:tplc="A59CCAE2">
      <w:start w:val="1"/>
      <w:numFmt w:val="bullet"/>
      <w:lvlText w:val="К"/>
      <w:lvlJc w:val="left"/>
    </w:lvl>
    <w:lvl w:ilvl="1" w:tplc="C6287A0C">
      <w:numFmt w:val="decimal"/>
      <w:lvlText w:val=""/>
      <w:lvlJc w:val="left"/>
    </w:lvl>
    <w:lvl w:ilvl="2" w:tplc="7F72B06E">
      <w:numFmt w:val="decimal"/>
      <w:lvlText w:val=""/>
      <w:lvlJc w:val="left"/>
    </w:lvl>
    <w:lvl w:ilvl="3" w:tplc="FE688032">
      <w:numFmt w:val="decimal"/>
      <w:lvlText w:val=""/>
      <w:lvlJc w:val="left"/>
    </w:lvl>
    <w:lvl w:ilvl="4" w:tplc="89ECCC72">
      <w:numFmt w:val="decimal"/>
      <w:lvlText w:val=""/>
      <w:lvlJc w:val="left"/>
    </w:lvl>
    <w:lvl w:ilvl="5" w:tplc="C388B2B8">
      <w:numFmt w:val="decimal"/>
      <w:lvlText w:val=""/>
      <w:lvlJc w:val="left"/>
    </w:lvl>
    <w:lvl w:ilvl="6" w:tplc="C3EA9146">
      <w:numFmt w:val="decimal"/>
      <w:lvlText w:val=""/>
      <w:lvlJc w:val="left"/>
    </w:lvl>
    <w:lvl w:ilvl="7" w:tplc="C4C442FA">
      <w:numFmt w:val="decimal"/>
      <w:lvlText w:val=""/>
      <w:lvlJc w:val="left"/>
    </w:lvl>
    <w:lvl w:ilvl="8" w:tplc="D5641CDC">
      <w:numFmt w:val="decimal"/>
      <w:lvlText w:val=""/>
      <w:lvlJc w:val="left"/>
    </w:lvl>
  </w:abstractNum>
  <w:abstractNum w:abstractNumId="66">
    <w:nsid w:val="000048DB"/>
    <w:multiLevelType w:val="hybridMultilevel"/>
    <w:tmpl w:val="E1CA87F6"/>
    <w:lvl w:ilvl="0" w:tplc="72D241D0">
      <w:start w:val="1"/>
      <w:numFmt w:val="bullet"/>
      <w:lvlText w:val="•"/>
      <w:lvlJc w:val="left"/>
    </w:lvl>
    <w:lvl w:ilvl="1" w:tplc="2D6E2E40">
      <w:start w:val="3"/>
      <w:numFmt w:val="decimal"/>
      <w:lvlText w:val="%2."/>
      <w:lvlJc w:val="left"/>
    </w:lvl>
    <w:lvl w:ilvl="2" w:tplc="978C643A">
      <w:numFmt w:val="decimal"/>
      <w:lvlText w:val=""/>
      <w:lvlJc w:val="left"/>
    </w:lvl>
    <w:lvl w:ilvl="3" w:tplc="827685B0">
      <w:numFmt w:val="decimal"/>
      <w:lvlText w:val=""/>
      <w:lvlJc w:val="left"/>
    </w:lvl>
    <w:lvl w:ilvl="4" w:tplc="4E34B93C">
      <w:numFmt w:val="decimal"/>
      <w:lvlText w:val=""/>
      <w:lvlJc w:val="left"/>
    </w:lvl>
    <w:lvl w:ilvl="5" w:tplc="BFF0FAD2">
      <w:numFmt w:val="decimal"/>
      <w:lvlText w:val=""/>
      <w:lvlJc w:val="left"/>
    </w:lvl>
    <w:lvl w:ilvl="6" w:tplc="D8CCCC5C">
      <w:numFmt w:val="decimal"/>
      <w:lvlText w:val=""/>
      <w:lvlJc w:val="left"/>
    </w:lvl>
    <w:lvl w:ilvl="7" w:tplc="6FB6FC6C">
      <w:numFmt w:val="decimal"/>
      <w:lvlText w:val=""/>
      <w:lvlJc w:val="left"/>
    </w:lvl>
    <w:lvl w:ilvl="8" w:tplc="52CCB3B2">
      <w:numFmt w:val="decimal"/>
      <w:lvlText w:val=""/>
      <w:lvlJc w:val="left"/>
    </w:lvl>
  </w:abstractNum>
  <w:abstractNum w:abstractNumId="67">
    <w:nsid w:val="000049BB"/>
    <w:multiLevelType w:val="hybridMultilevel"/>
    <w:tmpl w:val="EBF82632"/>
    <w:lvl w:ilvl="0" w:tplc="B9441DB2">
      <w:start w:val="27"/>
      <w:numFmt w:val="decimal"/>
      <w:lvlText w:val="%1."/>
      <w:lvlJc w:val="left"/>
    </w:lvl>
    <w:lvl w:ilvl="1" w:tplc="A03A39C4">
      <w:numFmt w:val="decimal"/>
      <w:lvlText w:val=""/>
      <w:lvlJc w:val="left"/>
    </w:lvl>
    <w:lvl w:ilvl="2" w:tplc="A3C2ED44">
      <w:numFmt w:val="decimal"/>
      <w:lvlText w:val=""/>
      <w:lvlJc w:val="left"/>
    </w:lvl>
    <w:lvl w:ilvl="3" w:tplc="CC706A8C">
      <w:numFmt w:val="decimal"/>
      <w:lvlText w:val=""/>
      <w:lvlJc w:val="left"/>
    </w:lvl>
    <w:lvl w:ilvl="4" w:tplc="EEDC09FE">
      <w:numFmt w:val="decimal"/>
      <w:lvlText w:val=""/>
      <w:lvlJc w:val="left"/>
    </w:lvl>
    <w:lvl w:ilvl="5" w:tplc="B0CC3174">
      <w:numFmt w:val="decimal"/>
      <w:lvlText w:val=""/>
      <w:lvlJc w:val="left"/>
    </w:lvl>
    <w:lvl w:ilvl="6" w:tplc="8176059C">
      <w:numFmt w:val="decimal"/>
      <w:lvlText w:val=""/>
      <w:lvlJc w:val="left"/>
    </w:lvl>
    <w:lvl w:ilvl="7" w:tplc="91AAC692">
      <w:numFmt w:val="decimal"/>
      <w:lvlText w:val=""/>
      <w:lvlJc w:val="left"/>
    </w:lvl>
    <w:lvl w:ilvl="8" w:tplc="4DDC6080">
      <w:numFmt w:val="decimal"/>
      <w:lvlText w:val=""/>
      <w:lvlJc w:val="left"/>
    </w:lvl>
  </w:abstractNum>
  <w:abstractNum w:abstractNumId="68">
    <w:nsid w:val="000049D0"/>
    <w:multiLevelType w:val="hybridMultilevel"/>
    <w:tmpl w:val="A80EC266"/>
    <w:lvl w:ilvl="0" w:tplc="7EAE5DFA">
      <w:start w:val="1"/>
      <w:numFmt w:val="decimal"/>
      <w:lvlText w:val="%1."/>
      <w:lvlJc w:val="left"/>
    </w:lvl>
    <w:lvl w:ilvl="1" w:tplc="AE1868BA">
      <w:numFmt w:val="decimal"/>
      <w:lvlText w:val=""/>
      <w:lvlJc w:val="left"/>
    </w:lvl>
    <w:lvl w:ilvl="2" w:tplc="30D6DB6E">
      <w:numFmt w:val="decimal"/>
      <w:lvlText w:val=""/>
      <w:lvlJc w:val="left"/>
    </w:lvl>
    <w:lvl w:ilvl="3" w:tplc="8B40C220">
      <w:numFmt w:val="decimal"/>
      <w:lvlText w:val=""/>
      <w:lvlJc w:val="left"/>
    </w:lvl>
    <w:lvl w:ilvl="4" w:tplc="CB5060DE">
      <w:numFmt w:val="decimal"/>
      <w:lvlText w:val=""/>
      <w:lvlJc w:val="left"/>
    </w:lvl>
    <w:lvl w:ilvl="5" w:tplc="AA02A2E6">
      <w:numFmt w:val="decimal"/>
      <w:lvlText w:val=""/>
      <w:lvlJc w:val="left"/>
    </w:lvl>
    <w:lvl w:ilvl="6" w:tplc="B9742FAA">
      <w:numFmt w:val="decimal"/>
      <w:lvlText w:val=""/>
      <w:lvlJc w:val="left"/>
    </w:lvl>
    <w:lvl w:ilvl="7" w:tplc="11D80E0E">
      <w:numFmt w:val="decimal"/>
      <w:lvlText w:val=""/>
      <w:lvlJc w:val="left"/>
    </w:lvl>
    <w:lvl w:ilvl="8" w:tplc="AE6ABF7C">
      <w:numFmt w:val="decimal"/>
      <w:lvlText w:val=""/>
      <w:lvlJc w:val="left"/>
    </w:lvl>
  </w:abstractNum>
  <w:abstractNum w:abstractNumId="69">
    <w:nsid w:val="00004AF3"/>
    <w:multiLevelType w:val="hybridMultilevel"/>
    <w:tmpl w:val="580C2CF2"/>
    <w:lvl w:ilvl="0" w:tplc="AFC6B2EC">
      <w:start w:val="1"/>
      <w:numFmt w:val="bullet"/>
      <w:lvlText w:val="•"/>
      <w:lvlJc w:val="left"/>
    </w:lvl>
    <w:lvl w:ilvl="1" w:tplc="85BAC94C">
      <w:numFmt w:val="decimal"/>
      <w:lvlText w:val=""/>
      <w:lvlJc w:val="left"/>
    </w:lvl>
    <w:lvl w:ilvl="2" w:tplc="147E7884">
      <w:numFmt w:val="decimal"/>
      <w:lvlText w:val=""/>
      <w:lvlJc w:val="left"/>
    </w:lvl>
    <w:lvl w:ilvl="3" w:tplc="FE9EBA3E">
      <w:numFmt w:val="decimal"/>
      <w:lvlText w:val=""/>
      <w:lvlJc w:val="left"/>
    </w:lvl>
    <w:lvl w:ilvl="4" w:tplc="568EDDC8">
      <w:numFmt w:val="decimal"/>
      <w:lvlText w:val=""/>
      <w:lvlJc w:val="left"/>
    </w:lvl>
    <w:lvl w:ilvl="5" w:tplc="DCC06BFC">
      <w:numFmt w:val="decimal"/>
      <w:lvlText w:val=""/>
      <w:lvlJc w:val="left"/>
    </w:lvl>
    <w:lvl w:ilvl="6" w:tplc="FB1CFD3A">
      <w:numFmt w:val="decimal"/>
      <w:lvlText w:val=""/>
      <w:lvlJc w:val="left"/>
    </w:lvl>
    <w:lvl w:ilvl="7" w:tplc="52E468F0">
      <w:numFmt w:val="decimal"/>
      <w:lvlText w:val=""/>
      <w:lvlJc w:val="left"/>
    </w:lvl>
    <w:lvl w:ilvl="8" w:tplc="5DF87874">
      <w:numFmt w:val="decimal"/>
      <w:lvlText w:val=""/>
      <w:lvlJc w:val="left"/>
    </w:lvl>
  </w:abstractNum>
  <w:abstractNum w:abstractNumId="70">
    <w:nsid w:val="00004C85"/>
    <w:multiLevelType w:val="hybridMultilevel"/>
    <w:tmpl w:val="79D445E6"/>
    <w:lvl w:ilvl="0" w:tplc="DBE8D81A">
      <w:start w:val="1"/>
      <w:numFmt w:val="decimal"/>
      <w:lvlText w:val="%1."/>
      <w:lvlJc w:val="left"/>
    </w:lvl>
    <w:lvl w:ilvl="1" w:tplc="20BE79F0">
      <w:numFmt w:val="decimal"/>
      <w:lvlText w:val=""/>
      <w:lvlJc w:val="left"/>
    </w:lvl>
    <w:lvl w:ilvl="2" w:tplc="47A026D8">
      <w:numFmt w:val="decimal"/>
      <w:lvlText w:val=""/>
      <w:lvlJc w:val="left"/>
    </w:lvl>
    <w:lvl w:ilvl="3" w:tplc="AD5E5AD2">
      <w:numFmt w:val="decimal"/>
      <w:lvlText w:val=""/>
      <w:lvlJc w:val="left"/>
    </w:lvl>
    <w:lvl w:ilvl="4" w:tplc="C83AD274">
      <w:numFmt w:val="decimal"/>
      <w:lvlText w:val=""/>
      <w:lvlJc w:val="left"/>
    </w:lvl>
    <w:lvl w:ilvl="5" w:tplc="43B604FA">
      <w:numFmt w:val="decimal"/>
      <w:lvlText w:val=""/>
      <w:lvlJc w:val="left"/>
    </w:lvl>
    <w:lvl w:ilvl="6" w:tplc="28AA771C">
      <w:numFmt w:val="decimal"/>
      <w:lvlText w:val=""/>
      <w:lvlJc w:val="left"/>
    </w:lvl>
    <w:lvl w:ilvl="7" w:tplc="D1949DCE">
      <w:numFmt w:val="decimal"/>
      <w:lvlText w:val=""/>
      <w:lvlJc w:val="left"/>
    </w:lvl>
    <w:lvl w:ilvl="8" w:tplc="76C26AB0">
      <w:numFmt w:val="decimal"/>
      <w:lvlText w:val=""/>
      <w:lvlJc w:val="left"/>
    </w:lvl>
  </w:abstractNum>
  <w:abstractNum w:abstractNumId="71">
    <w:nsid w:val="00004E55"/>
    <w:multiLevelType w:val="hybridMultilevel"/>
    <w:tmpl w:val="42C00C5C"/>
    <w:lvl w:ilvl="0" w:tplc="737AA3E4">
      <w:start w:val="1"/>
      <w:numFmt w:val="bullet"/>
      <w:lvlText w:val="и"/>
      <w:lvlJc w:val="left"/>
    </w:lvl>
    <w:lvl w:ilvl="1" w:tplc="E1A65748">
      <w:numFmt w:val="decimal"/>
      <w:lvlText w:val=""/>
      <w:lvlJc w:val="left"/>
    </w:lvl>
    <w:lvl w:ilvl="2" w:tplc="FD66F66A">
      <w:numFmt w:val="decimal"/>
      <w:lvlText w:val=""/>
      <w:lvlJc w:val="left"/>
    </w:lvl>
    <w:lvl w:ilvl="3" w:tplc="D3643978">
      <w:numFmt w:val="decimal"/>
      <w:lvlText w:val=""/>
      <w:lvlJc w:val="left"/>
    </w:lvl>
    <w:lvl w:ilvl="4" w:tplc="35E2AF08">
      <w:numFmt w:val="decimal"/>
      <w:lvlText w:val=""/>
      <w:lvlJc w:val="left"/>
    </w:lvl>
    <w:lvl w:ilvl="5" w:tplc="7144D23A">
      <w:numFmt w:val="decimal"/>
      <w:lvlText w:val=""/>
      <w:lvlJc w:val="left"/>
    </w:lvl>
    <w:lvl w:ilvl="6" w:tplc="9C922836">
      <w:numFmt w:val="decimal"/>
      <w:lvlText w:val=""/>
      <w:lvlJc w:val="left"/>
    </w:lvl>
    <w:lvl w:ilvl="7" w:tplc="E5905F86">
      <w:numFmt w:val="decimal"/>
      <w:lvlText w:val=""/>
      <w:lvlJc w:val="left"/>
    </w:lvl>
    <w:lvl w:ilvl="8" w:tplc="1428824C">
      <w:numFmt w:val="decimal"/>
      <w:lvlText w:val=""/>
      <w:lvlJc w:val="left"/>
    </w:lvl>
  </w:abstractNum>
  <w:abstractNum w:abstractNumId="72">
    <w:nsid w:val="00004E57"/>
    <w:multiLevelType w:val="hybridMultilevel"/>
    <w:tmpl w:val="9DF435FE"/>
    <w:lvl w:ilvl="0" w:tplc="BDF8472E">
      <w:start w:val="1"/>
      <w:numFmt w:val="bullet"/>
      <w:lvlText w:val="и"/>
      <w:lvlJc w:val="left"/>
    </w:lvl>
    <w:lvl w:ilvl="1" w:tplc="261C8C28">
      <w:start w:val="1"/>
      <w:numFmt w:val="bullet"/>
      <w:lvlText w:val="К"/>
      <w:lvlJc w:val="left"/>
    </w:lvl>
    <w:lvl w:ilvl="2" w:tplc="794CE64C">
      <w:numFmt w:val="decimal"/>
      <w:lvlText w:val=""/>
      <w:lvlJc w:val="left"/>
    </w:lvl>
    <w:lvl w:ilvl="3" w:tplc="B644C010">
      <w:numFmt w:val="decimal"/>
      <w:lvlText w:val=""/>
      <w:lvlJc w:val="left"/>
    </w:lvl>
    <w:lvl w:ilvl="4" w:tplc="B5946B8A">
      <w:numFmt w:val="decimal"/>
      <w:lvlText w:val=""/>
      <w:lvlJc w:val="left"/>
    </w:lvl>
    <w:lvl w:ilvl="5" w:tplc="2E9EC708">
      <w:numFmt w:val="decimal"/>
      <w:lvlText w:val=""/>
      <w:lvlJc w:val="left"/>
    </w:lvl>
    <w:lvl w:ilvl="6" w:tplc="0CD6F19E">
      <w:numFmt w:val="decimal"/>
      <w:lvlText w:val=""/>
      <w:lvlJc w:val="left"/>
    </w:lvl>
    <w:lvl w:ilvl="7" w:tplc="DD8CD05E">
      <w:numFmt w:val="decimal"/>
      <w:lvlText w:val=""/>
      <w:lvlJc w:val="left"/>
    </w:lvl>
    <w:lvl w:ilvl="8" w:tplc="30C07B80">
      <w:numFmt w:val="decimal"/>
      <w:lvlText w:val=""/>
      <w:lvlJc w:val="left"/>
    </w:lvl>
  </w:abstractNum>
  <w:abstractNum w:abstractNumId="73">
    <w:nsid w:val="00004F68"/>
    <w:multiLevelType w:val="hybridMultilevel"/>
    <w:tmpl w:val="7EA6357C"/>
    <w:lvl w:ilvl="0" w:tplc="20F477B6">
      <w:start w:val="1"/>
      <w:numFmt w:val="bullet"/>
      <w:lvlText w:val="и"/>
      <w:lvlJc w:val="left"/>
    </w:lvl>
    <w:lvl w:ilvl="1" w:tplc="FCAE606E">
      <w:start w:val="1"/>
      <w:numFmt w:val="bullet"/>
      <w:lvlText w:val="-"/>
      <w:lvlJc w:val="left"/>
    </w:lvl>
    <w:lvl w:ilvl="2" w:tplc="B16E70E0">
      <w:start w:val="1"/>
      <w:numFmt w:val="bullet"/>
      <w:lvlText w:val="-"/>
      <w:lvlJc w:val="left"/>
    </w:lvl>
    <w:lvl w:ilvl="3" w:tplc="ABBE2EF6">
      <w:numFmt w:val="decimal"/>
      <w:lvlText w:val=""/>
      <w:lvlJc w:val="left"/>
    </w:lvl>
    <w:lvl w:ilvl="4" w:tplc="04FC8F2C">
      <w:numFmt w:val="decimal"/>
      <w:lvlText w:val=""/>
      <w:lvlJc w:val="left"/>
    </w:lvl>
    <w:lvl w:ilvl="5" w:tplc="1F2A0788">
      <w:numFmt w:val="decimal"/>
      <w:lvlText w:val=""/>
      <w:lvlJc w:val="left"/>
    </w:lvl>
    <w:lvl w:ilvl="6" w:tplc="49548216">
      <w:numFmt w:val="decimal"/>
      <w:lvlText w:val=""/>
      <w:lvlJc w:val="left"/>
    </w:lvl>
    <w:lvl w:ilvl="7" w:tplc="F00208C0">
      <w:numFmt w:val="decimal"/>
      <w:lvlText w:val=""/>
      <w:lvlJc w:val="left"/>
    </w:lvl>
    <w:lvl w:ilvl="8" w:tplc="22764EF0">
      <w:numFmt w:val="decimal"/>
      <w:lvlText w:val=""/>
      <w:lvlJc w:val="left"/>
    </w:lvl>
  </w:abstractNum>
  <w:abstractNum w:abstractNumId="74">
    <w:nsid w:val="00004FF8"/>
    <w:multiLevelType w:val="hybridMultilevel"/>
    <w:tmpl w:val="5B3A1BD4"/>
    <w:lvl w:ilvl="0" w:tplc="EDD6C1A4">
      <w:start w:val="3"/>
      <w:numFmt w:val="decimal"/>
      <w:lvlText w:val="%1."/>
      <w:lvlJc w:val="left"/>
    </w:lvl>
    <w:lvl w:ilvl="1" w:tplc="5E545962">
      <w:numFmt w:val="decimal"/>
      <w:lvlText w:val=""/>
      <w:lvlJc w:val="left"/>
    </w:lvl>
    <w:lvl w:ilvl="2" w:tplc="6F14ED6A">
      <w:numFmt w:val="decimal"/>
      <w:lvlText w:val=""/>
      <w:lvlJc w:val="left"/>
    </w:lvl>
    <w:lvl w:ilvl="3" w:tplc="7FA2FCB6">
      <w:numFmt w:val="decimal"/>
      <w:lvlText w:val=""/>
      <w:lvlJc w:val="left"/>
    </w:lvl>
    <w:lvl w:ilvl="4" w:tplc="7C2654C2">
      <w:numFmt w:val="decimal"/>
      <w:lvlText w:val=""/>
      <w:lvlJc w:val="left"/>
    </w:lvl>
    <w:lvl w:ilvl="5" w:tplc="1A766612">
      <w:numFmt w:val="decimal"/>
      <w:lvlText w:val=""/>
      <w:lvlJc w:val="left"/>
    </w:lvl>
    <w:lvl w:ilvl="6" w:tplc="3F9489D8">
      <w:numFmt w:val="decimal"/>
      <w:lvlText w:val=""/>
      <w:lvlJc w:val="left"/>
    </w:lvl>
    <w:lvl w:ilvl="7" w:tplc="AD1A3012">
      <w:numFmt w:val="decimal"/>
      <w:lvlText w:val=""/>
      <w:lvlJc w:val="left"/>
    </w:lvl>
    <w:lvl w:ilvl="8" w:tplc="835CE692">
      <w:numFmt w:val="decimal"/>
      <w:lvlText w:val=""/>
      <w:lvlJc w:val="left"/>
    </w:lvl>
  </w:abstractNum>
  <w:abstractNum w:abstractNumId="75">
    <w:nsid w:val="000050BF"/>
    <w:multiLevelType w:val="hybridMultilevel"/>
    <w:tmpl w:val="507AAE0C"/>
    <w:lvl w:ilvl="0" w:tplc="6EA29E4E">
      <w:start w:val="1"/>
      <w:numFmt w:val="bullet"/>
      <w:lvlText w:val="В"/>
      <w:lvlJc w:val="left"/>
    </w:lvl>
    <w:lvl w:ilvl="1" w:tplc="A95802AE">
      <w:start w:val="1"/>
      <w:numFmt w:val="bullet"/>
      <w:lvlText w:val="В"/>
      <w:lvlJc w:val="left"/>
    </w:lvl>
    <w:lvl w:ilvl="2" w:tplc="12B4C39C">
      <w:numFmt w:val="decimal"/>
      <w:lvlText w:val=""/>
      <w:lvlJc w:val="left"/>
    </w:lvl>
    <w:lvl w:ilvl="3" w:tplc="D174F86C">
      <w:numFmt w:val="decimal"/>
      <w:lvlText w:val=""/>
      <w:lvlJc w:val="left"/>
    </w:lvl>
    <w:lvl w:ilvl="4" w:tplc="DC100EC6">
      <w:numFmt w:val="decimal"/>
      <w:lvlText w:val=""/>
      <w:lvlJc w:val="left"/>
    </w:lvl>
    <w:lvl w:ilvl="5" w:tplc="28D6007C">
      <w:numFmt w:val="decimal"/>
      <w:lvlText w:val=""/>
      <w:lvlJc w:val="left"/>
    </w:lvl>
    <w:lvl w:ilvl="6" w:tplc="1604E140">
      <w:numFmt w:val="decimal"/>
      <w:lvlText w:val=""/>
      <w:lvlJc w:val="left"/>
    </w:lvl>
    <w:lvl w:ilvl="7" w:tplc="FA18F110">
      <w:numFmt w:val="decimal"/>
      <w:lvlText w:val=""/>
      <w:lvlJc w:val="left"/>
    </w:lvl>
    <w:lvl w:ilvl="8" w:tplc="B20AB2A0">
      <w:numFmt w:val="decimal"/>
      <w:lvlText w:val=""/>
      <w:lvlJc w:val="left"/>
    </w:lvl>
  </w:abstractNum>
  <w:abstractNum w:abstractNumId="76">
    <w:nsid w:val="000051D1"/>
    <w:multiLevelType w:val="hybridMultilevel"/>
    <w:tmpl w:val="C5F029D4"/>
    <w:lvl w:ilvl="0" w:tplc="364C8266">
      <w:start w:val="1"/>
      <w:numFmt w:val="bullet"/>
      <w:lvlText w:val="\endash "/>
      <w:lvlJc w:val="left"/>
    </w:lvl>
    <w:lvl w:ilvl="1" w:tplc="1764A87C">
      <w:start w:val="1"/>
      <w:numFmt w:val="decimal"/>
      <w:lvlText w:val="%2."/>
      <w:lvlJc w:val="left"/>
    </w:lvl>
    <w:lvl w:ilvl="2" w:tplc="49F4941E">
      <w:numFmt w:val="decimal"/>
      <w:lvlText w:val=""/>
      <w:lvlJc w:val="left"/>
    </w:lvl>
    <w:lvl w:ilvl="3" w:tplc="C78CD05C">
      <w:numFmt w:val="decimal"/>
      <w:lvlText w:val=""/>
      <w:lvlJc w:val="left"/>
    </w:lvl>
    <w:lvl w:ilvl="4" w:tplc="06FEA428">
      <w:numFmt w:val="decimal"/>
      <w:lvlText w:val=""/>
      <w:lvlJc w:val="left"/>
    </w:lvl>
    <w:lvl w:ilvl="5" w:tplc="318C1FBE">
      <w:numFmt w:val="decimal"/>
      <w:lvlText w:val=""/>
      <w:lvlJc w:val="left"/>
    </w:lvl>
    <w:lvl w:ilvl="6" w:tplc="3BE8AC74">
      <w:numFmt w:val="decimal"/>
      <w:lvlText w:val=""/>
      <w:lvlJc w:val="left"/>
    </w:lvl>
    <w:lvl w:ilvl="7" w:tplc="651EB29C">
      <w:numFmt w:val="decimal"/>
      <w:lvlText w:val=""/>
      <w:lvlJc w:val="left"/>
    </w:lvl>
    <w:lvl w:ilvl="8" w:tplc="AB182648">
      <w:numFmt w:val="decimal"/>
      <w:lvlText w:val=""/>
      <w:lvlJc w:val="left"/>
    </w:lvl>
  </w:abstractNum>
  <w:abstractNum w:abstractNumId="77">
    <w:nsid w:val="0000520B"/>
    <w:multiLevelType w:val="hybridMultilevel"/>
    <w:tmpl w:val="8C540D14"/>
    <w:lvl w:ilvl="0" w:tplc="17A8ECF0">
      <w:start w:val="1"/>
      <w:numFmt w:val="bullet"/>
      <w:lvlText w:val="с"/>
      <w:lvlJc w:val="left"/>
    </w:lvl>
    <w:lvl w:ilvl="1" w:tplc="73589246">
      <w:start w:val="1"/>
      <w:numFmt w:val="bullet"/>
      <w:lvlText w:val="В"/>
      <w:lvlJc w:val="left"/>
    </w:lvl>
    <w:lvl w:ilvl="2" w:tplc="159AF1D0">
      <w:numFmt w:val="decimal"/>
      <w:lvlText w:val=""/>
      <w:lvlJc w:val="left"/>
    </w:lvl>
    <w:lvl w:ilvl="3" w:tplc="8384F8F6">
      <w:numFmt w:val="decimal"/>
      <w:lvlText w:val=""/>
      <w:lvlJc w:val="left"/>
    </w:lvl>
    <w:lvl w:ilvl="4" w:tplc="9328D556">
      <w:numFmt w:val="decimal"/>
      <w:lvlText w:val=""/>
      <w:lvlJc w:val="left"/>
    </w:lvl>
    <w:lvl w:ilvl="5" w:tplc="C964B4B8">
      <w:numFmt w:val="decimal"/>
      <w:lvlText w:val=""/>
      <w:lvlJc w:val="left"/>
    </w:lvl>
    <w:lvl w:ilvl="6" w:tplc="6A387850">
      <w:numFmt w:val="decimal"/>
      <w:lvlText w:val=""/>
      <w:lvlJc w:val="left"/>
    </w:lvl>
    <w:lvl w:ilvl="7" w:tplc="1346C1CA">
      <w:numFmt w:val="decimal"/>
      <w:lvlText w:val=""/>
      <w:lvlJc w:val="left"/>
    </w:lvl>
    <w:lvl w:ilvl="8" w:tplc="DEE6AC0E">
      <w:numFmt w:val="decimal"/>
      <w:lvlText w:val=""/>
      <w:lvlJc w:val="left"/>
    </w:lvl>
  </w:abstractNum>
  <w:abstractNum w:abstractNumId="78">
    <w:nsid w:val="000053B1"/>
    <w:multiLevelType w:val="hybridMultilevel"/>
    <w:tmpl w:val="AEEC2C1A"/>
    <w:lvl w:ilvl="0" w:tplc="3C72749E">
      <w:start w:val="1"/>
      <w:numFmt w:val="bullet"/>
      <w:lvlText w:val="С"/>
      <w:lvlJc w:val="left"/>
    </w:lvl>
    <w:lvl w:ilvl="1" w:tplc="68BE9CA6">
      <w:start w:val="1"/>
      <w:numFmt w:val="bullet"/>
      <w:lvlText w:val="В"/>
      <w:lvlJc w:val="left"/>
    </w:lvl>
    <w:lvl w:ilvl="2" w:tplc="F692C09C">
      <w:numFmt w:val="decimal"/>
      <w:lvlText w:val=""/>
      <w:lvlJc w:val="left"/>
    </w:lvl>
    <w:lvl w:ilvl="3" w:tplc="CF2A0426">
      <w:numFmt w:val="decimal"/>
      <w:lvlText w:val=""/>
      <w:lvlJc w:val="left"/>
    </w:lvl>
    <w:lvl w:ilvl="4" w:tplc="A718B000">
      <w:numFmt w:val="decimal"/>
      <w:lvlText w:val=""/>
      <w:lvlJc w:val="left"/>
    </w:lvl>
    <w:lvl w:ilvl="5" w:tplc="6C4E4690">
      <w:numFmt w:val="decimal"/>
      <w:lvlText w:val=""/>
      <w:lvlJc w:val="left"/>
    </w:lvl>
    <w:lvl w:ilvl="6" w:tplc="7C042F28">
      <w:numFmt w:val="decimal"/>
      <w:lvlText w:val=""/>
      <w:lvlJc w:val="left"/>
    </w:lvl>
    <w:lvl w:ilvl="7" w:tplc="60285C62">
      <w:numFmt w:val="decimal"/>
      <w:lvlText w:val=""/>
      <w:lvlJc w:val="left"/>
    </w:lvl>
    <w:lvl w:ilvl="8" w:tplc="761A3350">
      <w:numFmt w:val="decimal"/>
      <w:lvlText w:val=""/>
      <w:lvlJc w:val="left"/>
    </w:lvl>
  </w:abstractNum>
  <w:abstractNum w:abstractNumId="79">
    <w:nsid w:val="00005478"/>
    <w:multiLevelType w:val="hybridMultilevel"/>
    <w:tmpl w:val="819CB77C"/>
    <w:lvl w:ilvl="0" w:tplc="9FEE17EC">
      <w:start w:val="1"/>
      <w:numFmt w:val="bullet"/>
      <w:lvlText w:val="•"/>
      <w:lvlJc w:val="left"/>
    </w:lvl>
    <w:lvl w:ilvl="1" w:tplc="F70C2368">
      <w:numFmt w:val="decimal"/>
      <w:lvlText w:val=""/>
      <w:lvlJc w:val="left"/>
    </w:lvl>
    <w:lvl w:ilvl="2" w:tplc="99C6D3E6">
      <w:numFmt w:val="decimal"/>
      <w:lvlText w:val=""/>
      <w:lvlJc w:val="left"/>
    </w:lvl>
    <w:lvl w:ilvl="3" w:tplc="966E97C4">
      <w:numFmt w:val="decimal"/>
      <w:lvlText w:val=""/>
      <w:lvlJc w:val="left"/>
    </w:lvl>
    <w:lvl w:ilvl="4" w:tplc="D9D096C0">
      <w:numFmt w:val="decimal"/>
      <w:lvlText w:val=""/>
      <w:lvlJc w:val="left"/>
    </w:lvl>
    <w:lvl w:ilvl="5" w:tplc="BDB45A92">
      <w:numFmt w:val="decimal"/>
      <w:lvlText w:val=""/>
      <w:lvlJc w:val="left"/>
    </w:lvl>
    <w:lvl w:ilvl="6" w:tplc="0F848A92">
      <w:numFmt w:val="decimal"/>
      <w:lvlText w:val=""/>
      <w:lvlJc w:val="left"/>
    </w:lvl>
    <w:lvl w:ilvl="7" w:tplc="ADFAC022">
      <w:numFmt w:val="decimal"/>
      <w:lvlText w:val=""/>
      <w:lvlJc w:val="left"/>
    </w:lvl>
    <w:lvl w:ilvl="8" w:tplc="5E7E8E22">
      <w:numFmt w:val="decimal"/>
      <w:lvlText w:val=""/>
      <w:lvlJc w:val="left"/>
    </w:lvl>
  </w:abstractNum>
  <w:abstractNum w:abstractNumId="80">
    <w:nsid w:val="000054BE"/>
    <w:multiLevelType w:val="hybridMultilevel"/>
    <w:tmpl w:val="A2FC4586"/>
    <w:lvl w:ilvl="0" w:tplc="A51241B2">
      <w:start w:val="1"/>
      <w:numFmt w:val="bullet"/>
      <w:lvlText w:val="•"/>
      <w:lvlJc w:val="left"/>
    </w:lvl>
    <w:lvl w:ilvl="1" w:tplc="BFD255B0">
      <w:numFmt w:val="decimal"/>
      <w:lvlText w:val=""/>
      <w:lvlJc w:val="left"/>
    </w:lvl>
    <w:lvl w:ilvl="2" w:tplc="9E9C4EFA">
      <w:numFmt w:val="decimal"/>
      <w:lvlText w:val=""/>
      <w:lvlJc w:val="left"/>
    </w:lvl>
    <w:lvl w:ilvl="3" w:tplc="60B0DC20">
      <w:numFmt w:val="decimal"/>
      <w:lvlText w:val=""/>
      <w:lvlJc w:val="left"/>
    </w:lvl>
    <w:lvl w:ilvl="4" w:tplc="511C38B8">
      <w:numFmt w:val="decimal"/>
      <w:lvlText w:val=""/>
      <w:lvlJc w:val="left"/>
    </w:lvl>
    <w:lvl w:ilvl="5" w:tplc="767A8258">
      <w:numFmt w:val="decimal"/>
      <w:lvlText w:val=""/>
      <w:lvlJc w:val="left"/>
    </w:lvl>
    <w:lvl w:ilvl="6" w:tplc="FB349622">
      <w:numFmt w:val="decimal"/>
      <w:lvlText w:val=""/>
      <w:lvlJc w:val="left"/>
    </w:lvl>
    <w:lvl w:ilvl="7" w:tplc="15B2C158">
      <w:numFmt w:val="decimal"/>
      <w:lvlText w:val=""/>
      <w:lvlJc w:val="left"/>
    </w:lvl>
    <w:lvl w:ilvl="8" w:tplc="D16EF994">
      <w:numFmt w:val="decimal"/>
      <w:lvlText w:val=""/>
      <w:lvlJc w:val="left"/>
    </w:lvl>
  </w:abstractNum>
  <w:abstractNum w:abstractNumId="81">
    <w:nsid w:val="000054D6"/>
    <w:multiLevelType w:val="hybridMultilevel"/>
    <w:tmpl w:val="7AEE5BE4"/>
    <w:lvl w:ilvl="0" w:tplc="A502AF8E">
      <w:start w:val="6"/>
      <w:numFmt w:val="decimal"/>
      <w:lvlText w:val="%1"/>
      <w:lvlJc w:val="left"/>
    </w:lvl>
    <w:lvl w:ilvl="1" w:tplc="5270F106">
      <w:numFmt w:val="decimal"/>
      <w:lvlText w:val=""/>
      <w:lvlJc w:val="left"/>
    </w:lvl>
    <w:lvl w:ilvl="2" w:tplc="1AE89706">
      <w:numFmt w:val="decimal"/>
      <w:lvlText w:val=""/>
      <w:lvlJc w:val="left"/>
    </w:lvl>
    <w:lvl w:ilvl="3" w:tplc="59521BDA">
      <w:numFmt w:val="decimal"/>
      <w:lvlText w:val=""/>
      <w:lvlJc w:val="left"/>
    </w:lvl>
    <w:lvl w:ilvl="4" w:tplc="B9FC75F2">
      <w:numFmt w:val="decimal"/>
      <w:lvlText w:val=""/>
      <w:lvlJc w:val="left"/>
    </w:lvl>
    <w:lvl w:ilvl="5" w:tplc="5338F6CA">
      <w:numFmt w:val="decimal"/>
      <w:lvlText w:val=""/>
      <w:lvlJc w:val="left"/>
    </w:lvl>
    <w:lvl w:ilvl="6" w:tplc="2A160D40">
      <w:numFmt w:val="decimal"/>
      <w:lvlText w:val=""/>
      <w:lvlJc w:val="left"/>
    </w:lvl>
    <w:lvl w:ilvl="7" w:tplc="BFC44CC6">
      <w:numFmt w:val="decimal"/>
      <w:lvlText w:val=""/>
      <w:lvlJc w:val="left"/>
    </w:lvl>
    <w:lvl w:ilvl="8" w:tplc="CA98B9C6">
      <w:numFmt w:val="decimal"/>
      <w:lvlText w:val=""/>
      <w:lvlJc w:val="left"/>
    </w:lvl>
  </w:abstractNum>
  <w:abstractNum w:abstractNumId="82">
    <w:nsid w:val="00005579"/>
    <w:multiLevelType w:val="hybridMultilevel"/>
    <w:tmpl w:val="EA00A6EA"/>
    <w:lvl w:ilvl="0" w:tplc="EC5AD8E2">
      <w:start w:val="1"/>
      <w:numFmt w:val="bullet"/>
      <w:lvlText w:val="•"/>
      <w:lvlJc w:val="left"/>
    </w:lvl>
    <w:lvl w:ilvl="1" w:tplc="154436EA">
      <w:numFmt w:val="decimal"/>
      <w:lvlText w:val=""/>
      <w:lvlJc w:val="left"/>
    </w:lvl>
    <w:lvl w:ilvl="2" w:tplc="40847BCC">
      <w:numFmt w:val="decimal"/>
      <w:lvlText w:val=""/>
      <w:lvlJc w:val="left"/>
    </w:lvl>
    <w:lvl w:ilvl="3" w:tplc="AD30BBDC">
      <w:numFmt w:val="decimal"/>
      <w:lvlText w:val=""/>
      <w:lvlJc w:val="left"/>
    </w:lvl>
    <w:lvl w:ilvl="4" w:tplc="81AC2744">
      <w:numFmt w:val="decimal"/>
      <w:lvlText w:val=""/>
      <w:lvlJc w:val="left"/>
    </w:lvl>
    <w:lvl w:ilvl="5" w:tplc="DDF488D2">
      <w:numFmt w:val="decimal"/>
      <w:lvlText w:val=""/>
      <w:lvlJc w:val="left"/>
    </w:lvl>
    <w:lvl w:ilvl="6" w:tplc="8886DE86">
      <w:numFmt w:val="decimal"/>
      <w:lvlText w:val=""/>
      <w:lvlJc w:val="left"/>
    </w:lvl>
    <w:lvl w:ilvl="7" w:tplc="4258B104">
      <w:numFmt w:val="decimal"/>
      <w:lvlText w:val=""/>
      <w:lvlJc w:val="left"/>
    </w:lvl>
    <w:lvl w:ilvl="8" w:tplc="9B360DF6">
      <w:numFmt w:val="decimal"/>
      <w:lvlText w:val=""/>
      <w:lvlJc w:val="left"/>
    </w:lvl>
  </w:abstractNum>
  <w:abstractNum w:abstractNumId="83">
    <w:nsid w:val="0000578D"/>
    <w:multiLevelType w:val="hybridMultilevel"/>
    <w:tmpl w:val="5B96F9AA"/>
    <w:lvl w:ilvl="0" w:tplc="A3A6A880">
      <w:start w:val="1"/>
      <w:numFmt w:val="bullet"/>
      <w:lvlText w:val="в"/>
      <w:lvlJc w:val="left"/>
    </w:lvl>
    <w:lvl w:ilvl="1" w:tplc="A6F44A0A">
      <w:numFmt w:val="decimal"/>
      <w:lvlText w:val=""/>
      <w:lvlJc w:val="left"/>
    </w:lvl>
    <w:lvl w:ilvl="2" w:tplc="EA9279C0">
      <w:numFmt w:val="decimal"/>
      <w:lvlText w:val=""/>
      <w:lvlJc w:val="left"/>
    </w:lvl>
    <w:lvl w:ilvl="3" w:tplc="1DD27FC4">
      <w:numFmt w:val="decimal"/>
      <w:lvlText w:val=""/>
      <w:lvlJc w:val="left"/>
    </w:lvl>
    <w:lvl w:ilvl="4" w:tplc="EA9A97AA">
      <w:numFmt w:val="decimal"/>
      <w:lvlText w:val=""/>
      <w:lvlJc w:val="left"/>
    </w:lvl>
    <w:lvl w:ilvl="5" w:tplc="E736ABEA">
      <w:numFmt w:val="decimal"/>
      <w:lvlText w:val=""/>
      <w:lvlJc w:val="left"/>
    </w:lvl>
    <w:lvl w:ilvl="6" w:tplc="B52E5B10">
      <w:numFmt w:val="decimal"/>
      <w:lvlText w:val=""/>
      <w:lvlJc w:val="left"/>
    </w:lvl>
    <w:lvl w:ilvl="7" w:tplc="CD908C08">
      <w:numFmt w:val="decimal"/>
      <w:lvlText w:val=""/>
      <w:lvlJc w:val="left"/>
    </w:lvl>
    <w:lvl w:ilvl="8" w:tplc="B37AC8A4">
      <w:numFmt w:val="decimal"/>
      <w:lvlText w:val=""/>
      <w:lvlJc w:val="left"/>
    </w:lvl>
  </w:abstractNum>
  <w:abstractNum w:abstractNumId="84">
    <w:nsid w:val="000057C2"/>
    <w:multiLevelType w:val="hybridMultilevel"/>
    <w:tmpl w:val="436CE116"/>
    <w:lvl w:ilvl="0" w:tplc="A49A50EA">
      <w:start w:val="35"/>
      <w:numFmt w:val="upperLetter"/>
      <w:lvlText w:val="%1"/>
      <w:lvlJc w:val="left"/>
    </w:lvl>
    <w:lvl w:ilvl="1" w:tplc="A7669D08">
      <w:start w:val="1"/>
      <w:numFmt w:val="bullet"/>
      <w:lvlText w:val="В"/>
      <w:lvlJc w:val="left"/>
    </w:lvl>
    <w:lvl w:ilvl="2" w:tplc="ECBA49E4">
      <w:numFmt w:val="decimal"/>
      <w:lvlText w:val=""/>
      <w:lvlJc w:val="left"/>
    </w:lvl>
    <w:lvl w:ilvl="3" w:tplc="00B47424">
      <w:numFmt w:val="decimal"/>
      <w:lvlText w:val=""/>
      <w:lvlJc w:val="left"/>
    </w:lvl>
    <w:lvl w:ilvl="4" w:tplc="123AC1A0">
      <w:numFmt w:val="decimal"/>
      <w:lvlText w:val=""/>
      <w:lvlJc w:val="left"/>
    </w:lvl>
    <w:lvl w:ilvl="5" w:tplc="AF561DF6">
      <w:numFmt w:val="decimal"/>
      <w:lvlText w:val=""/>
      <w:lvlJc w:val="left"/>
    </w:lvl>
    <w:lvl w:ilvl="6" w:tplc="C36A72EE">
      <w:numFmt w:val="decimal"/>
      <w:lvlText w:val=""/>
      <w:lvlJc w:val="left"/>
    </w:lvl>
    <w:lvl w:ilvl="7" w:tplc="89A033AA">
      <w:numFmt w:val="decimal"/>
      <w:lvlText w:val=""/>
      <w:lvlJc w:val="left"/>
    </w:lvl>
    <w:lvl w:ilvl="8" w:tplc="8194AC72">
      <w:numFmt w:val="decimal"/>
      <w:lvlText w:val=""/>
      <w:lvlJc w:val="left"/>
    </w:lvl>
  </w:abstractNum>
  <w:abstractNum w:abstractNumId="85">
    <w:nsid w:val="00005841"/>
    <w:multiLevelType w:val="hybridMultilevel"/>
    <w:tmpl w:val="7FA8D572"/>
    <w:lvl w:ilvl="0" w:tplc="256ADD20">
      <w:start w:val="1"/>
      <w:numFmt w:val="bullet"/>
      <w:lvlText w:val="В"/>
      <w:lvlJc w:val="left"/>
    </w:lvl>
    <w:lvl w:ilvl="1" w:tplc="9DB240A6">
      <w:numFmt w:val="decimal"/>
      <w:lvlText w:val=""/>
      <w:lvlJc w:val="left"/>
    </w:lvl>
    <w:lvl w:ilvl="2" w:tplc="7D628BD6">
      <w:numFmt w:val="decimal"/>
      <w:lvlText w:val=""/>
      <w:lvlJc w:val="left"/>
    </w:lvl>
    <w:lvl w:ilvl="3" w:tplc="09BCEFDE">
      <w:numFmt w:val="decimal"/>
      <w:lvlText w:val=""/>
      <w:lvlJc w:val="left"/>
    </w:lvl>
    <w:lvl w:ilvl="4" w:tplc="B80C4506">
      <w:numFmt w:val="decimal"/>
      <w:lvlText w:val=""/>
      <w:lvlJc w:val="left"/>
    </w:lvl>
    <w:lvl w:ilvl="5" w:tplc="4FB8DCC2">
      <w:numFmt w:val="decimal"/>
      <w:lvlText w:val=""/>
      <w:lvlJc w:val="left"/>
    </w:lvl>
    <w:lvl w:ilvl="6" w:tplc="77849E8C">
      <w:numFmt w:val="decimal"/>
      <w:lvlText w:val=""/>
      <w:lvlJc w:val="left"/>
    </w:lvl>
    <w:lvl w:ilvl="7" w:tplc="0096CA06">
      <w:numFmt w:val="decimal"/>
      <w:lvlText w:val=""/>
      <w:lvlJc w:val="left"/>
    </w:lvl>
    <w:lvl w:ilvl="8" w:tplc="0164CCB2">
      <w:numFmt w:val="decimal"/>
      <w:lvlText w:val=""/>
      <w:lvlJc w:val="left"/>
    </w:lvl>
  </w:abstractNum>
  <w:abstractNum w:abstractNumId="86">
    <w:nsid w:val="00005876"/>
    <w:multiLevelType w:val="hybridMultilevel"/>
    <w:tmpl w:val="D9C03910"/>
    <w:lvl w:ilvl="0" w:tplc="71C64ADE">
      <w:start w:val="1"/>
      <w:numFmt w:val="bullet"/>
      <w:lvlText w:val="М"/>
      <w:lvlJc w:val="left"/>
    </w:lvl>
    <w:lvl w:ilvl="1" w:tplc="83EC66CC">
      <w:start w:val="1"/>
      <w:numFmt w:val="bullet"/>
      <w:lvlText w:val="-"/>
      <w:lvlJc w:val="left"/>
    </w:lvl>
    <w:lvl w:ilvl="2" w:tplc="3F924ECE">
      <w:numFmt w:val="decimal"/>
      <w:lvlText w:val=""/>
      <w:lvlJc w:val="left"/>
    </w:lvl>
    <w:lvl w:ilvl="3" w:tplc="B2B2DA6C">
      <w:numFmt w:val="decimal"/>
      <w:lvlText w:val=""/>
      <w:lvlJc w:val="left"/>
    </w:lvl>
    <w:lvl w:ilvl="4" w:tplc="FED008D6">
      <w:numFmt w:val="decimal"/>
      <w:lvlText w:val=""/>
      <w:lvlJc w:val="left"/>
    </w:lvl>
    <w:lvl w:ilvl="5" w:tplc="38FEC302">
      <w:numFmt w:val="decimal"/>
      <w:lvlText w:val=""/>
      <w:lvlJc w:val="left"/>
    </w:lvl>
    <w:lvl w:ilvl="6" w:tplc="B1E8BF64">
      <w:numFmt w:val="decimal"/>
      <w:lvlText w:val=""/>
      <w:lvlJc w:val="left"/>
    </w:lvl>
    <w:lvl w:ilvl="7" w:tplc="F88A5BB0">
      <w:numFmt w:val="decimal"/>
      <w:lvlText w:val=""/>
      <w:lvlJc w:val="left"/>
    </w:lvl>
    <w:lvl w:ilvl="8" w:tplc="CA8CEDC6">
      <w:numFmt w:val="decimal"/>
      <w:lvlText w:val=""/>
      <w:lvlJc w:val="left"/>
    </w:lvl>
  </w:abstractNum>
  <w:abstractNum w:abstractNumId="87">
    <w:nsid w:val="00005882"/>
    <w:multiLevelType w:val="hybridMultilevel"/>
    <w:tmpl w:val="531E1DAC"/>
    <w:lvl w:ilvl="0" w:tplc="999C9AAE">
      <w:start w:val="1"/>
      <w:numFmt w:val="bullet"/>
      <w:lvlText w:val="•"/>
      <w:lvlJc w:val="left"/>
    </w:lvl>
    <w:lvl w:ilvl="1" w:tplc="8952AEA2">
      <w:numFmt w:val="decimal"/>
      <w:lvlText w:val=""/>
      <w:lvlJc w:val="left"/>
    </w:lvl>
    <w:lvl w:ilvl="2" w:tplc="298A1D82">
      <w:numFmt w:val="decimal"/>
      <w:lvlText w:val=""/>
      <w:lvlJc w:val="left"/>
    </w:lvl>
    <w:lvl w:ilvl="3" w:tplc="83E8D620">
      <w:numFmt w:val="decimal"/>
      <w:lvlText w:val=""/>
      <w:lvlJc w:val="left"/>
    </w:lvl>
    <w:lvl w:ilvl="4" w:tplc="3424C8EA">
      <w:numFmt w:val="decimal"/>
      <w:lvlText w:val=""/>
      <w:lvlJc w:val="left"/>
    </w:lvl>
    <w:lvl w:ilvl="5" w:tplc="63FC1A10">
      <w:numFmt w:val="decimal"/>
      <w:lvlText w:val=""/>
      <w:lvlJc w:val="left"/>
    </w:lvl>
    <w:lvl w:ilvl="6" w:tplc="5434C0DC">
      <w:numFmt w:val="decimal"/>
      <w:lvlText w:val=""/>
      <w:lvlJc w:val="left"/>
    </w:lvl>
    <w:lvl w:ilvl="7" w:tplc="5672D34A">
      <w:numFmt w:val="decimal"/>
      <w:lvlText w:val=""/>
      <w:lvlJc w:val="left"/>
    </w:lvl>
    <w:lvl w:ilvl="8" w:tplc="3AEE4E16">
      <w:numFmt w:val="decimal"/>
      <w:lvlText w:val=""/>
      <w:lvlJc w:val="left"/>
    </w:lvl>
  </w:abstractNum>
  <w:abstractNum w:abstractNumId="88">
    <w:nsid w:val="000058C5"/>
    <w:multiLevelType w:val="hybridMultilevel"/>
    <w:tmpl w:val="13B8CFA2"/>
    <w:lvl w:ilvl="0" w:tplc="119CCF96">
      <w:start w:val="1"/>
      <w:numFmt w:val="decimal"/>
      <w:lvlText w:val="%1."/>
      <w:lvlJc w:val="left"/>
    </w:lvl>
    <w:lvl w:ilvl="1" w:tplc="2912F1B0">
      <w:numFmt w:val="decimal"/>
      <w:lvlText w:val=""/>
      <w:lvlJc w:val="left"/>
    </w:lvl>
    <w:lvl w:ilvl="2" w:tplc="AB40209E">
      <w:numFmt w:val="decimal"/>
      <w:lvlText w:val=""/>
      <w:lvlJc w:val="left"/>
    </w:lvl>
    <w:lvl w:ilvl="3" w:tplc="B9E4E126">
      <w:numFmt w:val="decimal"/>
      <w:lvlText w:val=""/>
      <w:lvlJc w:val="left"/>
    </w:lvl>
    <w:lvl w:ilvl="4" w:tplc="24BCCB1E">
      <w:numFmt w:val="decimal"/>
      <w:lvlText w:val=""/>
      <w:lvlJc w:val="left"/>
    </w:lvl>
    <w:lvl w:ilvl="5" w:tplc="B4F24DEA">
      <w:numFmt w:val="decimal"/>
      <w:lvlText w:val=""/>
      <w:lvlJc w:val="left"/>
    </w:lvl>
    <w:lvl w:ilvl="6" w:tplc="681ECC28">
      <w:numFmt w:val="decimal"/>
      <w:lvlText w:val=""/>
      <w:lvlJc w:val="left"/>
    </w:lvl>
    <w:lvl w:ilvl="7" w:tplc="BAE43AE2">
      <w:numFmt w:val="decimal"/>
      <w:lvlText w:val=""/>
      <w:lvlJc w:val="left"/>
    </w:lvl>
    <w:lvl w:ilvl="8" w:tplc="67F0E27C">
      <w:numFmt w:val="decimal"/>
      <w:lvlText w:val=""/>
      <w:lvlJc w:val="left"/>
    </w:lvl>
  </w:abstractNum>
  <w:abstractNum w:abstractNumId="89">
    <w:nsid w:val="00005C46"/>
    <w:multiLevelType w:val="hybridMultilevel"/>
    <w:tmpl w:val="13F89968"/>
    <w:lvl w:ilvl="0" w:tplc="A76A2D48">
      <w:start w:val="4"/>
      <w:numFmt w:val="decimal"/>
      <w:lvlText w:val="%1."/>
      <w:lvlJc w:val="left"/>
    </w:lvl>
    <w:lvl w:ilvl="1" w:tplc="855EC80C">
      <w:numFmt w:val="decimal"/>
      <w:lvlText w:val=""/>
      <w:lvlJc w:val="left"/>
    </w:lvl>
    <w:lvl w:ilvl="2" w:tplc="FB6E43F4">
      <w:numFmt w:val="decimal"/>
      <w:lvlText w:val=""/>
      <w:lvlJc w:val="left"/>
    </w:lvl>
    <w:lvl w:ilvl="3" w:tplc="3496CA54">
      <w:numFmt w:val="decimal"/>
      <w:lvlText w:val=""/>
      <w:lvlJc w:val="left"/>
    </w:lvl>
    <w:lvl w:ilvl="4" w:tplc="95B26570">
      <w:numFmt w:val="decimal"/>
      <w:lvlText w:val=""/>
      <w:lvlJc w:val="left"/>
    </w:lvl>
    <w:lvl w:ilvl="5" w:tplc="06BEFAE8">
      <w:numFmt w:val="decimal"/>
      <w:lvlText w:val=""/>
      <w:lvlJc w:val="left"/>
    </w:lvl>
    <w:lvl w:ilvl="6" w:tplc="5B74E2B6">
      <w:numFmt w:val="decimal"/>
      <w:lvlText w:val=""/>
      <w:lvlJc w:val="left"/>
    </w:lvl>
    <w:lvl w:ilvl="7" w:tplc="EC5E99E4">
      <w:numFmt w:val="decimal"/>
      <w:lvlText w:val=""/>
      <w:lvlJc w:val="left"/>
    </w:lvl>
    <w:lvl w:ilvl="8" w:tplc="3BE085DE">
      <w:numFmt w:val="decimal"/>
      <w:lvlText w:val=""/>
      <w:lvlJc w:val="left"/>
    </w:lvl>
  </w:abstractNum>
  <w:abstractNum w:abstractNumId="90">
    <w:nsid w:val="00005D24"/>
    <w:multiLevelType w:val="hybridMultilevel"/>
    <w:tmpl w:val="C00AC254"/>
    <w:lvl w:ilvl="0" w:tplc="B5ECC422">
      <w:start w:val="1"/>
      <w:numFmt w:val="bullet"/>
      <w:lvlText w:val="и"/>
      <w:lvlJc w:val="left"/>
    </w:lvl>
    <w:lvl w:ilvl="1" w:tplc="F3E656F8">
      <w:numFmt w:val="decimal"/>
      <w:lvlText w:val=""/>
      <w:lvlJc w:val="left"/>
    </w:lvl>
    <w:lvl w:ilvl="2" w:tplc="CC16F6C0">
      <w:numFmt w:val="decimal"/>
      <w:lvlText w:val=""/>
      <w:lvlJc w:val="left"/>
    </w:lvl>
    <w:lvl w:ilvl="3" w:tplc="AFEC5D0E">
      <w:numFmt w:val="decimal"/>
      <w:lvlText w:val=""/>
      <w:lvlJc w:val="left"/>
    </w:lvl>
    <w:lvl w:ilvl="4" w:tplc="59A0D0A8">
      <w:numFmt w:val="decimal"/>
      <w:lvlText w:val=""/>
      <w:lvlJc w:val="left"/>
    </w:lvl>
    <w:lvl w:ilvl="5" w:tplc="34AAC604">
      <w:numFmt w:val="decimal"/>
      <w:lvlText w:val=""/>
      <w:lvlJc w:val="left"/>
    </w:lvl>
    <w:lvl w:ilvl="6" w:tplc="2D9E8588">
      <w:numFmt w:val="decimal"/>
      <w:lvlText w:val=""/>
      <w:lvlJc w:val="left"/>
    </w:lvl>
    <w:lvl w:ilvl="7" w:tplc="1BC47F94">
      <w:numFmt w:val="decimal"/>
      <w:lvlText w:val=""/>
      <w:lvlJc w:val="left"/>
    </w:lvl>
    <w:lvl w:ilvl="8" w:tplc="C988E296">
      <w:numFmt w:val="decimal"/>
      <w:lvlText w:val=""/>
      <w:lvlJc w:val="left"/>
    </w:lvl>
  </w:abstractNum>
  <w:abstractNum w:abstractNumId="91">
    <w:nsid w:val="00005D2B"/>
    <w:multiLevelType w:val="hybridMultilevel"/>
    <w:tmpl w:val="72CA1ED6"/>
    <w:lvl w:ilvl="0" w:tplc="3FF4C0AA">
      <w:start w:val="1"/>
      <w:numFmt w:val="decimal"/>
      <w:lvlText w:val="%1."/>
      <w:lvlJc w:val="left"/>
    </w:lvl>
    <w:lvl w:ilvl="1" w:tplc="BBCE60B2">
      <w:numFmt w:val="decimal"/>
      <w:lvlText w:val=""/>
      <w:lvlJc w:val="left"/>
    </w:lvl>
    <w:lvl w:ilvl="2" w:tplc="F2C2C58A">
      <w:numFmt w:val="decimal"/>
      <w:lvlText w:val=""/>
      <w:lvlJc w:val="left"/>
    </w:lvl>
    <w:lvl w:ilvl="3" w:tplc="FCD40C94">
      <w:numFmt w:val="decimal"/>
      <w:lvlText w:val=""/>
      <w:lvlJc w:val="left"/>
    </w:lvl>
    <w:lvl w:ilvl="4" w:tplc="D1F43298">
      <w:numFmt w:val="decimal"/>
      <w:lvlText w:val=""/>
      <w:lvlJc w:val="left"/>
    </w:lvl>
    <w:lvl w:ilvl="5" w:tplc="53D20EFE">
      <w:numFmt w:val="decimal"/>
      <w:lvlText w:val=""/>
      <w:lvlJc w:val="left"/>
    </w:lvl>
    <w:lvl w:ilvl="6" w:tplc="73367196">
      <w:numFmt w:val="decimal"/>
      <w:lvlText w:val=""/>
      <w:lvlJc w:val="left"/>
    </w:lvl>
    <w:lvl w:ilvl="7" w:tplc="2C040C92">
      <w:numFmt w:val="decimal"/>
      <w:lvlText w:val=""/>
      <w:lvlJc w:val="left"/>
    </w:lvl>
    <w:lvl w:ilvl="8" w:tplc="A77E1582">
      <w:numFmt w:val="decimal"/>
      <w:lvlText w:val=""/>
      <w:lvlJc w:val="left"/>
    </w:lvl>
  </w:abstractNum>
  <w:abstractNum w:abstractNumId="92">
    <w:nsid w:val="00005E73"/>
    <w:multiLevelType w:val="hybridMultilevel"/>
    <w:tmpl w:val="423C8D3A"/>
    <w:lvl w:ilvl="0" w:tplc="63E6FDFA">
      <w:start w:val="1"/>
      <w:numFmt w:val="bullet"/>
      <w:lvlText w:val="В"/>
      <w:lvlJc w:val="left"/>
    </w:lvl>
    <w:lvl w:ilvl="1" w:tplc="E39C7BEA">
      <w:numFmt w:val="decimal"/>
      <w:lvlText w:val=""/>
      <w:lvlJc w:val="left"/>
    </w:lvl>
    <w:lvl w:ilvl="2" w:tplc="36664A08">
      <w:numFmt w:val="decimal"/>
      <w:lvlText w:val=""/>
      <w:lvlJc w:val="left"/>
    </w:lvl>
    <w:lvl w:ilvl="3" w:tplc="68C47FEC">
      <w:numFmt w:val="decimal"/>
      <w:lvlText w:val=""/>
      <w:lvlJc w:val="left"/>
    </w:lvl>
    <w:lvl w:ilvl="4" w:tplc="181A19B4">
      <w:numFmt w:val="decimal"/>
      <w:lvlText w:val=""/>
      <w:lvlJc w:val="left"/>
    </w:lvl>
    <w:lvl w:ilvl="5" w:tplc="88FEE898">
      <w:numFmt w:val="decimal"/>
      <w:lvlText w:val=""/>
      <w:lvlJc w:val="left"/>
    </w:lvl>
    <w:lvl w:ilvl="6" w:tplc="940CF476">
      <w:numFmt w:val="decimal"/>
      <w:lvlText w:val=""/>
      <w:lvlJc w:val="left"/>
    </w:lvl>
    <w:lvl w:ilvl="7" w:tplc="0D304536">
      <w:numFmt w:val="decimal"/>
      <w:lvlText w:val=""/>
      <w:lvlJc w:val="left"/>
    </w:lvl>
    <w:lvl w:ilvl="8" w:tplc="B860AC58">
      <w:numFmt w:val="decimal"/>
      <w:lvlText w:val=""/>
      <w:lvlJc w:val="left"/>
    </w:lvl>
  </w:abstractNum>
  <w:abstractNum w:abstractNumId="93">
    <w:nsid w:val="00005E76"/>
    <w:multiLevelType w:val="hybridMultilevel"/>
    <w:tmpl w:val="32960B42"/>
    <w:lvl w:ilvl="0" w:tplc="627CB0D6">
      <w:start w:val="1"/>
      <w:numFmt w:val="decimal"/>
      <w:lvlText w:val="%1."/>
      <w:lvlJc w:val="left"/>
    </w:lvl>
    <w:lvl w:ilvl="1" w:tplc="9E1E5DB4">
      <w:numFmt w:val="decimal"/>
      <w:lvlText w:val=""/>
      <w:lvlJc w:val="left"/>
    </w:lvl>
    <w:lvl w:ilvl="2" w:tplc="30B27CFE">
      <w:numFmt w:val="decimal"/>
      <w:lvlText w:val=""/>
      <w:lvlJc w:val="left"/>
    </w:lvl>
    <w:lvl w:ilvl="3" w:tplc="B08C6CE2">
      <w:numFmt w:val="decimal"/>
      <w:lvlText w:val=""/>
      <w:lvlJc w:val="left"/>
    </w:lvl>
    <w:lvl w:ilvl="4" w:tplc="93E41DAC">
      <w:numFmt w:val="decimal"/>
      <w:lvlText w:val=""/>
      <w:lvlJc w:val="left"/>
    </w:lvl>
    <w:lvl w:ilvl="5" w:tplc="AEAC76DC">
      <w:numFmt w:val="decimal"/>
      <w:lvlText w:val=""/>
      <w:lvlJc w:val="left"/>
    </w:lvl>
    <w:lvl w:ilvl="6" w:tplc="412806EA">
      <w:numFmt w:val="decimal"/>
      <w:lvlText w:val=""/>
      <w:lvlJc w:val="left"/>
    </w:lvl>
    <w:lvl w:ilvl="7" w:tplc="8BBE930C">
      <w:numFmt w:val="decimal"/>
      <w:lvlText w:val=""/>
      <w:lvlJc w:val="left"/>
    </w:lvl>
    <w:lvl w:ilvl="8" w:tplc="CA0CC6DA">
      <w:numFmt w:val="decimal"/>
      <w:lvlText w:val=""/>
      <w:lvlJc w:val="left"/>
    </w:lvl>
  </w:abstractNum>
  <w:abstractNum w:abstractNumId="94">
    <w:nsid w:val="00005F45"/>
    <w:multiLevelType w:val="hybridMultilevel"/>
    <w:tmpl w:val="7BA26164"/>
    <w:lvl w:ilvl="0" w:tplc="C59ECA1C">
      <w:start w:val="1"/>
      <w:numFmt w:val="bullet"/>
      <w:lvlText w:val="В"/>
      <w:lvlJc w:val="left"/>
    </w:lvl>
    <w:lvl w:ilvl="1" w:tplc="34448602">
      <w:numFmt w:val="decimal"/>
      <w:lvlText w:val=""/>
      <w:lvlJc w:val="left"/>
    </w:lvl>
    <w:lvl w:ilvl="2" w:tplc="96AA9F5A">
      <w:numFmt w:val="decimal"/>
      <w:lvlText w:val=""/>
      <w:lvlJc w:val="left"/>
    </w:lvl>
    <w:lvl w:ilvl="3" w:tplc="C91609E8">
      <w:numFmt w:val="decimal"/>
      <w:lvlText w:val=""/>
      <w:lvlJc w:val="left"/>
    </w:lvl>
    <w:lvl w:ilvl="4" w:tplc="88F4865E">
      <w:numFmt w:val="decimal"/>
      <w:lvlText w:val=""/>
      <w:lvlJc w:val="left"/>
    </w:lvl>
    <w:lvl w:ilvl="5" w:tplc="39107264">
      <w:numFmt w:val="decimal"/>
      <w:lvlText w:val=""/>
      <w:lvlJc w:val="left"/>
    </w:lvl>
    <w:lvl w:ilvl="6" w:tplc="C16E4CEA">
      <w:numFmt w:val="decimal"/>
      <w:lvlText w:val=""/>
      <w:lvlJc w:val="left"/>
    </w:lvl>
    <w:lvl w:ilvl="7" w:tplc="23C6C706">
      <w:numFmt w:val="decimal"/>
      <w:lvlText w:val=""/>
      <w:lvlJc w:val="left"/>
    </w:lvl>
    <w:lvl w:ilvl="8" w:tplc="E516075A">
      <w:numFmt w:val="decimal"/>
      <w:lvlText w:val=""/>
      <w:lvlJc w:val="left"/>
    </w:lvl>
  </w:abstractNum>
  <w:abstractNum w:abstractNumId="95">
    <w:nsid w:val="00006479"/>
    <w:multiLevelType w:val="hybridMultilevel"/>
    <w:tmpl w:val="53287E24"/>
    <w:lvl w:ilvl="0" w:tplc="9D10F508">
      <w:start w:val="1"/>
      <w:numFmt w:val="bullet"/>
      <w:lvlText w:val="у"/>
      <w:lvlJc w:val="left"/>
    </w:lvl>
    <w:lvl w:ilvl="1" w:tplc="C4A2369A">
      <w:numFmt w:val="decimal"/>
      <w:lvlText w:val=""/>
      <w:lvlJc w:val="left"/>
    </w:lvl>
    <w:lvl w:ilvl="2" w:tplc="2FD42C82">
      <w:numFmt w:val="decimal"/>
      <w:lvlText w:val=""/>
      <w:lvlJc w:val="left"/>
    </w:lvl>
    <w:lvl w:ilvl="3" w:tplc="026C3868">
      <w:numFmt w:val="decimal"/>
      <w:lvlText w:val=""/>
      <w:lvlJc w:val="left"/>
    </w:lvl>
    <w:lvl w:ilvl="4" w:tplc="679C448A">
      <w:numFmt w:val="decimal"/>
      <w:lvlText w:val=""/>
      <w:lvlJc w:val="left"/>
    </w:lvl>
    <w:lvl w:ilvl="5" w:tplc="C85C2CC2">
      <w:numFmt w:val="decimal"/>
      <w:lvlText w:val=""/>
      <w:lvlJc w:val="left"/>
    </w:lvl>
    <w:lvl w:ilvl="6" w:tplc="64F446B4">
      <w:numFmt w:val="decimal"/>
      <w:lvlText w:val=""/>
      <w:lvlJc w:val="left"/>
    </w:lvl>
    <w:lvl w:ilvl="7" w:tplc="D50EF816">
      <w:numFmt w:val="decimal"/>
      <w:lvlText w:val=""/>
      <w:lvlJc w:val="left"/>
    </w:lvl>
    <w:lvl w:ilvl="8" w:tplc="EDD6F224">
      <w:numFmt w:val="decimal"/>
      <w:lvlText w:val=""/>
      <w:lvlJc w:val="left"/>
    </w:lvl>
  </w:abstractNum>
  <w:abstractNum w:abstractNumId="96">
    <w:nsid w:val="000064A0"/>
    <w:multiLevelType w:val="hybridMultilevel"/>
    <w:tmpl w:val="7070EBC4"/>
    <w:lvl w:ilvl="0" w:tplc="6D245AA0">
      <w:start w:val="1"/>
      <w:numFmt w:val="decimal"/>
      <w:lvlText w:val="%1."/>
      <w:lvlJc w:val="left"/>
    </w:lvl>
    <w:lvl w:ilvl="1" w:tplc="01383442">
      <w:numFmt w:val="decimal"/>
      <w:lvlText w:val=""/>
      <w:lvlJc w:val="left"/>
    </w:lvl>
    <w:lvl w:ilvl="2" w:tplc="18A82424">
      <w:numFmt w:val="decimal"/>
      <w:lvlText w:val=""/>
      <w:lvlJc w:val="left"/>
    </w:lvl>
    <w:lvl w:ilvl="3" w:tplc="D514E316">
      <w:numFmt w:val="decimal"/>
      <w:lvlText w:val=""/>
      <w:lvlJc w:val="left"/>
    </w:lvl>
    <w:lvl w:ilvl="4" w:tplc="80F82102">
      <w:numFmt w:val="decimal"/>
      <w:lvlText w:val=""/>
      <w:lvlJc w:val="left"/>
    </w:lvl>
    <w:lvl w:ilvl="5" w:tplc="CE041862">
      <w:numFmt w:val="decimal"/>
      <w:lvlText w:val=""/>
      <w:lvlJc w:val="left"/>
    </w:lvl>
    <w:lvl w:ilvl="6" w:tplc="BBE4C358">
      <w:numFmt w:val="decimal"/>
      <w:lvlText w:val=""/>
      <w:lvlJc w:val="left"/>
    </w:lvl>
    <w:lvl w:ilvl="7" w:tplc="BB4E5394">
      <w:numFmt w:val="decimal"/>
      <w:lvlText w:val=""/>
      <w:lvlJc w:val="left"/>
    </w:lvl>
    <w:lvl w:ilvl="8" w:tplc="C5C6C8BE">
      <w:numFmt w:val="decimal"/>
      <w:lvlText w:val=""/>
      <w:lvlJc w:val="left"/>
    </w:lvl>
  </w:abstractNum>
  <w:abstractNum w:abstractNumId="97">
    <w:nsid w:val="000066BE"/>
    <w:multiLevelType w:val="hybridMultilevel"/>
    <w:tmpl w:val="3180836A"/>
    <w:lvl w:ilvl="0" w:tplc="DE2CCF8E">
      <w:start w:val="1"/>
      <w:numFmt w:val="bullet"/>
      <w:lvlText w:val="•"/>
      <w:lvlJc w:val="left"/>
    </w:lvl>
    <w:lvl w:ilvl="1" w:tplc="239CA038">
      <w:numFmt w:val="decimal"/>
      <w:lvlText w:val=""/>
      <w:lvlJc w:val="left"/>
    </w:lvl>
    <w:lvl w:ilvl="2" w:tplc="FCF4DDD4">
      <w:numFmt w:val="decimal"/>
      <w:lvlText w:val=""/>
      <w:lvlJc w:val="left"/>
    </w:lvl>
    <w:lvl w:ilvl="3" w:tplc="AA982220">
      <w:numFmt w:val="decimal"/>
      <w:lvlText w:val=""/>
      <w:lvlJc w:val="left"/>
    </w:lvl>
    <w:lvl w:ilvl="4" w:tplc="82D8FA4C">
      <w:numFmt w:val="decimal"/>
      <w:lvlText w:val=""/>
      <w:lvlJc w:val="left"/>
    </w:lvl>
    <w:lvl w:ilvl="5" w:tplc="EDC8BDF8">
      <w:numFmt w:val="decimal"/>
      <w:lvlText w:val=""/>
      <w:lvlJc w:val="left"/>
    </w:lvl>
    <w:lvl w:ilvl="6" w:tplc="8E1C2B62">
      <w:numFmt w:val="decimal"/>
      <w:lvlText w:val=""/>
      <w:lvlJc w:val="left"/>
    </w:lvl>
    <w:lvl w:ilvl="7" w:tplc="BD726C86">
      <w:numFmt w:val="decimal"/>
      <w:lvlText w:val=""/>
      <w:lvlJc w:val="left"/>
    </w:lvl>
    <w:lvl w:ilvl="8" w:tplc="E760E7C4">
      <w:numFmt w:val="decimal"/>
      <w:lvlText w:val=""/>
      <w:lvlJc w:val="left"/>
    </w:lvl>
  </w:abstractNum>
  <w:abstractNum w:abstractNumId="98">
    <w:nsid w:val="000066FA"/>
    <w:multiLevelType w:val="hybridMultilevel"/>
    <w:tmpl w:val="7332CCF8"/>
    <w:lvl w:ilvl="0" w:tplc="EE968CAA">
      <w:start w:val="1"/>
      <w:numFmt w:val="decimal"/>
      <w:lvlText w:val="%1."/>
      <w:lvlJc w:val="left"/>
    </w:lvl>
    <w:lvl w:ilvl="1" w:tplc="BF20A47A">
      <w:numFmt w:val="decimal"/>
      <w:lvlText w:val=""/>
      <w:lvlJc w:val="left"/>
    </w:lvl>
    <w:lvl w:ilvl="2" w:tplc="6E4846C8">
      <w:numFmt w:val="decimal"/>
      <w:lvlText w:val=""/>
      <w:lvlJc w:val="left"/>
    </w:lvl>
    <w:lvl w:ilvl="3" w:tplc="B3A69B26">
      <w:numFmt w:val="decimal"/>
      <w:lvlText w:val=""/>
      <w:lvlJc w:val="left"/>
    </w:lvl>
    <w:lvl w:ilvl="4" w:tplc="8CAAD1FA">
      <w:numFmt w:val="decimal"/>
      <w:lvlText w:val=""/>
      <w:lvlJc w:val="left"/>
    </w:lvl>
    <w:lvl w:ilvl="5" w:tplc="E94E1CBE">
      <w:numFmt w:val="decimal"/>
      <w:lvlText w:val=""/>
      <w:lvlJc w:val="left"/>
    </w:lvl>
    <w:lvl w:ilvl="6" w:tplc="01EC1D3C">
      <w:numFmt w:val="decimal"/>
      <w:lvlText w:val=""/>
      <w:lvlJc w:val="left"/>
    </w:lvl>
    <w:lvl w:ilvl="7" w:tplc="FBE64EE6">
      <w:numFmt w:val="decimal"/>
      <w:lvlText w:val=""/>
      <w:lvlJc w:val="left"/>
    </w:lvl>
    <w:lvl w:ilvl="8" w:tplc="49968224">
      <w:numFmt w:val="decimal"/>
      <w:lvlText w:val=""/>
      <w:lvlJc w:val="left"/>
    </w:lvl>
  </w:abstractNum>
  <w:abstractNum w:abstractNumId="99">
    <w:nsid w:val="000067D0"/>
    <w:multiLevelType w:val="hybridMultilevel"/>
    <w:tmpl w:val="5A3ADBC2"/>
    <w:lvl w:ilvl="0" w:tplc="1FEE3CA8">
      <w:start w:val="1"/>
      <w:numFmt w:val="bullet"/>
      <w:lvlText w:val="•"/>
      <w:lvlJc w:val="left"/>
    </w:lvl>
    <w:lvl w:ilvl="1" w:tplc="8D963D4C">
      <w:numFmt w:val="decimal"/>
      <w:lvlText w:val=""/>
      <w:lvlJc w:val="left"/>
    </w:lvl>
    <w:lvl w:ilvl="2" w:tplc="EE8C1EDC">
      <w:numFmt w:val="decimal"/>
      <w:lvlText w:val=""/>
      <w:lvlJc w:val="left"/>
    </w:lvl>
    <w:lvl w:ilvl="3" w:tplc="25BE3C14">
      <w:numFmt w:val="decimal"/>
      <w:lvlText w:val=""/>
      <w:lvlJc w:val="left"/>
    </w:lvl>
    <w:lvl w:ilvl="4" w:tplc="4874E8B4">
      <w:numFmt w:val="decimal"/>
      <w:lvlText w:val=""/>
      <w:lvlJc w:val="left"/>
    </w:lvl>
    <w:lvl w:ilvl="5" w:tplc="CD805A20">
      <w:numFmt w:val="decimal"/>
      <w:lvlText w:val=""/>
      <w:lvlJc w:val="left"/>
    </w:lvl>
    <w:lvl w:ilvl="6" w:tplc="19B8EBAE">
      <w:numFmt w:val="decimal"/>
      <w:lvlText w:val=""/>
      <w:lvlJc w:val="left"/>
    </w:lvl>
    <w:lvl w:ilvl="7" w:tplc="1FFC7F76">
      <w:numFmt w:val="decimal"/>
      <w:lvlText w:val=""/>
      <w:lvlJc w:val="left"/>
    </w:lvl>
    <w:lvl w:ilvl="8" w:tplc="63262018">
      <w:numFmt w:val="decimal"/>
      <w:lvlText w:val=""/>
      <w:lvlJc w:val="left"/>
    </w:lvl>
  </w:abstractNum>
  <w:abstractNum w:abstractNumId="100">
    <w:nsid w:val="000068F5"/>
    <w:multiLevelType w:val="hybridMultilevel"/>
    <w:tmpl w:val="1FD6DD12"/>
    <w:lvl w:ilvl="0" w:tplc="86526610">
      <w:start w:val="1"/>
      <w:numFmt w:val="bullet"/>
      <w:lvlText w:val="В"/>
      <w:lvlJc w:val="left"/>
    </w:lvl>
    <w:lvl w:ilvl="1" w:tplc="D30C1EEC">
      <w:numFmt w:val="decimal"/>
      <w:lvlText w:val=""/>
      <w:lvlJc w:val="left"/>
    </w:lvl>
    <w:lvl w:ilvl="2" w:tplc="C5060046">
      <w:numFmt w:val="decimal"/>
      <w:lvlText w:val=""/>
      <w:lvlJc w:val="left"/>
    </w:lvl>
    <w:lvl w:ilvl="3" w:tplc="F7F4D43C">
      <w:numFmt w:val="decimal"/>
      <w:lvlText w:val=""/>
      <w:lvlJc w:val="left"/>
    </w:lvl>
    <w:lvl w:ilvl="4" w:tplc="A09E78CC">
      <w:numFmt w:val="decimal"/>
      <w:lvlText w:val=""/>
      <w:lvlJc w:val="left"/>
    </w:lvl>
    <w:lvl w:ilvl="5" w:tplc="BECAF5D2">
      <w:numFmt w:val="decimal"/>
      <w:lvlText w:val=""/>
      <w:lvlJc w:val="left"/>
    </w:lvl>
    <w:lvl w:ilvl="6" w:tplc="16B0B042">
      <w:numFmt w:val="decimal"/>
      <w:lvlText w:val=""/>
      <w:lvlJc w:val="left"/>
    </w:lvl>
    <w:lvl w:ilvl="7" w:tplc="4CB04A8A">
      <w:numFmt w:val="decimal"/>
      <w:lvlText w:val=""/>
      <w:lvlJc w:val="left"/>
    </w:lvl>
    <w:lvl w:ilvl="8" w:tplc="E120349A">
      <w:numFmt w:val="decimal"/>
      <w:lvlText w:val=""/>
      <w:lvlJc w:val="left"/>
    </w:lvl>
  </w:abstractNum>
  <w:abstractNum w:abstractNumId="101">
    <w:nsid w:val="000069D0"/>
    <w:multiLevelType w:val="hybridMultilevel"/>
    <w:tmpl w:val="2DC4FE56"/>
    <w:lvl w:ilvl="0" w:tplc="CCFC815A">
      <w:start w:val="2"/>
      <w:numFmt w:val="decimal"/>
      <w:lvlText w:val="%1."/>
      <w:lvlJc w:val="left"/>
    </w:lvl>
    <w:lvl w:ilvl="1" w:tplc="EBA499DA">
      <w:numFmt w:val="decimal"/>
      <w:lvlText w:val=""/>
      <w:lvlJc w:val="left"/>
    </w:lvl>
    <w:lvl w:ilvl="2" w:tplc="E100751A">
      <w:numFmt w:val="decimal"/>
      <w:lvlText w:val=""/>
      <w:lvlJc w:val="left"/>
    </w:lvl>
    <w:lvl w:ilvl="3" w:tplc="D97CF112">
      <w:numFmt w:val="decimal"/>
      <w:lvlText w:val=""/>
      <w:lvlJc w:val="left"/>
    </w:lvl>
    <w:lvl w:ilvl="4" w:tplc="EAEE41B8">
      <w:numFmt w:val="decimal"/>
      <w:lvlText w:val=""/>
      <w:lvlJc w:val="left"/>
    </w:lvl>
    <w:lvl w:ilvl="5" w:tplc="BAB2EE40">
      <w:numFmt w:val="decimal"/>
      <w:lvlText w:val=""/>
      <w:lvlJc w:val="left"/>
    </w:lvl>
    <w:lvl w:ilvl="6" w:tplc="A5C276B6">
      <w:numFmt w:val="decimal"/>
      <w:lvlText w:val=""/>
      <w:lvlJc w:val="left"/>
    </w:lvl>
    <w:lvl w:ilvl="7" w:tplc="C1D82DB8">
      <w:numFmt w:val="decimal"/>
      <w:lvlText w:val=""/>
      <w:lvlJc w:val="left"/>
    </w:lvl>
    <w:lvl w:ilvl="8" w:tplc="75CEDDA4">
      <w:numFmt w:val="decimal"/>
      <w:lvlText w:val=""/>
      <w:lvlJc w:val="left"/>
    </w:lvl>
  </w:abstractNum>
  <w:abstractNum w:abstractNumId="102">
    <w:nsid w:val="00006A15"/>
    <w:multiLevelType w:val="hybridMultilevel"/>
    <w:tmpl w:val="9E56F600"/>
    <w:lvl w:ilvl="0" w:tplc="040A3762">
      <w:start w:val="2"/>
      <w:numFmt w:val="decimal"/>
      <w:lvlText w:val="%1."/>
      <w:lvlJc w:val="left"/>
    </w:lvl>
    <w:lvl w:ilvl="1" w:tplc="FD1E1D54">
      <w:numFmt w:val="decimal"/>
      <w:lvlText w:val=""/>
      <w:lvlJc w:val="left"/>
    </w:lvl>
    <w:lvl w:ilvl="2" w:tplc="A3BE2FAC">
      <w:numFmt w:val="decimal"/>
      <w:lvlText w:val=""/>
      <w:lvlJc w:val="left"/>
    </w:lvl>
    <w:lvl w:ilvl="3" w:tplc="36581E9E">
      <w:numFmt w:val="decimal"/>
      <w:lvlText w:val=""/>
      <w:lvlJc w:val="left"/>
    </w:lvl>
    <w:lvl w:ilvl="4" w:tplc="F7BEDE60">
      <w:numFmt w:val="decimal"/>
      <w:lvlText w:val=""/>
      <w:lvlJc w:val="left"/>
    </w:lvl>
    <w:lvl w:ilvl="5" w:tplc="CB7851F2">
      <w:numFmt w:val="decimal"/>
      <w:lvlText w:val=""/>
      <w:lvlJc w:val="left"/>
    </w:lvl>
    <w:lvl w:ilvl="6" w:tplc="01FEE1FE">
      <w:numFmt w:val="decimal"/>
      <w:lvlText w:val=""/>
      <w:lvlJc w:val="left"/>
    </w:lvl>
    <w:lvl w:ilvl="7" w:tplc="4D96EA1A">
      <w:numFmt w:val="decimal"/>
      <w:lvlText w:val=""/>
      <w:lvlJc w:val="left"/>
    </w:lvl>
    <w:lvl w:ilvl="8" w:tplc="85489CE4">
      <w:numFmt w:val="decimal"/>
      <w:lvlText w:val=""/>
      <w:lvlJc w:val="left"/>
    </w:lvl>
  </w:abstractNum>
  <w:abstractNum w:abstractNumId="103">
    <w:nsid w:val="00006B28"/>
    <w:multiLevelType w:val="hybridMultilevel"/>
    <w:tmpl w:val="15E419F8"/>
    <w:lvl w:ilvl="0" w:tplc="B46ABA36">
      <w:start w:val="5"/>
      <w:numFmt w:val="decimal"/>
      <w:lvlText w:val="%1)"/>
      <w:lvlJc w:val="left"/>
    </w:lvl>
    <w:lvl w:ilvl="1" w:tplc="5A4EC8EE">
      <w:numFmt w:val="decimal"/>
      <w:lvlText w:val=""/>
      <w:lvlJc w:val="left"/>
    </w:lvl>
    <w:lvl w:ilvl="2" w:tplc="C646EC12">
      <w:numFmt w:val="decimal"/>
      <w:lvlText w:val=""/>
      <w:lvlJc w:val="left"/>
    </w:lvl>
    <w:lvl w:ilvl="3" w:tplc="EB86FA18">
      <w:numFmt w:val="decimal"/>
      <w:lvlText w:val=""/>
      <w:lvlJc w:val="left"/>
    </w:lvl>
    <w:lvl w:ilvl="4" w:tplc="FED61558">
      <w:numFmt w:val="decimal"/>
      <w:lvlText w:val=""/>
      <w:lvlJc w:val="left"/>
    </w:lvl>
    <w:lvl w:ilvl="5" w:tplc="4EFA42CE">
      <w:numFmt w:val="decimal"/>
      <w:lvlText w:val=""/>
      <w:lvlJc w:val="left"/>
    </w:lvl>
    <w:lvl w:ilvl="6" w:tplc="64767A30">
      <w:numFmt w:val="decimal"/>
      <w:lvlText w:val=""/>
      <w:lvlJc w:val="left"/>
    </w:lvl>
    <w:lvl w:ilvl="7" w:tplc="26DAF5DC">
      <w:numFmt w:val="decimal"/>
      <w:lvlText w:val=""/>
      <w:lvlJc w:val="left"/>
    </w:lvl>
    <w:lvl w:ilvl="8" w:tplc="9A58AF0E">
      <w:numFmt w:val="decimal"/>
      <w:lvlText w:val=""/>
      <w:lvlJc w:val="left"/>
    </w:lvl>
  </w:abstractNum>
  <w:abstractNum w:abstractNumId="104">
    <w:nsid w:val="00006BC9"/>
    <w:multiLevelType w:val="hybridMultilevel"/>
    <w:tmpl w:val="2F789020"/>
    <w:lvl w:ilvl="0" w:tplc="C630A2E0">
      <w:start w:val="1"/>
      <w:numFmt w:val="bullet"/>
      <w:lvlText w:val="и"/>
      <w:lvlJc w:val="left"/>
    </w:lvl>
    <w:lvl w:ilvl="1" w:tplc="1B249068">
      <w:start w:val="7"/>
      <w:numFmt w:val="decimal"/>
      <w:lvlText w:val="%2."/>
      <w:lvlJc w:val="left"/>
    </w:lvl>
    <w:lvl w:ilvl="2" w:tplc="51CC89F8">
      <w:numFmt w:val="decimal"/>
      <w:lvlText w:val=""/>
      <w:lvlJc w:val="left"/>
    </w:lvl>
    <w:lvl w:ilvl="3" w:tplc="84203B16">
      <w:numFmt w:val="decimal"/>
      <w:lvlText w:val=""/>
      <w:lvlJc w:val="left"/>
    </w:lvl>
    <w:lvl w:ilvl="4" w:tplc="32F40388">
      <w:numFmt w:val="decimal"/>
      <w:lvlText w:val=""/>
      <w:lvlJc w:val="left"/>
    </w:lvl>
    <w:lvl w:ilvl="5" w:tplc="BBE61304">
      <w:numFmt w:val="decimal"/>
      <w:lvlText w:val=""/>
      <w:lvlJc w:val="left"/>
    </w:lvl>
    <w:lvl w:ilvl="6" w:tplc="DA8E014C">
      <w:numFmt w:val="decimal"/>
      <w:lvlText w:val=""/>
      <w:lvlJc w:val="left"/>
    </w:lvl>
    <w:lvl w:ilvl="7" w:tplc="27DA3D08">
      <w:numFmt w:val="decimal"/>
      <w:lvlText w:val=""/>
      <w:lvlJc w:val="left"/>
    </w:lvl>
    <w:lvl w:ilvl="8" w:tplc="DF2C5A42">
      <w:numFmt w:val="decimal"/>
      <w:lvlText w:val=""/>
      <w:lvlJc w:val="left"/>
    </w:lvl>
  </w:abstractNum>
  <w:abstractNum w:abstractNumId="105">
    <w:nsid w:val="00006CF4"/>
    <w:multiLevelType w:val="hybridMultilevel"/>
    <w:tmpl w:val="B18233BE"/>
    <w:lvl w:ilvl="0" w:tplc="691E36E2">
      <w:start w:val="1"/>
      <w:numFmt w:val="bullet"/>
      <w:lvlText w:val="В"/>
      <w:lvlJc w:val="left"/>
    </w:lvl>
    <w:lvl w:ilvl="1" w:tplc="D4DEF976">
      <w:numFmt w:val="decimal"/>
      <w:lvlText w:val=""/>
      <w:lvlJc w:val="left"/>
    </w:lvl>
    <w:lvl w:ilvl="2" w:tplc="E8BE4906">
      <w:numFmt w:val="decimal"/>
      <w:lvlText w:val=""/>
      <w:lvlJc w:val="left"/>
    </w:lvl>
    <w:lvl w:ilvl="3" w:tplc="FDD20484">
      <w:numFmt w:val="decimal"/>
      <w:lvlText w:val=""/>
      <w:lvlJc w:val="left"/>
    </w:lvl>
    <w:lvl w:ilvl="4" w:tplc="AB160136">
      <w:numFmt w:val="decimal"/>
      <w:lvlText w:val=""/>
      <w:lvlJc w:val="left"/>
    </w:lvl>
    <w:lvl w:ilvl="5" w:tplc="B8E4B2CA">
      <w:numFmt w:val="decimal"/>
      <w:lvlText w:val=""/>
      <w:lvlJc w:val="left"/>
    </w:lvl>
    <w:lvl w:ilvl="6" w:tplc="622A78C4">
      <w:numFmt w:val="decimal"/>
      <w:lvlText w:val=""/>
      <w:lvlJc w:val="left"/>
    </w:lvl>
    <w:lvl w:ilvl="7" w:tplc="89D2A5C2">
      <w:numFmt w:val="decimal"/>
      <w:lvlText w:val=""/>
      <w:lvlJc w:val="left"/>
    </w:lvl>
    <w:lvl w:ilvl="8" w:tplc="AC20EA98">
      <w:numFmt w:val="decimal"/>
      <w:lvlText w:val=""/>
      <w:lvlJc w:val="left"/>
    </w:lvl>
  </w:abstractNum>
  <w:abstractNum w:abstractNumId="106">
    <w:nsid w:val="00006D73"/>
    <w:multiLevelType w:val="hybridMultilevel"/>
    <w:tmpl w:val="1CDED262"/>
    <w:lvl w:ilvl="0" w:tplc="B394BE48">
      <w:start w:val="1"/>
      <w:numFmt w:val="bullet"/>
      <w:lvlText w:val="•"/>
      <w:lvlJc w:val="left"/>
    </w:lvl>
    <w:lvl w:ilvl="1" w:tplc="61323D3A">
      <w:numFmt w:val="decimal"/>
      <w:lvlText w:val=""/>
      <w:lvlJc w:val="left"/>
    </w:lvl>
    <w:lvl w:ilvl="2" w:tplc="289C5EE0">
      <w:numFmt w:val="decimal"/>
      <w:lvlText w:val=""/>
      <w:lvlJc w:val="left"/>
    </w:lvl>
    <w:lvl w:ilvl="3" w:tplc="3AC4CA68">
      <w:numFmt w:val="decimal"/>
      <w:lvlText w:val=""/>
      <w:lvlJc w:val="left"/>
    </w:lvl>
    <w:lvl w:ilvl="4" w:tplc="7E8C45B0">
      <w:numFmt w:val="decimal"/>
      <w:lvlText w:val=""/>
      <w:lvlJc w:val="left"/>
    </w:lvl>
    <w:lvl w:ilvl="5" w:tplc="02584C7E">
      <w:numFmt w:val="decimal"/>
      <w:lvlText w:val=""/>
      <w:lvlJc w:val="left"/>
    </w:lvl>
    <w:lvl w:ilvl="6" w:tplc="F9642722">
      <w:numFmt w:val="decimal"/>
      <w:lvlText w:val=""/>
      <w:lvlJc w:val="left"/>
    </w:lvl>
    <w:lvl w:ilvl="7" w:tplc="A9AE0268">
      <w:numFmt w:val="decimal"/>
      <w:lvlText w:val=""/>
      <w:lvlJc w:val="left"/>
    </w:lvl>
    <w:lvl w:ilvl="8" w:tplc="918AF9B6">
      <w:numFmt w:val="decimal"/>
      <w:lvlText w:val=""/>
      <w:lvlJc w:val="left"/>
    </w:lvl>
  </w:abstractNum>
  <w:abstractNum w:abstractNumId="107">
    <w:nsid w:val="00006F11"/>
    <w:multiLevelType w:val="hybridMultilevel"/>
    <w:tmpl w:val="74F6A122"/>
    <w:lvl w:ilvl="0" w:tplc="1452F4C0">
      <w:start w:val="1"/>
      <w:numFmt w:val="decimal"/>
      <w:lvlText w:val="%1."/>
      <w:lvlJc w:val="left"/>
    </w:lvl>
    <w:lvl w:ilvl="1" w:tplc="1542C284">
      <w:numFmt w:val="decimal"/>
      <w:lvlText w:val=""/>
      <w:lvlJc w:val="left"/>
    </w:lvl>
    <w:lvl w:ilvl="2" w:tplc="DCD0A99E">
      <w:numFmt w:val="decimal"/>
      <w:lvlText w:val=""/>
      <w:lvlJc w:val="left"/>
    </w:lvl>
    <w:lvl w:ilvl="3" w:tplc="95CE6882">
      <w:numFmt w:val="decimal"/>
      <w:lvlText w:val=""/>
      <w:lvlJc w:val="left"/>
    </w:lvl>
    <w:lvl w:ilvl="4" w:tplc="C6288D68">
      <w:numFmt w:val="decimal"/>
      <w:lvlText w:val=""/>
      <w:lvlJc w:val="left"/>
    </w:lvl>
    <w:lvl w:ilvl="5" w:tplc="402E9280">
      <w:numFmt w:val="decimal"/>
      <w:lvlText w:val=""/>
      <w:lvlJc w:val="left"/>
    </w:lvl>
    <w:lvl w:ilvl="6" w:tplc="AC687DCE">
      <w:numFmt w:val="decimal"/>
      <w:lvlText w:val=""/>
      <w:lvlJc w:val="left"/>
    </w:lvl>
    <w:lvl w:ilvl="7" w:tplc="A832067E">
      <w:numFmt w:val="decimal"/>
      <w:lvlText w:val=""/>
      <w:lvlJc w:val="left"/>
    </w:lvl>
    <w:lvl w:ilvl="8" w:tplc="5BB009F8">
      <w:numFmt w:val="decimal"/>
      <w:lvlText w:val=""/>
      <w:lvlJc w:val="left"/>
    </w:lvl>
  </w:abstractNum>
  <w:abstractNum w:abstractNumId="108">
    <w:nsid w:val="00006F3C"/>
    <w:multiLevelType w:val="hybridMultilevel"/>
    <w:tmpl w:val="41C6B09A"/>
    <w:lvl w:ilvl="0" w:tplc="947CD6B8">
      <w:start w:val="1"/>
      <w:numFmt w:val="bullet"/>
      <w:lvlText w:val="В"/>
      <w:lvlJc w:val="left"/>
    </w:lvl>
    <w:lvl w:ilvl="1" w:tplc="FF42183C">
      <w:numFmt w:val="decimal"/>
      <w:lvlText w:val=""/>
      <w:lvlJc w:val="left"/>
    </w:lvl>
    <w:lvl w:ilvl="2" w:tplc="1114916C">
      <w:numFmt w:val="decimal"/>
      <w:lvlText w:val=""/>
      <w:lvlJc w:val="left"/>
    </w:lvl>
    <w:lvl w:ilvl="3" w:tplc="4F2470B6">
      <w:numFmt w:val="decimal"/>
      <w:lvlText w:val=""/>
      <w:lvlJc w:val="left"/>
    </w:lvl>
    <w:lvl w:ilvl="4" w:tplc="98BA9286">
      <w:numFmt w:val="decimal"/>
      <w:lvlText w:val=""/>
      <w:lvlJc w:val="left"/>
    </w:lvl>
    <w:lvl w:ilvl="5" w:tplc="C52A7340">
      <w:numFmt w:val="decimal"/>
      <w:lvlText w:val=""/>
      <w:lvlJc w:val="left"/>
    </w:lvl>
    <w:lvl w:ilvl="6" w:tplc="B9FC82D4">
      <w:numFmt w:val="decimal"/>
      <w:lvlText w:val=""/>
      <w:lvlJc w:val="left"/>
    </w:lvl>
    <w:lvl w:ilvl="7" w:tplc="764CE4CC">
      <w:numFmt w:val="decimal"/>
      <w:lvlText w:val=""/>
      <w:lvlJc w:val="left"/>
    </w:lvl>
    <w:lvl w:ilvl="8" w:tplc="F6BACA48">
      <w:numFmt w:val="decimal"/>
      <w:lvlText w:val=""/>
      <w:lvlJc w:val="left"/>
    </w:lvl>
  </w:abstractNum>
  <w:abstractNum w:abstractNumId="109">
    <w:nsid w:val="00007014"/>
    <w:multiLevelType w:val="hybridMultilevel"/>
    <w:tmpl w:val="E618A378"/>
    <w:lvl w:ilvl="0" w:tplc="D520B8EA">
      <w:start w:val="1"/>
      <w:numFmt w:val="bullet"/>
      <w:lvlText w:val="В"/>
      <w:lvlJc w:val="left"/>
    </w:lvl>
    <w:lvl w:ilvl="1" w:tplc="98B28034">
      <w:numFmt w:val="decimal"/>
      <w:lvlText w:val=""/>
      <w:lvlJc w:val="left"/>
    </w:lvl>
    <w:lvl w:ilvl="2" w:tplc="ED9AC0BE">
      <w:numFmt w:val="decimal"/>
      <w:lvlText w:val=""/>
      <w:lvlJc w:val="left"/>
    </w:lvl>
    <w:lvl w:ilvl="3" w:tplc="CC92BB44">
      <w:numFmt w:val="decimal"/>
      <w:lvlText w:val=""/>
      <w:lvlJc w:val="left"/>
    </w:lvl>
    <w:lvl w:ilvl="4" w:tplc="9C6EA39E">
      <w:numFmt w:val="decimal"/>
      <w:lvlText w:val=""/>
      <w:lvlJc w:val="left"/>
    </w:lvl>
    <w:lvl w:ilvl="5" w:tplc="57E8E77A">
      <w:numFmt w:val="decimal"/>
      <w:lvlText w:val=""/>
      <w:lvlJc w:val="left"/>
    </w:lvl>
    <w:lvl w:ilvl="6" w:tplc="B1C0B090">
      <w:numFmt w:val="decimal"/>
      <w:lvlText w:val=""/>
      <w:lvlJc w:val="left"/>
    </w:lvl>
    <w:lvl w:ilvl="7" w:tplc="1B7E143A">
      <w:numFmt w:val="decimal"/>
      <w:lvlText w:val=""/>
      <w:lvlJc w:val="left"/>
    </w:lvl>
    <w:lvl w:ilvl="8" w:tplc="64B256AE">
      <w:numFmt w:val="decimal"/>
      <w:lvlText w:val=""/>
      <w:lvlJc w:val="left"/>
    </w:lvl>
  </w:abstractNum>
  <w:abstractNum w:abstractNumId="110">
    <w:nsid w:val="000071F2"/>
    <w:multiLevelType w:val="hybridMultilevel"/>
    <w:tmpl w:val="B2B0AB42"/>
    <w:lvl w:ilvl="0" w:tplc="B82AB4F8">
      <w:start w:val="1"/>
      <w:numFmt w:val="bullet"/>
      <w:lvlText w:val="•"/>
      <w:lvlJc w:val="left"/>
    </w:lvl>
    <w:lvl w:ilvl="1" w:tplc="30744DC8">
      <w:numFmt w:val="decimal"/>
      <w:lvlText w:val=""/>
      <w:lvlJc w:val="left"/>
    </w:lvl>
    <w:lvl w:ilvl="2" w:tplc="3F447022">
      <w:numFmt w:val="decimal"/>
      <w:lvlText w:val=""/>
      <w:lvlJc w:val="left"/>
    </w:lvl>
    <w:lvl w:ilvl="3" w:tplc="6674E2DC">
      <w:numFmt w:val="decimal"/>
      <w:lvlText w:val=""/>
      <w:lvlJc w:val="left"/>
    </w:lvl>
    <w:lvl w:ilvl="4" w:tplc="C87AAACA">
      <w:numFmt w:val="decimal"/>
      <w:lvlText w:val=""/>
      <w:lvlJc w:val="left"/>
    </w:lvl>
    <w:lvl w:ilvl="5" w:tplc="AC64013A">
      <w:numFmt w:val="decimal"/>
      <w:lvlText w:val=""/>
      <w:lvlJc w:val="left"/>
    </w:lvl>
    <w:lvl w:ilvl="6" w:tplc="75B62F16">
      <w:numFmt w:val="decimal"/>
      <w:lvlText w:val=""/>
      <w:lvlJc w:val="left"/>
    </w:lvl>
    <w:lvl w:ilvl="7" w:tplc="D4BE0F02">
      <w:numFmt w:val="decimal"/>
      <w:lvlText w:val=""/>
      <w:lvlJc w:val="left"/>
    </w:lvl>
    <w:lvl w:ilvl="8" w:tplc="119AAB60">
      <w:numFmt w:val="decimal"/>
      <w:lvlText w:val=""/>
      <w:lvlJc w:val="left"/>
    </w:lvl>
  </w:abstractNum>
  <w:abstractNum w:abstractNumId="111">
    <w:nsid w:val="0000721D"/>
    <w:multiLevelType w:val="hybridMultilevel"/>
    <w:tmpl w:val="29225220"/>
    <w:lvl w:ilvl="0" w:tplc="F0D4A95A">
      <w:start w:val="1"/>
      <w:numFmt w:val="decimal"/>
      <w:lvlText w:val="%1."/>
      <w:lvlJc w:val="left"/>
    </w:lvl>
    <w:lvl w:ilvl="1" w:tplc="7954F45C">
      <w:numFmt w:val="decimal"/>
      <w:lvlText w:val=""/>
      <w:lvlJc w:val="left"/>
    </w:lvl>
    <w:lvl w:ilvl="2" w:tplc="FB6ADAFA">
      <w:numFmt w:val="decimal"/>
      <w:lvlText w:val=""/>
      <w:lvlJc w:val="left"/>
    </w:lvl>
    <w:lvl w:ilvl="3" w:tplc="59B84FE4">
      <w:numFmt w:val="decimal"/>
      <w:lvlText w:val=""/>
      <w:lvlJc w:val="left"/>
    </w:lvl>
    <w:lvl w:ilvl="4" w:tplc="641CF76C">
      <w:numFmt w:val="decimal"/>
      <w:lvlText w:val=""/>
      <w:lvlJc w:val="left"/>
    </w:lvl>
    <w:lvl w:ilvl="5" w:tplc="818EA0E6">
      <w:numFmt w:val="decimal"/>
      <w:lvlText w:val=""/>
      <w:lvlJc w:val="left"/>
    </w:lvl>
    <w:lvl w:ilvl="6" w:tplc="37028EEE">
      <w:numFmt w:val="decimal"/>
      <w:lvlText w:val=""/>
      <w:lvlJc w:val="left"/>
    </w:lvl>
    <w:lvl w:ilvl="7" w:tplc="DAC43316">
      <w:numFmt w:val="decimal"/>
      <w:lvlText w:val=""/>
      <w:lvlJc w:val="left"/>
    </w:lvl>
    <w:lvl w:ilvl="8" w:tplc="2B68B85A">
      <w:numFmt w:val="decimal"/>
      <w:lvlText w:val=""/>
      <w:lvlJc w:val="left"/>
    </w:lvl>
  </w:abstractNum>
  <w:abstractNum w:abstractNumId="112">
    <w:nsid w:val="000073D9"/>
    <w:multiLevelType w:val="hybridMultilevel"/>
    <w:tmpl w:val="E4D0931C"/>
    <w:lvl w:ilvl="0" w:tplc="097AE3EE">
      <w:start w:val="1"/>
      <w:numFmt w:val="bullet"/>
      <w:lvlText w:val="в"/>
      <w:lvlJc w:val="left"/>
    </w:lvl>
    <w:lvl w:ilvl="1" w:tplc="C80E4ADC">
      <w:numFmt w:val="decimal"/>
      <w:lvlText w:val=""/>
      <w:lvlJc w:val="left"/>
    </w:lvl>
    <w:lvl w:ilvl="2" w:tplc="6646FC0A">
      <w:numFmt w:val="decimal"/>
      <w:lvlText w:val=""/>
      <w:lvlJc w:val="left"/>
    </w:lvl>
    <w:lvl w:ilvl="3" w:tplc="AFB0953C">
      <w:numFmt w:val="decimal"/>
      <w:lvlText w:val=""/>
      <w:lvlJc w:val="left"/>
    </w:lvl>
    <w:lvl w:ilvl="4" w:tplc="BFFA5492">
      <w:numFmt w:val="decimal"/>
      <w:lvlText w:val=""/>
      <w:lvlJc w:val="left"/>
    </w:lvl>
    <w:lvl w:ilvl="5" w:tplc="F754D1E2">
      <w:numFmt w:val="decimal"/>
      <w:lvlText w:val=""/>
      <w:lvlJc w:val="left"/>
    </w:lvl>
    <w:lvl w:ilvl="6" w:tplc="79D44398">
      <w:numFmt w:val="decimal"/>
      <w:lvlText w:val=""/>
      <w:lvlJc w:val="left"/>
    </w:lvl>
    <w:lvl w:ilvl="7" w:tplc="707E2EFC">
      <w:numFmt w:val="decimal"/>
      <w:lvlText w:val=""/>
      <w:lvlJc w:val="left"/>
    </w:lvl>
    <w:lvl w:ilvl="8" w:tplc="045C91E6">
      <w:numFmt w:val="decimal"/>
      <w:lvlText w:val=""/>
      <w:lvlJc w:val="left"/>
    </w:lvl>
  </w:abstractNum>
  <w:abstractNum w:abstractNumId="113">
    <w:nsid w:val="000074AD"/>
    <w:multiLevelType w:val="hybridMultilevel"/>
    <w:tmpl w:val="C1127DDC"/>
    <w:lvl w:ilvl="0" w:tplc="DE8881A6">
      <w:start w:val="1"/>
      <w:numFmt w:val="decimal"/>
      <w:lvlText w:val="%1."/>
      <w:lvlJc w:val="left"/>
    </w:lvl>
    <w:lvl w:ilvl="1" w:tplc="4D26179E">
      <w:numFmt w:val="decimal"/>
      <w:lvlText w:val=""/>
      <w:lvlJc w:val="left"/>
    </w:lvl>
    <w:lvl w:ilvl="2" w:tplc="6E5C304A">
      <w:numFmt w:val="decimal"/>
      <w:lvlText w:val=""/>
      <w:lvlJc w:val="left"/>
    </w:lvl>
    <w:lvl w:ilvl="3" w:tplc="D7569108">
      <w:numFmt w:val="decimal"/>
      <w:lvlText w:val=""/>
      <w:lvlJc w:val="left"/>
    </w:lvl>
    <w:lvl w:ilvl="4" w:tplc="6262AAC2">
      <w:numFmt w:val="decimal"/>
      <w:lvlText w:val=""/>
      <w:lvlJc w:val="left"/>
    </w:lvl>
    <w:lvl w:ilvl="5" w:tplc="6F62862E">
      <w:numFmt w:val="decimal"/>
      <w:lvlText w:val=""/>
      <w:lvlJc w:val="left"/>
    </w:lvl>
    <w:lvl w:ilvl="6" w:tplc="1D628C9A">
      <w:numFmt w:val="decimal"/>
      <w:lvlText w:val=""/>
      <w:lvlJc w:val="left"/>
    </w:lvl>
    <w:lvl w:ilvl="7" w:tplc="9C42FB5A">
      <w:numFmt w:val="decimal"/>
      <w:lvlText w:val=""/>
      <w:lvlJc w:val="left"/>
    </w:lvl>
    <w:lvl w:ilvl="8" w:tplc="5EC8AA3A">
      <w:numFmt w:val="decimal"/>
      <w:lvlText w:val=""/>
      <w:lvlJc w:val="left"/>
    </w:lvl>
  </w:abstractNum>
  <w:abstractNum w:abstractNumId="114">
    <w:nsid w:val="0000773F"/>
    <w:multiLevelType w:val="hybridMultilevel"/>
    <w:tmpl w:val="3E08481E"/>
    <w:lvl w:ilvl="0" w:tplc="24AE90EC">
      <w:start w:val="1"/>
      <w:numFmt w:val="bullet"/>
      <w:lvlText w:val="•"/>
      <w:lvlJc w:val="left"/>
    </w:lvl>
    <w:lvl w:ilvl="1" w:tplc="2C5289DE">
      <w:numFmt w:val="decimal"/>
      <w:lvlText w:val=""/>
      <w:lvlJc w:val="left"/>
    </w:lvl>
    <w:lvl w:ilvl="2" w:tplc="7A5820B8">
      <w:numFmt w:val="decimal"/>
      <w:lvlText w:val=""/>
      <w:lvlJc w:val="left"/>
    </w:lvl>
    <w:lvl w:ilvl="3" w:tplc="7F7C3CAA">
      <w:numFmt w:val="decimal"/>
      <w:lvlText w:val=""/>
      <w:lvlJc w:val="left"/>
    </w:lvl>
    <w:lvl w:ilvl="4" w:tplc="D0409D84">
      <w:numFmt w:val="decimal"/>
      <w:lvlText w:val=""/>
      <w:lvlJc w:val="left"/>
    </w:lvl>
    <w:lvl w:ilvl="5" w:tplc="77AC65FE">
      <w:numFmt w:val="decimal"/>
      <w:lvlText w:val=""/>
      <w:lvlJc w:val="left"/>
    </w:lvl>
    <w:lvl w:ilvl="6" w:tplc="2520C300">
      <w:numFmt w:val="decimal"/>
      <w:lvlText w:val=""/>
      <w:lvlJc w:val="left"/>
    </w:lvl>
    <w:lvl w:ilvl="7" w:tplc="76D8D304">
      <w:numFmt w:val="decimal"/>
      <w:lvlText w:val=""/>
      <w:lvlJc w:val="left"/>
    </w:lvl>
    <w:lvl w:ilvl="8" w:tplc="B780351C">
      <w:numFmt w:val="decimal"/>
      <w:lvlText w:val=""/>
      <w:lvlJc w:val="left"/>
    </w:lvl>
  </w:abstractNum>
  <w:abstractNum w:abstractNumId="115">
    <w:nsid w:val="00007871"/>
    <w:multiLevelType w:val="hybridMultilevel"/>
    <w:tmpl w:val="EA8242CA"/>
    <w:lvl w:ilvl="0" w:tplc="CEF40806">
      <w:start w:val="1"/>
      <w:numFmt w:val="bullet"/>
      <w:lvlText w:val="и"/>
      <w:lvlJc w:val="left"/>
    </w:lvl>
    <w:lvl w:ilvl="1" w:tplc="45928078">
      <w:numFmt w:val="decimal"/>
      <w:lvlText w:val=""/>
      <w:lvlJc w:val="left"/>
    </w:lvl>
    <w:lvl w:ilvl="2" w:tplc="FD184C8A">
      <w:numFmt w:val="decimal"/>
      <w:lvlText w:val=""/>
      <w:lvlJc w:val="left"/>
    </w:lvl>
    <w:lvl w:ilvl="3" w:tplc="C8141CA4">
      <w:numFmt w:val="decimal"/>
      <w:lvlText w:val=""/>
      <w:lvlJc w:val="left"/>
    </w:lvl>
    <w:lvl w:ilvl="4" w:tplc="3D86B00C">
      <w:numFmt w:val="decimal"/>
      <w:lvlText w:val=""/>
      <w:lvlJc w:val="left"/>
    </w:lvl>
    <w:lvl w:ilvl="5" w:tplc="2C529762">
      <w:numFmt w:val="decimal"/>
      <w:lvlText w:val=""/>
      <w:lvlJc w:val="left"/>
    </w:lvl>
    <w:lvl w:ilvl="6" w:tplc="FC003EDE">
      <w:numFmt w:val="decimal"/>
      <w:lvlText w:val=""/>
      <w:lvlJc w:val="left"/>
    </w:lvl>
    <w:lvl w:ilvl="7" w:tplc="3A6A7ACE">
      <w:numFmt w:val="decimal"/>
      <w:lvlText w:val=""/>
      <w:lvlJc w:val="left"/>
    </w:lvl>
    <w:lvl w:ilvl="8" w:tplc="C5DAF95E">
      <w:numFmt w:val="decimal"/>
      <w:lvlText w:val=""/>
      <w:lvlJc w:val="left"/>
    </w:lvl>
  </w:abstractNum>
  <w:abstractNum w:abstractNumId="116">
    <w:nsid w:val="000078D4"/>
    <w:multiLevelType w:val="hybridMultilevel"/>
    <w:tmpl w:val="6974F05C"/>
    <w:lvl w:ilvl="0" w:tplc="7856EDC0">
      <w:start w:val="1"/>
      <w:numFmt w:val="bullet"/>
      <w:lvlText w:val="У"/>
      <w:lvlJc w:val="left"/>
    </w:lvl>
    <w:lvl w:ilvl="1" w:tplc="8FD683C0">
      <w:start w:val="6"/>
      <w:numFmt w:val="lowerLetter"/>
      <w:lvlText w:val="%2"/>
      <w:lvlJc w:val="left"/>
    </w:lvl>
    <w:lvl w:ilvl="2" w:tplc="0466F88A">
      <w:numFmt w:val="decimal"/>
      <w:lvlText w:val=""/>
      <w:lvlJc w:val="left"/>
    </w:lvl>
    <w:lvl w:ilvl="3" w:tplc="6F5ECA5E">
      <w:numFmt w:val="decimal"/>
      <w:lvlText w:val=""/>
      <w:lvlJc w:val="left"/>
    </w:lvl>
    <w:lvl w:ilvl="4" w:tplc="03CAD916">
      <w:numFmt w:val="decimal"/>
      <w:lvlText w:val=""/>
      <w:lvlJc w:val="left"/>
    </w:lvl>
    <w:lvl w:ilvl="5" w:tplc="DB90D154">
      <w:numFmt w:val="decimal"/>
      <w:lvlText w:val=""/>
      <w:lvlJc w:val="left"/>
    </w:lvl>
    <w:lvl w:ilvl="6" w:tplc="2550E84E">
      <w:numFmt w:val="decimal"/>
      <w:lvlText w:val=""/>
      <w:lvlJc w:val="left"/>
    </w:lvl>
    <w:lvl w:ilvl="7" w:tplc="B37E9AA8">
      <w:numFmt w:val="decimal"/>
      <w:lvlText w:val=""/>
      <w:lvlJc w:val="left"/>
    </w:lvl>
    <w:lvl w:ilvl="8" w:tplc="872E5152">
      <w:numFmt w:val="decimal"/>
      <w:lvlText w:val=""/>
      <w:lvlJc w:val="left"/>
    </w:lvl>
  </w:abstractNum>
  <w:abstractNum w:abstractNumId="117">
    <w:nsid w:val="000078FE"/>
    <w:multiLevelType w:val="hybridMultilevel"/>
    <w:tmpl w:val="E6D0470E"/>
    <w:lvl w:ilvl="0" w:tplc="44503838">
      <w:start w:val="1"/>
      <w:numFmt w:val="bullet"/>
      <w:lvlText w:val="•"/>
      <w:lvlJc w:val="left"/>
    </w:lvl>
    <w:lvl w:ilvl="1" w:tplc="29E45C1C">
      <w:numFmt w:val="decimal"/>
      <w:lvlText w:val=""/>
      <w:lvlJc w:val="left"/>
    </w:lvl>
    <w:lvl w:ilvl="2" w:tplc="1F14AE66">
      <w:numFmt w:val="decimal"/>
      <w:lvlText w:val=""/>
      <w:lvlJc w:val="left"/>
    </w:lvl>
    <w:lvl w:ilvl="3" w:tplc="01463A1A">
      <w:numFmt w:val="decimal"/>
      <w:lvlText w:val=""/>
      <w:lvlJc w:val="left"/>
    </w:lvl>
    <w:lvl w:ilvl="4" w:tplc="7E80827C">
      <w:numFmt w:val="decimal"/>
      <w:lvlText w:val=""/>
      <w:lvlJc w:val="left"/>
    </w:lvl>
    <w:lvl w:ilvl="5" w:tplc="71E01838">
      <w:numFmt w:val="decimal"/>
      <w:lvlText w:val=""/>
      <w:lvlJc w:val="left"/>
    </w:lvl>
    <w:lvl w:ilvl="6" w:tplc="68784754">
      <w:numFmt w:val="decimal"/>
      <w:lvlText w:val=""/>
      <w:lvlJc w:val="left"/>
    </w:lvl>
    <w:lvl w:ilvl="7" w:tplc="DD78F398">
      <w:numFmt w:val="decimal"/>
      <w:lvlText w:val=""/>
      <w:lvlJc w:val="left"/>
    </w:lvl>
    <w:lvl w:ilvl="8" w:tplc="9C1449CE">
      <w:numFmt w:val="decimal"/>
      <w:lvlText w:val=""/>
      <w:lvlJc w:val="left"/>
    </w:lvl>
  </w:abstractNum>
  <w:abstractNum w:abstractNumId="118">
    <w:nsid w:val="0000791B"/>
    <w:multiLevelType w:val="hybridMultilevel"/>
    <w:tmpl w:val="577247E6"/>
    <w:lvl w:ilvl="0" w:tplc="B88670FC">
      <w:start w:val="1"/>
      <w:numFmt w:val="decimal"/>
      <w:lvlText w:val="%1)"/>
      <w:lvlJc w:val="left"/>
    </w:lvl>
    <w:lvl w:ilvl="1" w:tplc="1098DD58">
      <w:numFmt w:val="decimal"/>
      <w:lvlText w:val=""/>
      <w:lvlJc w:val="left"/>
    </w:lvl>
    <w:lvl w:ilvl="2" w:tplc="008C61F2">
      <w:numFmt w:val="decimal"/>
      <w:lvlText w:val=""/>
      <w:lvlJc w:val="left"/>
    </w:lvl>
    <w:lvl w:ilvl="3" w:tplc="0BDE8A1E">
      <w:numFmt w:val="decimal"/>
      <w:lvlText w:val=""/>
      <w:lvlJc w:val="left"/>
    </w:lvl>
    <w:lvl w:ilvl="4" w:tplc="41B0599A">
      <w:numFmt w:val="decimal"/>
      <w:lvlText w:val=""/>
      <w:lvlJc w:val="left"/>
    </w:lvl>
    <w:lvl w:ilvl="5" w:tplc="BFE6790E">
      <w:numFmt w:val="decimal"/>
      <w:lvlText w:val=""/>
      <w:lvlJc w:val="left"/>
    </w:lvl>
    <w:lvl w:ilvl="6" w:tplc="96F6E020">
      <w:numFmt w:val="decimal"/>
      <w:lvlText w:val=""/>
      <w:lvlJc w:val="left"/>
    </w:lvl>
    <w:lvl w:ilvl="7" w:tplc="C54CA1C6">
      <w:numFmt w:val="decimal"/>
      <w:lvlText w:val=""/>
      <w:lvlJc w:val="left"/>
    </w:lvl>
    <w:lvl w:ilvl="8" w:tplc="BEE61670">
      <w:numFmt w:val="decimal"/>
      <w:lvlText w:val=""/>
      <w:lvlJc w:val="left"/>
    </w:lvl>
  </w:abstractNum>
  <w:abstractNum w:abstractNumId="119">
    <w:nsid w:val="000079D1"/>
    <w:multiLevelType w:val="hybridMultilevel"/>
    <w:tmpl w:val="F1340C02"/>
    <w:lvl w:ilvl="0" w:tplc="EAD0BCFC">
      <w:start w:val="1"/>
      <w:numFmt w:val="bullet"/>
      <w:lvlText w:val="В"/>
      <w:lvlJc w:val="left"/>
    </w:lvl>
    <w:lvl w:ilvl="1" w:tplc="8CBCA4CC">
      <w:numFmt w:val="decimal"/>
      <w:lvlText w:val=""/>
      <w:lvlJc w:val="left"/>
    </w:lvl>
    <w:lvl w:ilvl="2" w:tplc="A73AFFD8">
      <w:numFmt w:val="decimal"/>
      <w:lvlText w:val=""/>
      <w:lvlJc w:val="left"/>
    </w:lvl>
    <w:lvl w:ilvl="3" w:tplc="A2182134">
      <w:numFmt w:val="decimal"/>
      <w:lvlText w:val=""/>
      <w:lvlJc w:val="left"/>
    </w:lvl>
    <w:lvl w:ilvl="4" w:tplc="478E766C">
      <w:numFmt w:val="decimal"/>
      <w:lvlText w:val=""/>
      <w:lvlJc w:val="left"/>
    </w:lvl>
    <w:lvl w:ilvl="5" w:tplc="7BE2F250">
      <w:numFmt w:val="decimal"/>
      <w:lvlText w:val=""/>
      <w:lvlJc w:val="left"/>
    </w:lvl>
    <w:lvl w:ilvl="6" w:tplc="9D94B774">
      <w:numFmt w:val="decimal"/>
      <w:lvlText w:val=""/>
      <w:lvlJc w:val="left"/>
    </w:lvl>
    <w:lvl w:ilvl="7" w:tplc="7CC4D410">
      <w:numFmt w:val="decimal"/>
      <w:lvlText w:val=""/>
      <w:lvlJc w:val="left"/>
    </w:lvl>
    <w:lvl w:ilvl="8" w:tplc="18EA19E8">
      <w:numFmt w:val="decimal"/>
      <w:lvlText w:val=""/>
      <w:lvlJc w:val="left"/>
    </w:lvl>
  </w:abstractNum>
  <w:abstractNum w:abstractNumId="120">
    <w:nsid w:val="00007A54"/>
    <w:multiLevelType w:val="hybridMultilevel"/>
    <w:tmpl w:val="D17AD552"/>
    <w:lvl w:ilvl="0" w:tplc="5EDEDD26">
      <w:start w:val="1"/>
      <w:numFmt w:val="bullet"/>
      <w:lvlText w:val="В"/>
      <w:lvlJc w:val="left"/>
    </w:lvl>
    <w:lvl w:ilvl="1" w:tplc="AA1684B0">
      <w:numFmt w:val="decimal"/>
      <w:lvlText w:val=""/>
      <w:lvlJc w:val="left"/>
    </w:lvl>
    <w:lvl w:ilvl="2" w:tplc="D67E51AA">
      <w:numFmt w:val="decimal"/>
      <w:lvlText w:val=""/>
      <w:lvlJc w:val="left"/>
    </w:lvl>
    <w:lvl w:ilvl="3" w:tplc="723C0162">
      <w:numFmt w:val="decimal"/>
      <w:lvlText w:val=""/>
      <w:lvlJc w:val="left"/>
    </w:lvl>
    <w:lvl w:ilvl="4" w:tplc="51E64682">
      <w:numFmt w:val="decimal"/>
      <w:lvlText w:val=""/>
      <w:lvlJc w:val="left"/>
    </w:lvl>
    <w:lvl w:ilvl="5" w:tplc="5DE232A6">
      <w:numFmt w:val="decimal"/>
      <w:lvlText w:val=""/>
      <w:lvlJc w:val="left"/>
    </w:lvl>
    <w:lvl w:ilvl="6" w:tplc="89F2AD1E">
      <w:numFmt w:val="decimal"/>
      <w:lvlText w:val=""/>
      <w:lvlJc w:val="left"/>
    </w:lvl>
    <w:lvl w:ilvl="7" w:tplc="D3644F5A">
      <w:numFmt w:val="decimal"/>
      <w:lvlText w:val=""/>
      <w:lvlJc w:val="left"/>
    </w:lvl>
    <w:lvl w:ilvl="8" w:tplc="B5F0457E">
      <w:numFmt w:val="decimal"/>
      <w:lvlText w:val=""/>
      <w:lvlJc w:val="left"/>
    </w:lvl>
  </w:abstractNum>
  <w:abstractNum w:abstractNumId="121">
    <w:nsid w:val="00007A61"/>
    <w:multiLevelType w:val="hybridMultilevel"/>
    <w:tmpl w:val="235AC04E"/>
    <w:lvl w:ilvl="0" w:tplc="04AA443C">
      <w:start w:val="1"/>
      <w:numFmt w:val="bullet"/>
      <w:lvlText w:val="-"/>
      <w:lvlJc w:val="left"/>
    </w:lvl>
    <w:lvl w:ilvl="1" w:tplc="1A26869E">
      <w:numFmt w:val="decimal"/>
      <w:lvlText w:val=""/>
      <w:lvlJc w:val="left"/>
    </w:lvl>
    <w:lvl w:ilvl="2" w:tplc="D2522C5A">
      <w:numFmt w:val="decimal"/>
      <w:lvlText w:val=""/>
      <w:lvlJc w:val="left"/>
    </w:lvl>
    <w:lvl w:ilvl="3" w:tplc="D0886B66">
      <w:numFmt w:val="decimal"/>
      <w:lvlText w:val=""/>
      <w:lvlJc w:val="left"/>
    </w:lvl>
    <w:lvl w:ilvl="4" w:tplc="8D2A130C">
      <w:numFmt w:val="decimal"/>
      <w:lvlText w:val=""/>
      <w:lvlJc w:val="left"/>
    </w:lvl>
    <w:lvl w:ilvl="5" w:tplc="0A5E1E1A">
      <w:numFmt w:val="decimal"/>
      <w:lvlText w:val=""/>
      <w:lvlJc w:val="left"/>
    </w:lvl>
    <w:lvl w:ilvl="6" w:tplc="295E7DA2">
      <w:numFmt w:val="decimal"/>
      <w:lvlText w:val=""/>
      <w:lvlJc w:val="left"/>
    </w:lvl>
    <w:lvl w:ilvl="7" w:tplc="3BFC8522">
      <w:numFmt w:val="decimal"/>
      <w:lvlText w:val=""/>
      <w:lvlJc w:val="left"/>
    </w:lvl>
    <w:lvl w:ilvl="8" w:tplc="D4204E88">
      <w:numFmt w:val="decimal"/>
      <w:lvlText w:val=""/>
      <w:lvlJc w:val="left"/>
    </w:lvl>
  </w:abstractNum>
  <w:abstractNum w:abstractNumId="122">
    <w:nsid w:val="00007AC2"/>
    <w:multiLevelType w:val="hybridMultilevel"/>
    <w:tmpl w:val="9C1434C0"/>
    <w:lvl w:ilvl="0" w:tplc="2F0E9E42">
      <w:start w:val="1"/>
      <w:numFmt w:val="bullet"/>
      <w:lvlText w:val="С"/>
      <w:lvlJc w:val="left"/>
    </w:lvl>
    <w:lvl w:ilvl="1" w:tplc="DFA8DBDE">
      <w:numFmt w:val="decimal"/>
      <w:lvlText w:val=""/>
      <w:lvlJc w:val="left"/>
    </w:lvl>
    <w:lvl w:ilvl="2" w:tplc="576EA2B0">
      <w:numFmt w:val="decimal"/>
      <w:lvlText w:val=""/>
      <w:lvlJc w:val="left"/>
    </w:lvl>
    <w:lvl w:ilvl="3" w:tplc="EBF6057E">
      <w:numFmt w:val="decimal"/>
      <w:lvlText w:val=""/>
      <w:lvlJc w:val="left"/>
    </w:lvl>
    <w:lvl w:ilvl="4" w:tplc="F7A8931A">
      <w:numFmt w:val="decimal"/>
      <w:lvlText w:val=""/>
      <w:lvlJc w:val="left"/>
    </w:lvl>
    <w:lvl w:ilvl="5" w:tplc="B44AF2BC">
      <w:numFmt w:val="decimal"/>
      <w:lvlText w:val=""/>
      <w:lvlJc w:val="left"/>
    </w:lvl>
    <w:lvl w:ilvl="6" w:tplc="AA1A5C62">
      <w:numFmt w:val="decimal"/>
      <w:lvlText w:val=""/>
      <w:lvlJc w:val="left"/>
    </w:lvl>
    <w:lvl w:ilvl="7" w:tplc="7214F3CA">
      <w:numFmt w:val="decimal"/>
      <w:lvlText w:val=""/>
      <w:lvlJc w:val="left"/>
    </w:lvl>
    <w:lvl w:ilvl="8" w:tplc="3A7AA80E">
      <w:numFmt w:val="decimal"/>
      <w:lvlText w:val=""/>
      <w:lvlJc w:val="left"/>
    </w:lvl>
  </w:abstractNum>
  <w:abstractNum w:abstractNumId="123">
    <w:nsid w:val="00007CFE"/>
    <w:multiLevelType w:val="hybridMultilevel"/>
    <w:tmpl w:val="FAD20806"/>
    <w:lvl w:ilvl="0" w:tplc="1FA2D29A">
      <w:start w:val="1"/>
      <w:numFmt w:val="bullet"/>
      <w:lvlText w:val="•"/>
      <w:lvlJc w:val="left"/>
    </w:lvl>
    <w:lvl w:ilvl="1" w:tplc="F2AEC5B2">
      <w:numFmt w:val="decimal"/>
      <w:lvlText w:val=""/>
      <w:lvlJc w:val="left"/>
    </w:lvl>
    <w:lvl w:ilvl="2" w:tplc="B41897DA">
      <w:numFmt w:val="decimal"/>
      <w:lvlText w:val=""/>
      <w:lvlJc w:val="left"/>
    </w:lvl>
    <w:lvl w:ilvl="3" w:tplc="2EF4D022">
      <w:numFmt w:val="decimal"/>
      <w:lvlText w:val=""/>
      <w:lvlJc w:val="left"/>
    </w:lvl>
    <w:lvl w:ilvl="4" w:tplc="66FAEC38">
      <w:numFmt w:val="decimal"/>
      <w:lvlText w:val=""/>
      <w:lvlJc w:val="left"/>
    </w:lvl>
    <w:lvl w:ilvl="5" w:tplc="B53C6DBA">
      <w:numFmt w:val="decimal"/>
      <w:lvlText w:val=""/>
      <w:lvlJc w:val="left"/>
    </w:lvl>
    <w:lvl w:ilvl="6" w:tplc="E0104942">
      <w:numFmt w:val="decimal"/>
      <w:lvlText w:val=""/>
      <w:lvlJc w:val="left"/>
    </w:lvl>
    <w:lvl w:ilvl="7" w:tplc="C5DC0314">
      <w:numFmt w:val="decimal"/>
      <w:lvlText w:val=""/>
      <w:lvlJc w:val="left"/>
    </w:lvl>
    <w:lvl w:ilvl="8" w:tplc="5EDED4A4">
      <w:numFmt w:val="decimal"/>
      <w:lvlText w:val=""/>
      <w:lvlJc w:val="left"/>
    </w:lvl>
  </w:abstractNum>
  <w:abstractNum w:abstractNumId="124">
    <w:nsid w:val="4E9334B5"/>
    <w:multiLevelType w:val="hybridMultilevel"/>
    <w:tmpl w:val="46F22350"/>
    <w:lvl w:ilvl="0" w:tplc="FFFFFFFF">
      <w:start w:val="1"/>
      <w:numFmt w:val="bullet"/>
      <w:lvlText w:val=""/>
      <w:lvlJc w:val="left"/>
      <w:pPr>
        <w:tabs>
          <w:tab w:val="num" w:pos="644"/>
        </w:tabs>
        <w:ind w:left="114" w:firstLine="170"/>
      </w:pPr>
      <w:rPr>
        <w:rFonts w:ascii="Symbol" w:hAnsi="Symbol" w:hint="default"/>
      </w:rPr>
    </w:lvl>
    <w:lvl w:ilvl="1" w:tplc="0419000F">
      <w:start w:val="1"/>
      <w:numFmt w:val="decimal"/>
      <w:lvlText w:val="%2."/>
      <w:lvlJc w:val="left"/>
      <w:pPr>
        <w:tabs>
          <w:tab w:val="num" w:pos="1620"/>
        </w:tabs>
        <w:ind w:left="1620" w:hanging="360"/>
      </w:pPr>
      <w:rPr>
        <w:rFonts w:hint="default"/>
      </w:rPr>
    </w:lvl>
    <w:lvl w:ilvl="2" w:tplc="0419000F">
      <w:start w:val="1"/>
      <w:numFmt w:val="decimal"/>
      <w:lvlText w:val="%3."/>
      <w:lvlJc w:val="left"/>
      <w:pPr>
        <w:tabs>
          <w:tab w:val="num" w:pos="1620"/>
        </w:tabs>
        <w:ind w:left="1620" w:hanging="360"/>
      </w:pPr>
      <w:rPr>
        <w:rFonts w:hint="default"/>
      </w:r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25">
    <w:nsid w:val="5646016C"/>
    <w:multiLevelType w:val="hybridMultilevel"/>
    <w:tmpl w:val="BC0CCDF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3"/>
  </w:num>
  <w:num w:numId="2">
    <w:abstractNumId w:val="70"/>
  </w:num>
  <w:num w:numId="3">
    <w:abstractNumId w:val="102"/>
  </w:num>
  <w:num w:numId="4">
    <w:abstractNumId w:val="74"/>
  </w:num>
  <w:num w:numId="5">
    <w:abstractNumId w:val="89"/>
  </w:num>
  <w:num w:numId="6">
    <w:abstractNumId w:val="65"/>
  </w:num>
  <w:num w:numId="7">
    <w:abstractNumId w:val="42"/>
  </w:num>
  <w:num w:numId="8">
    <w:abstractNumId w:val="24"/>
  </w:num>
  <w:num w:numId="9">
    <w:abstractNumId w:val="92"/>
  </w:num>
  <w:num w:numId="10">
    <w:abstractNumId w:val="64"/>
  </w:num>
  <w:num w:numId="11">
    <w:abstractNumId w:val="112"/>
  </w:num>
  <w:num w:numId="12">
    <w:abstractNumId w:val="28"/>
  </w:num>
  <w:num w:numId="13">
    <w:abstractNumId w:val="39"/>
  </w:num>
  <w:num w:numId="14">
    <w:abstractNumId w:val="55"/>
  </w:num>
  <w:num w:numId="15">
    <w:abstractNumId w:val="10"/>
  </w:num>
  <w:num w:numId="16">
    <w:abstractNumId w:val="72"/>
  </w:num>
  <w:num w:numId="17">
    <w:abstractNumId w:val="73"/>
  </w:num>
  <w:num w:numId="18">
    <w:abstractNumId w:val="86"/>
  </w:num>
  <w:num w:numId="19">
    <w:abstractNumId w:val="98"/>
  </w:num>
  <w:num w:numId="20">
    <w:abstractNumId w:val="19"/>
  </w:num>
  <w:num w:numId="21">
    <w:abstractNumId w:val="67"/>
  </w:num>
  <w:num w:numId="22">
    <w:abstractNumId w:val="107"/>
  </w:num>
  <w:num w:numId="23">
    <w:abstractNumId w:val="113"/>
  </w:num>
  <w:num w:numId="24">
    <w:abstractNumId w:val="90"/>
  </w:num>
  <w:num w:numId="25">
    <w:abstractNumId w:val="3"/>
  </w:num>
  <w:num w:numId="26">
    <w:abstractNumId w:val="82"/>
  </w:num>
  <w:num w:numId="27">
    <w:abstractNumId w:val="123"/>
  </w:num>
  <w:num w:numId="28">
    <w:abstractNumId w:val="34"/>
  </w:num>
  <w:num w:numId="29">
    <w:abstractNumId w:val="66"/>
  </w:num>
  <w:num w:numId="30">
    <w:abstractNumId w:val="22"/>
  </w:num>
  <w:num w:numId="31">
    <w:abstractNumId w:val="108"/>
  </w:num>
  <w:num w:numId="32">
    <w:abstractNumId w:val="105"/>
  </w:num>
  <w:num w:numId="33">
    <w:abstractNumId w:val="94"/>
  </w:num>
  <w:num w:numId="34">
    <w:abstractNumId w:val="21"/>
  </w:num>
  <w:num w:numId="35">
    <w:abstractNumId w:val="37"/>
  </w:num>
  <w:num w:numId="36">
    <w:abstractNumId w:val="8"/>
  </w:num>
  <w:num w:numId="37">
    <w:abstractNumId w:val="77"/>
  </w:num>
  <w:num w:numId="38">
    <w:abstractNumId w:val="100"/>
  </w:num>
  <w:num w:numId="39">
    <w:abstractNumId w:val="49"/>
  </w:num>
  <w:num w:numId="40">
    <w:abstractNumId w:val="52"/>
  </w:num>
  <w:num w:numId="41">
    <w:abstractNumId w:val="20"/>
  </w:num>
  <w:num w:numId="42">
    <w:abstractNumId w:val="36"/>
  </w:num>
  <w:num w:numId="43">
    <w:abstractNumId w:val="93"/>
  </w:num>
  <w:num w:numId="44">
    <w:abstractNumId w:val="101"/>
  </w:num>
  <w:num w:numId="45">
    <w:abstractNumId w:val="122"/>
  </w:num>
  <w:num w:numId="46">
    <w:abstractNumId w:val="33"/>
  </w:num>
  <w:num w:numId="47">
    <w:abstractNumId w:val="116"/>
  </w:num>
  <w:num w:numId="48">
    <w:abstractNumId w:val="14"/>
  </w:num>
  <w:num w:numId="49">
    <w:abstractNumId w:val="7"/>
  </w:num>
  <w:num w:numId="50">
    <w:abstractNumId w:val="95"/>
  </w:num>
  <w:num w:numId="51">
    <w:abstractNumId w:val="58"/>
  </w:num>
  <w:num w:numId="52">
    <w:abstractNumId w:val="121"/>
  </w:num>
  <w:num w:numId="53">
    <w:abstractNumId w:val="109"/>
  </w:num>
  <w:num w:numId="54">
    <w:abstractNumId w:val="78"/>
  </w:num>
  <w:num w:numId="55">
    <w:abstractNumId w:val="35"/>
  </w:num>
  <w:num w:numId="56">
    <w:abstractNumId w:val="12"/>
  </w:num>
  <w:num w:numId="57">
    <w:abstractNumId w:val="57"/>
  </w:num>
  <w:num w:numId="58">
    <w:abstractNumId w:val="26"/>
  </w:num>
  <w:num w:numId="59">
    <w:abstractNumId w:val="32"/>
  </w:num>
  <w:num w:numId="60">
    <w:abstractNumId w:val="62"/>
  </w:num>
  <w:num w:numId="61">
    <w:abstractNumId w:val="81"/>
  </w:num>
  <w:num w:numId="62">
    <w:abstractNumId w:val="54"/>
  </w:num>
  <w:num w:numId="63">
    <w:abstractNumId w:val="43"/>
  </w:num>
  <w:num w:numId="64">
    <w:abstractNumId w:val="56"/>
  </w:num>
  <w:num w:numId="65">
    <w:abstractNumId w:val="44"/>
  </w:num>
  <w:num w:numId="66">
    <w:abstractNumId w:val="63"/>
  </w:num>
  <w:num w:numId="67">
    <w:abstractNumId w:val="40"/>
  </w:num>
  <w:num w:numId="68">
    <w:abstractNumId w:val="120"/>
  </w:num>
  <w:num w:numId="69">
    <w:abstractNumId w:val="75"/>
  </w:num>
  <w:num w:numId="70">
    <w:abstractNumId w:val="23"/>
  </w:num>
  <w:num w:numId="71">
    <w:abstractNumId w:val="41"/>
  </w:num>
  <w:num w:numId="72">
    <w:abstractNumId w:val="15"/>
  </w:num>
  <w:num w:numId="73">
    <w:abstractNumId w:val="119"/>
  </w:num>
  <w:num w:numId="74">
    <w:abstractNumId w:val="71"/>
  </w:num>
  <w:num w:numId="75">
    <w:abstractNumId w:val="38"/>
  </w:num>
  <w:num w:numId="76">
    <w:abstractNumId w:val="76"/>
  </w:num>
  <w:num w:numId="77">
    <w:abstractNumId w:val="30"/>
  </w:num>
  <w:num w:numId="78">
    <w:abstractNumId w:val="111"/>
  </w:num>
  <w:num w:numId="79">
    <w:abstractNumId w:val="18"/>
  </w:num>
  <w:num w:numId="80">
    <w:abstractNumId w:val="13"/>
  </w:num>
  <w:num w:numId="81">
    <w:abstractNumId w:val="114"/>
  </w:num>
  <w:num w:numId="82">
    <w:abstractNumId w:val="9"/>
  </w:num>
  <w:num w:numId="83">
    <w:abstractNumId w:val="4"/>
  </w:num>
  <w:num w:numId="84">
    <w:abstractNumId w:val="5"/>
  </w:num>
  <w:num w:numId="85">
    <w:abstractNumId w:val="47"/>
  </w:num>
  <w:num w:numId="86">
    <w:abstractNumId w:val="118"/>
  </w:num>
  <w:num w:numId="87">
    <w:abstractNumId w:val="103"/>
  </w:num>
  <w:num w:numId="88">
    <w:abstractNumId w:val="61"/>
  </w:num>
  <w:num w:numId="89">
    <w:abstractNumId w:val="104"/>
  </w:num>
  <w:num w:numId="90">
    <w:abstractNumId w:val="88"/>
  </w:num>
  <w:num w:numId="91">
    <w:abstractNumId w:val="46"/>
  </w:num>
  <w:num w:numId="92">
    <w:abstractNumId w:val="31"/>
  </w:num>
  <w:num w:numId="93">
    <w:abstractNumId w:val="0"/>
  </w:num>
  <w:num w:numId="94">
    <w:abstractNumId w:val="59"/>
  </w:num>
  <w:num w:numId="95">
    <w:abstractNumId w:val="48"/>
  </w:num>
  <w:num w:numId="96">
    <w:abstractNumId w:val="27"/>
  </w:num>
  <w:num w:numId="97">
    <w:abstractNumId w:val="69"/>
  </w:num>
  <w:num w:numId="98">
    <w:abstractNumId w:val="29"/>
  </w:num>
  <w:num w:numId="99">
    <w:abstractNumId w:val="83"/>
  </w:num>
  <w:num w:numId="100">
    <w:abstractNumId w:val="117"/>
  </w:num>
  <w:num w:numId="101">
    <w:abstractNumId w:val="51"/>
  </w:num>
  <w:num w:numId="102">
    <w:abstractNumId w:val="110"/>
  </w:num>
  <w:num w:numId="103">
    <w:abstractNumId w:val="1"/>
  </w:num>
  <w:num w:numId="104">
    <w:abstractNumId w:val="115"/>
  </w:num>
  <w:num w:numId="105">
    <w:abstractNumId w:val="96"/>
  </w:num>
  <w:num w:numId="106">
    <w:abstractNumId w:val="68"/>
  </w:num>
  <w:num w:numId="107">
    <w:abstractNumId w:val="16"/>
  </w:num>
  <w:num w:numId="108">
    <w:abstractNumId w:val="25"/>
  </w:num>
  <w:num w:numId="109">
    <w:abstractNumId w:val="45"/>
  </w:num>
  <w:num w:numId="110">
    <w:abstractNumId w:val="50"/>
  </w:num>
  <w:num w:numId="111">
    <w:abstractNumId w:val="11"/>
  </w:num>
  <w:num w:numId="112">
    <w:abstractNumId w:val="79"/>
  </w:num>
  <w:num w:numId="113">
    <w:abstractNumId w:val="106"/>
  </w:num>
  <w:num w:numId="114">
    <w:abstractNumId w:val="6"/>
  </w:num>
  <w:num w:numId="115">
    <w:abstractNumId w:val="99"/>
  </w:num>
  <w:num w:numId="116">
    <w:abstractNumId w:val="80"/>
  </w:num>
  <w:num w:numId="117">
    <w:abstractNumId w:val="87"/>
  </w:num>
  <w:num w:numId="118">
    <w:abstractNumId w:val="97"/>
  </w:num>
  <w:num w:numId="119">
    <w:abstractNumId w:val="60"/>
  </w:num>
  <w:num w:numId="120">
    <w:abstractNumId w:val="84"/>
  </w:num>
  <w:num w:numId="121">
    <w:abstractNumId w:val="17"/>
  </w:num>
  <w:num w:numId="122">
    <w:abstractNumId w:val="85"/>
  </w:num>
  <w:num w:numId="123">
    <w:abstractNumId w:val="91"/>
  </w:num>
  <w:num w:numId="124">
    <w:abstractNumId w:val="2"/>
  </w:num>
  <w:num w:numId="125">
    <w:abstractNumId w:val="124"/>
  </w:num>
  <w:num w:numId="126">
    <w:abstractNumId w:val="125"/>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D61C4"/>
    <w:rsid w:val="000619B2"/>
    <w:rsid w:val="00123CD1"/>
    <w:rsid w:val="003A1AD2"/>
    <w:rsid w:val="004A7CA4"/>
    <w:rsid w:val="006E6E40"/>
    <w:rsid w:val="006F59E1"/>
    <w:rsid w:val="007130CD"/>
    <w:rsid w:val="00716F6E"/>
    <w:rsid w:val="00787E1B"/>
    <w:rsid w:val="0092753F"/>
    <w:rsid w:val="0096493D"/>
    <w:rsid w:val="00A560AA"/>
    <w:rsid w:val="00A624C1"/>
    <w:rsid w:val="00A866C5"/>
    <w:rsid w:val="00AD7B7D"/>
    <w:rsid w:val="00C40CA7"/>
    <w:rsid w:val="00DD61C4"/>
    <w:rsid w:val="00ED480B"/>
    <w:rsid w:val="00F20F37"/>
    <w:rsid w:val="00FC17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9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D61C4"/>
  </w:style>
  <w:style w:type="paragraph" w:styleId="a4">
    <w:name w:val="footer"/>
    <w:basedOn w:val="a"/>
    <w:link w:val="a5"/>
    <w:rsid w:val="00DD61C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5">
    <w:name w:val="Нижний колонтитул Знак"/>
    <w:basedOn w:val="a0"/>
    <w:link w:val="a4"/>
    <w:rsid w:val="00DD61C4"/>
    <w:rPr>
      <w:rFonts w:ascii="Times New Roman" w:eastAsia="Times New Roman" w:hAnsi="Times New Roman" w:cs="Times New Roman"/>
      <w:sz w:val="20"/>
      <w:szCs w:val="20"/>
    </w:rPr>
  </w:style>
  <w:style w:type="paragraph" w:customStyle="1" w:styleId="Default">
    <w:name w:val="Default"/>
    <w:rsid w:val="00787E1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6">
    <w:name w:val="Hyperlink"/>
    <w:basedOn w:val="a0"/>
    <w:uiPriority w:val="99"/>
    <w:unhideWhenUsed/>
    <w:rsid w:val="000619B2"/>
    <w:rPr>
      <w:color w:val="0000FF"/>
      <w:u w:val="single"/>
    </w:rPr>
  </w:style>
  <w:style w:type="paragraph" w:styleId="a7">
    <w:name w:val="Balloon Text"/>
    <w:basedOn w:val="a"/>
    <w:link w:val="a8"/>
    <w:uiPriority w:val="99"/>
    <w:semiHidden/>
    <w:unhideWhenUsed/>
    <w:rsid w:val="000619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19B2"/>
    <w:rPr>
      <w:rFonts w:ascii="Tahoma" w:hAnsi="Tahoma" w:cs="Tahoma"/>
      <w:sz w:val="16"/>
      <w:szCs w:val="16"/>
    </w:rPr>
  </w:style>
  <w:style w:type="paragraph" w:styleId="3">
    <w:name w:val="Body Text Indent 3"/>
    <w:basedOn w:val="a"/>
    <w:link w:val="30"/>
    <w:rsid w:val="0092753F"/>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92753F"/>
    <w:rPr>
      <w:rFonts w:ascii="Calibri" w:eastAsia="Times New Roman" w:hAnsi="Calibri" w:cs="Times New Roman"/>
      <w:sz w:val="16"/>
      <w:szCs w:val="16"/>
    </w:rPr>
  </w:style>
  <w:style w:type="paragraph" w:styleId="a9">
    <w:name w:val="Body Text Indent"/>
    <w:basedOn w:val="a"/>
    <w:link w:val="aa"/>
    <w:rsid w:val="0092753F"/>
    <w:pPr>
      <w:spacing w:after="120"/>
      <w:ind w:left="283"/>
    </w:pPr>
    <w:rPr>
      <w:rFonts w:ascii="Calibri" w:eastAsia="Times New Roman" w:hAnsi="Calibri" w:cs="Times New Roman"/>
      <w:sz w:val="20"/>
      <w:szCs w:val="20"/>
    </w:rPr>
  </w:style>
  <w:style w:type="character" w:customStyle="1" w:styleId="aa">
    <w:name w:val="Основной текст с отступом Знак"/>
    <w:basedOn w:val="a0"/>
    <w:link w:val="a9"/>
    <w:rsid w:val="0092753F"/>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3317-6497-4764-8587-0958A9AB5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30868</Words>
  <Characters>175954</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Таьяна</dc:creator>
  <cp:lastModifiedBy>Таьяна</cp:lastModifiedBy>
  <cp:revision>8</cp:revision>
  <dcterms:created xsi:type="dcterms:W3CDTF">2017-02-27T10:02:00Z</dcterms:created>
  <dcterms:modified xsi:type="dcterms:W3CDTF">2017-03-09T06:43:00Z</dcterms:modified>
</cp:coreProperties>
</file>